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3A4" w:rsidRDefault="00A95D51" w14:paraId="254E3604" w14:textId="77777777">
      <w:pPr>
        <w:pStyle w:val="RubrikFrslagTIllRiksdagsbeslut"/>
      </w:pPr>
      <w:sdt>
        <w:sdtPr>
          <w:alias w:val="CC_Boilerplate_4"/>
          <w:tag w:val="CC_Boilerplate_4"/>
          <w:id w:val="-1644581176"/>
          <w:lock w:val="sdtContentLocked"/>
          <w:placeholder>
            <w:docPart w:val="C96790E3B5FF49CF99632E908B644BB3"/>
          </w:placeholder>
          <w:text/>
        </w:sdtPr>
        <w:sdtEndPr/>
        <w:sdtContent>
          <w:r w:rsidRPr="009B062B" w:rsidR="00AF30DD">
            <w:t>Förslag till riksdagsbeslut</w:t>
          </w:r>
        </w:sdtContent>
      </w:sdt>
      <w:bookmarkEnd w:id="0"/>
      <w:bookmarkEnd w:id="1"/>
    </w:p>
    <w:sdt>
      <w:sdtPr>
        <w:alias w:val="Yrkande 1"/>
        <w:tag w:val="136aa76e-9963-4e42-ac60-07709fd53da8"/>
        <w:id w:val="1676845142"/>
        <w:lock w:val="sdtLocked"/>
      </w:sdtPr>
      <w:sdtEndPr/>
      <w:sdtContent>
        <w:p w:rsidR="00D3796C" w:rsidRDefault="00C56A83" w14:paraId="076E4767" w14:textId="77777777">
          <w:pPr>
            <w:pStyle w:val="Frslagstext"/>
            <w:numPr>
              <w:ilvl w:val="0"/>
              <w:numId w:val="0"/>
            </w:numPr>
          </w:pPr>
          <w:r>
            <w:t>Riksdagen ställer sig bakom det som anförs i motionen om att se över möjligheten att godtagbar förvaring ska kunna utgöra grund för tillstånd till innehav av äldre vapen utan vapentillstånd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2CE8DE23D04A7CAD4E612713F7B68B"/>
        </w:placeholder>
        <w:text/>
      </w:sdtPr>
      <w:sdtEndPr/>
      <w:sdtContent>
        <w:p w:rsidR="00AE7C23" w:rsidP="0000736C" w:rsidRDefault="006D79C9" w14:paraId="0B6DEE80" w14:textId="0C84C3A8">
          <w:pPr>
            <w:pStyle w:val="Rubrik1"/>
          </w:pPr>
          <w:r>
            <w:t>Motivering</w:t>
          </w:r>
        </w:p>
      </w:sdtContent>
    </w:sdt>
    <w:bookmarkEnd w:displacedByCustomXml="prev" w:id="3"/>
    <w:bookmarkEnd w:displacedByCustomXml="prev" w:id="4"/>
    <w:p w:rsidR="00AE7C23" w:rsidP="00A95D51" w:rsidRDefault="00AE7C23" w14:paraId="13636458" w14:textId="77777777">
      <w:pPr>
        <w:pStyle w:val="Normalutanindragellerluft"/>
      </w:pPr>
      <w:r>
        <w:t>Sverige har en lång historia av jakt, hembygdstraditioner och militära minnen. En del av detta kulturarv lever kvar i form av äldre vapen som i dag saknar praktisk funktion men bär ett stort historiskt och kulturellt värde.</w:t>
      </w:r>
    </w:p>
    <w:p w:rsidR="00AE7C23" w:rsidP="00A95D51" w:rsidRDefault="00AE7C23" w14:paraId="670D2E27" w14:textId="77777777">
      <w:r>
        <w:t>I dag riskerar dessa föremål att gå förlorade. Hembygdsföreningar, museer och privatpersoner får ofta avslag på ansökningar om licens, trots att vapnen inte längre kan användas för jakt eller skytte. Resultatet blir att släktklenoder och kulturhistoriska föremål i onödan förstörs eller försvinner ur familjers och föreningars ägo. Detta innebär en förlust både för kulturarvet och för kommande generationers möjlighet att förstå och uppleva vår historia.</w:t>
      </w:r>
    </w:p>
    <w:p w:rsidR="00AE7C23" w:rsidP="00A95D51" w:rsidRDefault="00AE7C23" w14:paraId="7FB0721E" w14:textId="73D514CC">
      <w:r>
        <w:t>Det är dessutom en fråga om proportioner. Den lagstiftning som i första hand ska bekämpa gängkriminalitet används här för att beslagta och destruera föremål som aldrig kommer att användas i brottslig verksamhet. Polisens resurser borde riktas mot illegala vapen i kriminella miljöer – inte mot att inventera museiförråd eller konfiskera släkt</w:t>
      </w:r>
      <w:r w:rsidR="00A95D51">
        <w:softHyphen/>
      </w:r>
      <w:r>
        <w:t>klenoder.</w:t>
      </w:r>
    </w:p>
    <w:p w:rsidR="00AE7C23" w:rsidP="00A95D51" w:rsidRDefault="00AE7C23" w14:paraId="2F16F4F1" w14:textId="77777777">
      <w:r>
        <w:t>Det finns också en tydlig inkonsekvens i dagens regler. Sablar, bajonetter, rustningar och till och med kanoner kan redan innehas som prydnadsföremål utan licens. Men ett äldre jaktvapen utan funktionell förmåga behandlas som om det vore ett fullt fungerande kulgevär. Det är en skillnad som saknar logik.</w:t>
      </w:r>
    </w:p>
    <w:p w:rsidR="00AE7C23" w:rsidP="00A95D51" w:rsidRDefault="00AE7C23" w14:paraId="1EBF87C3" w14:textId="77777777">
      <w:r>
        <w:lastRenderedPageBreak/>
        <w:t>Internationellt finns flera exempel på en mer rimlig ordning. Länder som Tyskland och Storbritannien tillämpar undantag för äldre och obrukbara vapen när dessa förvaras under säkra former. Sverige kan utan att äventyra säkerheten följa samma väg.</w:t>
      </w:r>
    </w:p>
    <w:p w:rsidRPr="00422B9E" w:rsidR="00422B9E" w:rsidP="00A95D51" w:rsidRDefault="00AE7C23" w14:paraId="2DA83A0F" w14:textId="2F9D3DE5">
      <w:r>
        <w:t>Vi föreslår därför att regeringen ser över möjligheten att låta godtagbar och kontrollerad förvaring vara avgörande för tillstånd att inneha äldre vapen som saknar jaktmässig funktion. Samma princip bör gälla för hembygdsföreningar och museer som för enskilda samlare. På så sätt kan vi både värna säkerheten och skydda vårt kulturarv.</w:t>
      </w:r>
    </w:p>
    <w:sdt>
      <w:sdtPr>
        <w:rPr>
          <w:i/>
          <w:noProof/>
        </w:rPr>
        <w:alias w:val="CC_Underskrifter"/>
        <w:tag w:val="CC_Underskrifter"/>
        <w:id w:val="583496634"/>
        <w:lock w:val="sdtContentLocked"/>
        <w:placeholder>
          <w:docPart w:val="98A6F7FF203648DB8F86477D64D589C9"/>
        </w:placeholder>
      </w:sdtPr>
      <w:sdtEndPr/>
      <w:sdtContent>
        <w:p w:rsidR="001653A4" w:rsidP="001653A4" w:rsidRDefault="001653A4" w14:paraId="613F0702" w14:textId="77777777"/>
        <w:p w:rsidR="001653A4" w:rsidP="001653A4" w:rsidRDefault="00A95D51" w14:paraId="195C3635" w14:textId="24742A20"/>
      </w:sdtContent>
    </w:sdt>
    <w:tbl>
      <w:tblPr>
        <w:tblW w:w="5000" w:type="pct"/>
        <w:tblLook w:val="04A0" w:firstRow="1" w:lastRow="0" w:firstColumn="1" w:lastColumn="0" w:noHBand="0" w:noVBand="1"/>
        <w:tblCaption w:val="underskrifter"/>
      </w:tblPr>
      <w:tblGrid>
        <w:gridCol w:w="4252"/>
        <w:gridCol w:w="4252"/>
      </w:tblGrid>
      <w:tr w:rsidR="00D3796C" w14:paraId="727839BB" w14:textId="77777777">
        <w:trPr>
          <w:cantSplit/>
        </w:trPr>
        <w:tc>
          <w:tcPr>
            <w:tcW w:w="50" w:type="pct"/>
            <w:vAlign w:val="bottom"/>
          </w:tcPr>
          <w:p w:rsidR="00D3796C" w:rsidRDefault="00C56A83" w14:paraId="3A490D4C" w14:textId="77777777">
            <w:pPr>
              <w:pStyle w:val="Underskrifter"/>
              <w:spacing w:after="0"/>
            </w:pPr>
            <w:r>
              <w:t>Emma Ahlström Köster (M)</w:t>
            </w:r>
          </w:p>
        </w:tc>
        <w:tc>
          <w:tcPr>
            <w:tcW w:w="50" w:type="pct"/>
            <w:vAlign w:val="bottom"/>
          </w:tcPr>
          <w:p w:rsidR="00D3796C" w:rsidRDefault="00D3796C" w14:paraId="1F9000B7" w14:textId="77777777">
            <w:pPr>
              <w:pStyle w:val="Underskrifter"/>
              <w:spacing w:after="0"/>
            </w:pPr>
          </w:p>
        </w:tc>
      </w:tr>
      <w:tr w:rsidR="00D3796C" w14:paraId="2CFDC8E1" w14:textId="77777777">
        <w:trPr>
          <w:cantSplit/>
        </w:trPr>
        <w:tc>
          <w:tcPr>
            <w:tcW w:w="50" w:type="pct"/>
            <w:vAlign w:val="bottom"/>
          </w:tcPr>
          <w:p w:rsidR="00D3796C" w:rsidRDefault="00C56A83" w14:paraId="094B9F31" w14:textId="77777777">
            <w:pPr>
              <w:pStyle w:val="Underskrifter"/>
              <w:spacing w:after="0"/>
            </w:pPr>
            <w:r>
              <w:t>Kristina Axén Olin (M)</w:t>
            </w:r>
          </w:p>
        </w:tc>
        <w:tc>
          <w:tcPr>
            <w:tcW w:w="50" w:type="pct"/>
            <w:vAlign w:val="bottom"/>
          </w:tcPr>
          <w:p w:rsidR="00D3796C" w:rsidRDefault="00C56A83" w14:paraId="3526CFC7" w14:textId="77777777">
            <w:pPr>
              <w:pStyle w:val="Underskrifter"/>
              <w:spacing w:after="0"/>
            </w:pPr>
            <w:r>
              <w:t>Ann-Charlotte Hammar Johnsson (M)</w:t>
            </w:r>
          </w:p>
        </w:tc>
      </w:tr>
    </w:tbl>
    <w:p w:rsidRPr="008E0FE2" w:rsidR="004801AC" w:rsidP="00DF3554" w:rsidRDefault="004801AC" w14:paraId="5837D279" w14:textId="019856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3C76" w14:textId="77777777" w:rsidR="00AE7C23" w:rsidRDefault="00AE7C23" w:rsidP="000C1CAD">
      <w:pPr>
        <w:spacing w:line="240" w:lineRule="auto"/>
      </w:pPr>
      <w:r>
        <w:separator/>
      </w:r>
    </w:p>
  </w:endnote>
  <w:endnote w:type="continuationSeparator" w:id="0">
    <w:p w14:paraId="6F0DA86B" w14:textId="77777777" w:rsidR="00AE7C23" w:rsidRDefault="00AE7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D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53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FA20" w14:textId="55B8849E" w:rsidR="00262EA3" w:rsidRPr="001653A4" w:rsidRDefault="00262EA3" w:rsidP="00165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C4AC" w14:textId="77777777" w:rsidR="00AE7C23" w:rsidRDefault="00AE7C23" w:rsidP="000C1CAD">
      <w:pPr>
        <w:spacing w:line="240" w:lineRule="auto"/>
      </w:pPr>
      <w:r>
        <w:separator/>
      </w:r>
    </w:p>
  </w:footnote>
  <w:footnote w:type="continuationSeparator" w:id="0">
    <w:p w14:paraId="319E43C2" w14:textId="77777777" w:rsidR="00AE7C23" w:rsidRDefault="00AE7C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6E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1BD98" wp14:editId="54E33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F4236" w14:textId="11967372" w:rsidR="00262EA3" w:rsidRDefault="00A95D51" w:rsidP="008103B5">
                          <w:pPr>
                            <w:jc w:val="right"/>
                          </w:pPr>
                          <w:sdt>
                            <w:sdtPr>
                              <w:alias w:val="CC_Noformat_Partikod"/>
                              <w:tag w:val="CC_Noformat_Partikod"/>
                              <w:id w:val="-53464382"/>
                              <w:placeholder>
                                <w:docPart w:val="B0870A3AC7D440D29E17DAD93D3BFE61"/>
                              </w:placeholder>
                              <w:text/>
                            </w:sdtPr>
                            <w:sdtEndPr/>
                            <w:sdtContent>
                              <w:r w:rsidR="00AE7C23">
                                <w:t>M</w:t>
                              </w:r>
                            </w:sdtContent>
                          </w:sdt>
                          <w:sdt>
                            <w:sdtPr>
                              <w:alias w:val="CC_Noformat_Partinummer"/>
                              <w:tag w:val="CC_Noformat_Partinummer"/>
                              <w:id w:val="-1709555926"/>
                              <w:placeholder>
                                <w:docPart w:val="642AD53837394962BE12131BEB7A15F3"/>
                              </w:placeholder>
                              <w:text/>
                            </w:sdtPr>
                            <w:sdtEndPr/>
                            <w:sdtContent>
                              <w:r w:rsidR="0000736C">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BD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5F4236" w14:textId="11967372" w:rsidR="00262EA3" w:rsidRDefault="00A95D51" w:rsidP="008103B5">
                    <w:pPr>
                      <w:jc w:val="right"/>
                    </w:pPr>
                    <w:sdt>
                      <w:sdtPr>
                        <w:alias w:val="CC_Noformat_Partikod"/>
                        <w:tag w:val="CC_Noformat_Partikod"/>
                        <w:id w:val="-53464382"/>
                        <w:placeholder>
                          <w:docPart w:val="B0870A3AC7D440D29E17DAD93D3BFE61"/>
                        </w:placeholder>
                        <w:text/>
                      </w:sdtPr>
                      <w:sdtEndPr/>
                      <w:sdtContent>
                        <w:r w:rsidR="00AE7C23">
                          <w:t>M</w:t>
                        </w:r>
                      </w:sdtContent>
                    </w:sdt>
                    <w:sdt>
                      <w:sdtPr>
                        <w:alias w:val="CC_Noformat_Partinummer"/>
                        <w:tag w:val="CC_Noformat_Partinummer"/>
                        <w:id w:val="-1709555926"/>
                        <w:placeholder>
                          <w:docPart w:val="642AD53837394962BE12131BEB7A15F3"/>
                        </w:placeholder>
                        <w:text/>
                      </w:sdtPr>
                      <w:sdtEndPr/>
                      <w:sdtContent>
                        <w:r w:rsidR="0000736C">
                          <w:t>1209</w:t>
                        </w:r>
                      </w:sdtContent>
                    </w:sdt>
                  </w:p>
                </w:txbxContent>
              </v:textbox>
              <w10:wrap anchorx="page"/>
            </v:shape>
          </w:pict>
        </mc:Fallback>
      </mc:AlternateContent>
    </w:r>
  </w:p>
  <w:p w14:paraId="50ABC1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072E" w14:textId="77777777" w:rsidR="00262EA3" w:rsidRDefault="00262EA3" w:rsidP="008563AC">
    <w:pPr>
      <w:jc w:val="right"/>
    </w:pPr>
  </w:p>
  <w:p w14:paraId="472A5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561" w14:textId="77777777" w:rsidR="00262EA3" w:rsidRDefault="00A95D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309E2" wp14:editId="05BEF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C8AD2" w14:textId="124A31E3" w:rsidR="00262EA3" w:rsidRDefault="00A95D51" w:rsidP="00A314CF">
    <w:pPr>
      <w:pStyle w:val="FSHNormal"/>
      <w:spacing w:before="40"/>
    </w:pPr>
    <w:sdt>
      <w:sdtPr>
        <w:alias w:val="CC_Noformat_Motionstyp"/>
        <w:tag w:val="CC_Noformat_Motionstyp"/>
        <w:id w:val="1162973129"/>
        <w:lock w:val="sdtContentLocked"/>
        <w15:appearance w15:val="hidden"/>
        <w:text/>
      </w:sdtPr>
      <w:sdtEndPr/>
      <w:sdtContent>
        <w:r w:rsidR="001653A4">
          <w:t>Enskild motion</w:t>
        </w:r>
      </w:sdtContent>
    </w:sdt>
    <w:r w:rsidR="00821B36">
      <w:t xml:space="preserve"> </w:t>
    </w:r>
    <w:sdt>
      <w:sdtPr>
        <w:alias w:val="CC_Noformat_Partikod"/>
        <w:tag w:val="CC_Noformat_Partikod"/>
        <w:id w:val="1471015553"/>
        <w:text/>
      </w:sdtPr>
      <w:sdtEndPr/>
      <w:sdtContent>
        <w:r w:rsidR="00AE7C23">
          <w:t>M</w:t>
        </w:r>
      </w:sdtContent>
    </w:sdt>
    <w:sdt>
      <w:sdtPr>
        <w:alias w:val="CC_Noformat_Partinummer"/>
        <w:tag w:val="CC_Noformat_Partinummer"/>
        <w:id w:val="-2014525982"/>
        <w:text/>
      </w:sdtPr>
      <w:sdtEndPr/>
      <w:sdtContent>
        <w:r w:rsidR="0000736C">
          <w:t>1209</w:t>
        </w:r>
      </w:sdtContent>
    </w:sdt>
  </w:p>
  <w:p w14:paraId="5C76794C" w14:textId="77777777" w:rsidR="00262EA3" w:rsidRPr="008227B3" w:rsidRDefault="00A95D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183EBD" w14:textId="5182D2E3" w:rsidR="00262EA3" w:rsidRPr="008227B3" w:rsidRDefault="00A95D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53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3A4">
          <w:t>:1522</w:t>
        </w:r>
      </w:sdtContent>
    </w:sdt>
  </w:p>
  <w:p w14:paraId="652BA23D" w14:textId="7EE3098B" w:rsidR="00262EA3" w:rsidRDefault="00A95D51" w:rsidP="00E03A3D">
    <w:pPr>
      <w:pStyle w:val="Motionr"/>
    </w:pPr>
    <w:sdt>
      <w:sdtPr>
        <w:alias w:val="CC_Noformat_Avtext"/>
        <w:tag w:val="CC_Noformat_Avtext"/>
        <w:id w:val="-2020768203"/>
        <w:lock w:val="sdtContentLocked"/>
        <w:placeholder>
          <w:docPart w:val="B0870A3AC7D440D29E17DAD93D3BFE61"/>
        </w:placeholder>
        <w15:appearance w15:val="hidden"/>
        <w:text/>
      </w:sdtPr>
      <w:sdtEndPr/>
      <w:sdtContent>
        <w:r w:rsidR="001653A4">
          <w:t>av Emma Ahlström Köster m.fl. (M)</w:t>
        </w:r>
      </w:sdtContent>
    </w:sdt>
  </w:p>
  <w:sdt>
    <w:sdtPr>
      <w:alias w:val="CC_Noformat_Rubtext"/>
      <w:tag w:val="CC_Noformat_Rubtext"/>
      <w:id w:val="-218060500"/>
      <w:lock w:val="sdtLocked"/>
      <w:placeholder>
        <w:docPart w:val="642AD53837394962BE12131BEB7A15F3"/>
      </w:placeholder>
      <w:text/>
    </w:sdtPr>
    <w:sdtEndPr/>
    <w:sdtContent>
      <w:p w14:paraId="55FBE63C" w14:textId="2259DB93" w:rsidR="00262EA3" w:rsidRDefault="00AE7C23" w:rsidP="00283E0F">
        <w:pPr>
          <w:pStyle w:val="FSHRub2"/>
        </w:pPr>
        <w:r>
          <w:t>Förvaring som grund för vapeninnehav utan tillstånd</w:t>
        </w:r>
      </w:p>
    </w:sdtContent>
  </w:sdt>
  <w:sdt>
    <w:sdtPr>
      <w:alias w:val="CC_Boilerplate_3"/>
      <w:tag w:val="CC_Boilerplate_3"/>
      <w:id w:val="1606463544"/>
      <w:lock w:val="sdtContentLocked"/>
      <w15:appearance w15:val="hidden"/>
      <w:text w:multiLine="1"/>
    </w:sdtPr>
    <w:sdtEndPr/>
    <w:sdtContent>
      <w:p w14:paraId="3BBC71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C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36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3A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76"/>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A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3D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51"/>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23"/>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8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96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8FF2C"/>
  <w15:chartTrackingRefBased/>
  <w15:docId w15:val="{91488128-A6FB-43D1-AF57-B8B01BF3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15357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790E3B5FF49CF99632E908B644BB3"/>
        <w:category>
          <w:name w:val="Allmänt"/>
          <w:gallery w:val="placeholder"/>
        </w:category>
        <w:types>
          <w:type w:val="bbPlcHdr"/>
        </w:types>
        <w:behaviors>
          <w:behavior w:val="content"/>
        </w:behaviors>
        <w:guid w:val="{83F1A6F9-9568-4614-86CF-1CC0AE1C0A0E}"/>
      </w:docPartPr>
      <w:docPartBody>
        <w:p w:rsidR="00FC54C3" w:rsidRDefault="00FC54C3">
          <w:pPr>
            <w:pStyle w:val="C96790E3B5FF49CF99632E908B644BB3"/>
          </w:pPr>
          <w:r w:rsidRPr="005A0A93">
            <w:rPr>
              <w:rStyle w:val="Platshllartext"/>
            </w:rPr>
            <w:t>Förslag till riksdagsbeslut</w:t>
          </w:r>
        </w:p>
      </w:docPartBody>
    </w:docPart>
    <w:docPart>
      <w:docPartPr>
        <w:name w:val="6D2CE8DE23D04A7CAD4E612713F7B68B"/>
        <w:category>
          <w:name w:val="Allmänt"/>
          <w:gallery w:val="placeholder"/>
        </w:category>
        <w:types>
          <w:type w:val="bbPlcHdr"/>
        </w:types>
        <w:behaviors>
          <w:behavior w:val="content"/>
        </w:behaviors>
        <w:guid w:val="{4CE09A4D-2A4E-4E9B-BF98-6CE7D4520192}"/>
      </w:docPartPr>
      <w:docPartBody>
        <w:p w:rsidR="00FC54C3" w:rsidRDefault="00FC54C3">
          <w:pPr>
            <w:pStyle w:val="6D2CE8DE23D04A7CAD4E612713F7B68B"/>
          </w:pPr>
          <w:r w:rsidRPr="005A0A93">
            <w:rPr>
              <w:rStyle w:val="Platshllartext"/>
            </w:rPr>
            <w:t>Motivering</w:t>
          </w:r>
        </w:p>
      </w:docPartBody>
    </w:docPart>
    <w:docPart>
      <w:docPartPr>
        <w:name w:val="B0870A3AC7D440D29E17DAD93D3BFE61"/>
        <w:category>
          <w:name w:val="Allmänt"/>
          <w:gallery w:val="placeholder"/>
        </w:category>
        <w:types>
          <w:type w:val="bbPlcHdr"/>
        </w:types>
        <w:behaviors>
          <w:behavior w:val="content"/>
        </w:behaviors>
        <w:guid w:val="{645B599C-695A-4BFD-83EE-73BCF81D3E7B}"/>
      </w:docPartPr>
      <w:docPartBody>
        <w:p w:rsidR="00FC54C3" w:rsidRDefault="00FC54C3">
          <w:pPr>
            <w:pStyle w:val="B0870A3AC7D440D29E17DAD93D3BFE61"/>
          </w:pPr>
          <w:r>
            <w:rPr>
              <w:rStyle w:val="Platshllartext"/>
            </w:rPr>
            <w:t xml:space="preserve"> </w:t>
          </w:r>
        </w:p>
      </w:docPartBody>
    </w:docPart>
    <w:docPart>
      <w:docPartPr>
        <w:name w:val="642AD53837394962BE12131BEB7A15F3"/>
        <w:category>
          <w:name w:val="Allmänt"/>
          <w:gallery w:val="placeholder"/>
        </w:category>
        <w:types>
          <w:type w:val="bbPlcHdr"/>
        </w:types>
        <w:behaviors>
          <w:behavior w:val="content"/>
        </w:behaviors>
        <w:guid w:val="{7E905645-C937-4B4E-81FB-7499EC31421D}"/>
      </w:docPartPr>
      <w:docPartBody>
        <w:p w:rsidR="00FC54C3" w:rsidRDefault="00FC54C3">
          <w:pPr>
            <w:pStyle w:val="642AD53837394962BE12131BEB7A15F3"/>
          </w:pPr>
          <w:r>
            <w:t xml:space="preserve"> </w:t>
          </w:r>
        </w:p>
      </w:docPartBody>
    </w:docPart>
    <w:docPart>
      <w:docPartPr>
        <w:name w:val="98A6F7FF203648DB8F86477D64D589C9"/>
        <w:category>
          <w:name w:val="Allmänt"/>
          <w:gallery w:val="placeholder"/>
        </w:category>
        <w:types>
          <w:type w:val="bbPlcHdr"/>
        </w:types>
        <w:behaviors>
          <w:behavior w:val="content"/>
        </w:behaviors>
        <w:guid w:val="{B9BAC35A-EDEF-46E2-AA4E-9D89883791DE}"/>
      </w:docPartPr>
      <w:docPartBody>
        <w:p w:rsidR="0075071F" w:rsidRDefault="00750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C3"/>
    <w:rsid w:val="0075071F"/>
    <w:rsid w:val="00FC5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790E3B5FF49CF99632E908B644BB3">
    <w:name w:val="C96790E3B5FF49CF99632E908B644BB3"/>
  </w:style>
  <w:style w:type="paragraph" w:customStyle="1" w:styleId="6D2CE8DE23D04A7CAD4E612713F7B68B">
    <w:name w:val="6D2CE8DE23D04A7CAD4E612713F7B68B"/>
  </w:style>
  <w:style w:type="paragraph" w:customStyle="1" w:styleId="B0870A3AC7D440D29E17DAD93D3BFE61">
    <w:name w:val="B0870A3AC7D440D29E17DAD93D3BFE61"/>
  </w:style>
  <w:style w:type="paragraph" w:customStyle="1" w:styleId="642AD53837394962BE12131BEB7A15F3">
    <w:name w:val="642AD53837394962BE12131BEB7A1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9E34E-7EBD-4AB6-979C-247C855D9981}"/>
</file>

<file path=customXml/itemProps2.xml><?xml version="1.0" encoding="utf-8"?>
<ds:datastoreItem xmlns:ds="http://schemas.openxmlformats.org/officeDocument/2006/customXml" ds:itemID="{78CFB5D9-50AE-43CB-AAB5-7E9FFCE9B443}"/>
</file>

<file path=customXml/itemProps3.xml><?xml version="1.0" encoding="utf-8"?>
<ds:datastoreItem xmlns:ds="http://schemas.openxmlformats.org/officeDocument/2006/customXml" ds:itemID="{C04CDF96-D94B-47AC-A9F6-640976DE1412}"/>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1948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