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0A705B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4B12C1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B39D80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235FA3">
              <w:t>5</w:t>
            </w:r>
            <w:r w:rsidR="004D2A50">
              <w:t>-</w:t>
            </w:r>
            <w:r w:rsidR="004B12C1">
              <w:t>31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91DCB57" w:rsidR="00141DA2" w:rsidRPr="0012669A" w:rsidRDefault="00044F5A" w:rsidP="008C57B9">
            <w:r>
              <w:t>1</w:t>
            </w:r>
            <w:r w:rsidR="004B12C1">
              <w:t>1</w:t>
            </w:r>
            <w:r w:rsidR="006A30F1">
              <w:t>.00</w:t>
            </w:r>
            <w:r w:rsidR="0073639C">
              <w:t>–</w:t>
            </w:r>
            <w:r w:rsidR="00415034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4AA7C8E8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4B12C1">
              <w:t>4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51DF0124" w14:textId="77777777" w:rsidTr="00B83053">
        <w:trPr>
          <w:trHeight w:val="567"/>
        </w:trPr>
        <w:tc>
          <w:tcPr>
            <w:tcW w:w="567" w:type="dxa"/>
          </w:tcPr>
          <w:p w14:paraId="096A71FF" w14:textId="27BC5297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6B4F3E18" w14:textId="5F4A0F0D" w:rsidR="004B12C1" w:rsidRPr="004B12C1" w:rsidRDefault="004B12C1" w:rsidP="004B12C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B12C1">
              <w:rPr>
                <w:rFonts w:eastAsiaTheme="minorHAnsi"/>
                <w:b/>
                <w:bCs/>
                <w:color w:val="000000"/>
                <w:lang w:eastAsia="en-US"/>
              </w:rPr>
              <w:t>Förutsättningar för en alternativ försörjning av cement i Sverige</w:t>
            </w:r>
          </w:p>
          <w:p w14:paraId="33BF3445" w14:textId="77777777" w:rsidR="009B0587" w:rsidRDefault="004B12C1" w:rsidP="004B12C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4B12C1">
              <w:rPr>
                <w:rFonts w:eastAsiaTheme="minorHAnsi"/>
                <w:bCs/>
                <w:color w:val="000000"/>
                <w:lang w:eastAsia="en-US"/>
              </w:rPr>
              <w:t xml:space="preserve">Analytiker Carl Wadell, avdelningschef Marie </w:t>
            </w:r>
            <w:proofErr w:type="spellStart"/>
            <w:r w:rsidRPr="004B12C1">
              <w:rPr>
                <w:rFonts w:eastAsiaTheme="minorHAnsi"/>
                <w:bCs/>
                <w:color w:val="000000"/>
                <w:lang w:eastAsia="en-US"/>
              </w:rPr>
              <w:t>Gartell</w:t>
            </w:r>
            <w:proofErr w:type="spellEnd"/>
            <w:r w:rsidRPr="004B12C1">
              <w:rPr>
                <w:rFonts w:eastAsiaTheme="minorHAnsi"/>
                <w:bCs/>
                <w:color w:val="000000"/>
                <w:lang w:eastAsia="en-US"/>
              </w:rPr>
              <w:t xml:space="preserve"> och chefsekonom Peter Frykblom, Tillväxtanalys</w:t>
            </w:r>
            <w:r>
              <w:rPr>
                <w:rFonts w:eastAsiaTheme="minorHAnsi"/>
                <w:bCs/>
                <w:color w:val="000000"/>
                <w:lang w:eastAsia="en-US"/>
              </w:rPr>
              <w:t>, lämnade information och svarade på frågor om f</w:t>
            </w:r>
            <w:r w:rsidRPr="004B12C1">
              <w:rPr>
                <w:rFonts w:eastAsiaTheme="minorHAnsi"/>
                <w:bCs/>
                <w:color w:val="000000"/>
                <w:lang w:eastAsia="en-US"/>
              </w:rPr>
              <w:t>örutsättningar för en alternativ försörjning av cement i Sverige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3A3E6ED" w14:textId="574CAE15" w:rsidR="004B12C1" w:rsidRPr="004B12C1" w:rsidRDefault="004B12C1" w:rsidP="004B12C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9B0587" w:rsidRPr="0012669A" w14:paraId="411D9F14" w14:textId="77777777" w:rsidTr="00AE7E13">
        <w:trPr>
          <w:trHeight w:val="2263"/>
        </w:trPr>
        <w:tc>
          <w:tcPr>
            <w:tcW w:w="567" w:type="dxa"/>
          </w:tcPr>
          <w:p w14:paraId="236DDE26" w14:textId="22654B2B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2E44F80" w14:textId="7EA5F61F" w:rsidR="00487CEC" w:rsidRDefault="004B12C1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Anpassningar till EU:s marknadskontrollförordning – del 2</w:t>
            </w:r>
            <w:r w:rsidR="00415034">
              <w:rPr>
                <w:b/>
                <w:bCs/>
                <w:color w:val="000000"/>
              </w:rPr>
              <w:t xml:space="preserve"> (NU26)</w:t>
            </w:r>
          </w:p>
          <w:p w14:paraId="04BC7844" w14:textId="77777777" w:rsidR="00604293" w:rsidRDefault="00604293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8F02DE6" w14:textId="6AD9593C" w:rsidR="00D3400D" w:rsidRDefault="00D3400D" w:rsidP="00AE7E13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behandlade proposition 2021/22:238 om a</w:t>
            </w:r>
            <w:r w:rsidRPr="00D3400D">
              <w:rPr>
                <w:bCs/>
                <w:color w:val="000000"/>
              </w:rPr>
              <w:t>npassningar till EU:s marknadskontrollförordning – del 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och motion.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5C2F7A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</w:tc>
      </w:tr>
      <w:tr w:rsidR="00D3400D" w:rsidRPr="00D3400D" w14:paraId="5667F689" w14:textId="77777777" w:rsidTr="00B83053">
        <w:trPr>
          <w:trHeight w:val="567"/>
        </w:trPr>
        <w:tc>
          <w:tcPr>
            <w:tcW w:w="567" w:type="dxa"/>
          </w:tcPr>
          <w:p w14:paraId="4967D85B" w14:textId="337B35E8" w:rsidR="00D3400D" w:rsidRDefault="00D3400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2896A2B0" w14:textId="0943AC6D" w:rsidR="00D3400D" w:rsidRDefault="00D3400D" w:rsidP="00D3400D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D3400D">
              <w:rPr>
                <w:b/>
              </w:rPr>
              <w:t xml:space="preserve">Kommissionens förslag till förordning om upprättande av en ram för att fastställa krav på ekodesign för hållbara produkter </w:t>
            </w:r>
            <w:r w:rsidR="00415034">
              <w:rPr>
                <w:b/>
              </w:rPr>
              <w:br/>
            </w:r>
          </w:p>
          <w:p w14:paraId="2C135DED" w14:textId="7080B4AA" w:rsidR="00D3400D" w:rsidRPr="007555BA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inledde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 subsidiaritetsprövning av kommissionens förslag </w:t>
            </w:r>
            <w:proofErr w:type="gramStart"/>
            <w:r w:rsidRPr="007555BA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7555BA">
              <w:rPr>
                <w:rFonts w:eastAsiaTheme="minorHAnsi"/>
                <w:bCs/>
                <w:color w:val="000000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lang w:eastAsia="en-US"/>
              </w:rPr>
              <w:t>142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E0721C3" w14:textId="77777777" w:rsidR="00D3400D" w:rsidRPr="007555BA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2A73FC8" w14:textId="77777777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55BA">
              <w:rPr>
                <w:rFonts w:eastAsiaTheme="minorHAnsi"/>
                <w:bCs/>
                <w:color w:val="000000"/>
                <w:lang w:eastAsia="en-US"/>
              </w:rPr>
              <w:t>Utskottet ansåg att förslaget inte strider mot subsidiaritetsprincipen.</w:t>
            </w:r>
          </w:p>
          <w:p w14:paraId="2FE3EF81" w14:textId="6C80E9CF" w:rsidR="00D3400D" w:rsidRPr="00D3400D" w:rsidRDefault="00D3400D" w:rsidP="00D3400D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D3400D" w:rsidRPr="0012669A" w14:paraId="1880D75B" w14:textId="77777777" w:rsidTr="00B83053">
        <w:trPr>
          <w:trHeight w:val="567"/>
        </w:trPr>
        <w:tc>
          <w:tcPr>
            <w:tcW w:w="567" w:type="dxa"/>
          </w:tcPr>
          <w:p w14:paraId="2F253B7A" w14:textId="5EDB3123" w:rsidR="00D3400D" w:rsidRDefault="00D3400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5051018A" w14:textId="3FDFFB13" w:rsidR="00D3400D" w:rsidRP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Kommissionens förslag till förordning om </w:t>
            </w:r>
            <w:r w:rsidRPr="00D3400D">
              <w:rPr>
                <w:b/>
              </w:rPr>
              <w:t xml:space="preserve">skydd av geografiska beteckningar för hantverks- och industriprodukter </w:t>
            </w:r>
          </w:p>
          <w:p w14:paraId="0BBE41C6" w14:textId="77777777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B289AFE" w14:textId="41ECD038" w:rsidR="00D3400D" w:rsidRPr="007555BA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inledde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 subsidiaritetsprövning av kommissionens förslag </w:t>
            </w:r>
            <w:proofErr w:type="gramStart"/>
            <w:r w:rsidRPr="007555BA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7555BA">
              <w:rPr>
                <w:rFonts w:eastAsiaTheme="minorHAnsi"/>
                <w:bCs/>
                <w:color w:val="000000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lang w:eastAsia="en-US"/>
              </w:rPr>
              <w:t>174</w:t>
            </w:r>
            <w:r w:rsidRPr="007555BA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FCEE242" w14:textId="77777777" w:rsidR="00D3400D" w:rsidRPr="007555BA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ECACB9A" w14:textId="77777777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55BA">
              <w:rPr>
                <w:rFonts w:eastAsiaTheme="minorHAnsi"/>
                <w:bCs/>
                <w:color w:val="000000"/>
                <w:lang w:eastAsia="en-US"/>
              </w:rPr>
              <w:t>Utskottet ansåg att förslaget inte strider mot subsidiaritetsprincipen.</w:t>
            </w:r>
          </w:p>
          <w:p w14:paraId="426785B2" w14:textId="2F4154B0" w:rsidR="00D3400D" w:rsidRDefault="00415034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AE7E1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3400D" w:rsidRPr="0012669A" w14:paraId="4DEDE554" w14:textId="77777777" w:rsidTr="00B83053">
        <w:trPr>
          <w:trHeight w:val="567"/>
        </w:trPr>
        <w:tc>
          <w:tcPr>
            <w:tcW w:w="567" w:type="dxa"/>
          </w:tcPr>
          <w:p w14:paraId="55EA084E" w14:textId="7BA94078" w:rsidR="00D3400D" w:rsidRDefault="00D3400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15034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3600488" w14:textId="77777777" w:rsidR="00D3400D" w:rsidRPr="00487CEC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/>
                <w:bCs/>
                <w:color w:val="000000"/>
                <w:lang w:eastAsia="en-US"/>
              </w:rPr>
              <w:t>Anmälan av inkomna EU-dokument</w:t>
            </w:r>
          </w:p>
          <w:p w14:paraId="559ABA1C" w14:textId="77777777" w:rsidR="00D3400D" w:rsidRPr="00487CEC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BE2A2CF" w14:textId="77777777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Anmäldes sammanställning över inkomna EU-dokument.</w:t>
            </w:r>
          </w:p>
          <w:p w14:paraId="0E4D7E2B" w14:textId="77777777" w:rsidR="00D3400D" w:rsidRDefault="00D3400D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D3400D" w:rsidRPr="0012669A" w14:paraId="5878EAE7" w14:textId="77777777" w:rsidTr="00B83053">
        <w:trPr>
          <w:trHeight w:val="567"/>
        </w:trPr>
        <w:tc>
          <w:tcPr>
            <w:tcW w:w="567" w:type="dxa"/>
          </w:tcPr>
          <w:p w14:paraId="03A224CD" w14:textId="5CA93DA5" w:rsidR="00D3400D" w:rsidRDefault="00D3400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5034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1D886CC" w14:textId="37F11AD3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Begäran om överläggning</w:t>
            </w:r>
            <w:r w:rsidR="00741D9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</w:p>
          <w:p w14:paraId="5AB802A5" w14:textId="77777777" w:rsidR="00D3400D" w:rsidRDefault="00D3400D" w:rsidP="00D3400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E6A8B8F" w14:textId="74AE6270" w:rsidR="00D3400D" w:rsidRPr="00FF6E22" w:rsidRDefault="00D3400D" w:rsidP="0041503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Utskottet beslutade med stöd av 7 kap. 12 § riksdagsordningen att begära överläggning med regeringen om </w:t>
            </w:r>
            <w:r w:rsidR="00415034">
              <w:rPr>
                <w:rFonts w:eastAsiaTheme="minorHAnsi"/>
                <w:color w:val="000000"/>
                <w:lang w:eastAsia="en-US"/>
              </w:rPr>
              <w:t xml:space="preserve">regeringens ståndpunkt </w:t>
            </w:r>
            <w:r w:rsidR="00A91108">
              <w:rPr>
                <w:rFonts w:eastAsiaTheme="minorHAnsi"/>
                <w:color w:val="000000"/>
                <w:lang w:eastAsia="en-US"/>
              </w:rPr>
              <w:t>rörande</w:t>
            </w:r>
            <w:r w:rsidR="00741D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91108">
              <w:rPr>
                <w:rFonts w:eastAsiaTheme="minorHAnsi"/>
                <w:color w:val="000000"/>
                <w:lang w:eastAsia="en-US"/>
              </w:rPr>
              <w:t xml:space="preserve">dels </w:t>
            </w:r>
            <w:r w:rsidR="00741D98">
              <w:t xml:space="preserve">faktapromemoria </w:t>
            </w:r>
            <w:r w:rsidR="00741D98" w:rsidRPr="00986CC6">
              <w:rPr>
                <w:rFonts w:eastAsiaTheme="minorHAnsi"/>
                <w:color w:val="000000"/>
                <w:lang w:eastAsia="en-US"/>
              </w:rPr>
              <w:t>2021/</w:t>
            </w:r>
            <w:proofErr w:type="gramStart"/>
            <w:r w:rsidR="00741D98" w:rsidRPr="00986CC6">
              <w:rPr>
                <w:rFonts w:eastAsiaTheme="minorHAnsi"/>
                <w:color w:val="000000"/>
                <w:lang w:eastAsia="en-US"/>
              </w:rPr>
              <w:t>22:FPM</w:t>
            </w:r>
            <w:proofErr w:type="gramEnd"/>
            <w:r w:rsidR="00741D98" w:rsidRPr="00986CC6">
              <w:rPr>
                <w:rFonts w:eastAsiaTheme="minorHAnsi"/>
                <w:color w:val="000000"/>
                <w:lang w:eastAsia="en-US"/>
              </w:rPr>
              <w:t>89</w:t>
            </w:r>
            <w:r w:rsidR="00741D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5034">
              <w:rPr>
                <w:rFonts w:eastAsiaTheme="minorHAnsi"/>
                <w:color w:val="000000"/>
                <w:lang w:eastAsia="en-US"/>
              </w:rPr>
              <w:t xml:space="preserve">avseende kommissionens </w:t>
            </w:r>
            <w:r w:rsidR="00741D98">
              <w:rPr>
                <w:rFonts w:eastAsiaTheme="minorHAnsi"/>
                <w:color w:val="000000"/>
                <w:lang w:eastAsia="en-US"/>
              </w:rPr>
              <w:t>förslag till förordning om geografiska beteckningar för hantverks</w:t>
            </w:r>
            <w:r w:rsidR="00A91108">
              <w:rPr>
                <w:rFonts w:eastAsiaTheme="minorHAnsi"/>
                <w:color w:val="000000"/>
                <w:lang w:eastAsia="en-US"/>
              </w:rPr>
              <w:t>-</w:t>
            </w:r>
            <w:r w:rsidR="00741D98">
              <w:rPr>
                <w:rFonts w:eastAsiaTheme="minorHAnsi"/>
                <w:color w:val="000000"/>
                <w:lang w:eastAsia="en-US"/>
              </w:rPr>
              <w:t xml:space="preserve"> och industriprodukter,</w:t>
            </w:r>
            <w:r w:rsidR="0041503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COM(2022) 174</w:t>
            </w:r>
            <w:r w:rsidR="00415034">
              <w:rPr>
                <w:rFonts w:eastAsiaTheme="minorHAnsi"/>
                <w:color w:val="000000"/>
                <w:lang w:eastAsia="en-US"/>
              </w:rPr>
              <w:t xml:space="preserve">, dels kommissionens </w:t>
            </w:r>
            <w:r w:rsidR="00741D98">
              <w:rPr>
                <w:rFonts w:eastAsiaTheme="minorHAnsi"/>
                <w:color w:val="000000"/>
                <w:lang w:eastAsia="en-US"/>
              </w:rPr>
              <w:t xml:space="preserve">nya </w:t>
            </w:r>
            <w:proofErr w:type="spellStart"/>
            <w:r w:rsidR="00741D98">
              <w:rPr>
                <w:rFonts w:eastAsiaTheme="minorHAnsi"/>
                <w:color w:val="000000"/>
                <w:lang w:eastAsia="en-US"/>
              </w:rPr>
              <w:t>REPowerEU</w:t>
            </w:r>
            <w:proofErr w:type="spellEnd"/>
            <w:r w:rsidR="00741D98">
              <w:rPr>
                <w:rFonts w:eastAsiaTheme="minorHAnsi"/>
                <w:color w:val="000000"/>
                <w:lang w:eastAsia="en-US"/>
              </w:rPr>
              <w:t xml:space="preserve">-paket. </w:t>
            </w:r>
            <w:r w:rsidR="00FF6E22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41D98" w:rsidRPr="0012669A" w14:paraId="74498B79" w14:textId="77777777" w:rsidTr="00B83053">
        <w:trPr>
          <w:trHeight w:val="567"/>
        </w:trPr>
        <w:tc>
          <w:tcPr>
            <w:tcW w:w="567" w:type="dxa"/>
          </w:tcPr>
          <w:p w14:paraId="0726D0D0" w14:textId="5E249D24" w:rsidR="00741D98" w:rsidRDefault="00741D98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7A2E7F1E" w14:textId="63934004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Begäran om regeringens subsidiaritetsbedömning</w:t>
            </w:r>
          </w:p>
          <w:p w14:paraId="230BD7B6" w14:textId="185F1711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304B8A0" w14:textId="3424AAE2" w:rsidR="00741D98" w:rsidRDefault="00F82CFF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t xml:space="preserve">Utskottet beslutade med stöd av 10 kap. 10 § riksdagsordningen att begära att regeringen informerar utskottet om sin bedömning av tillämpningen av subsidiaritetsprincipen när det gäller kommissionens förslag till direktiv </w:t>
            </w:r>
            <w:r w:rsidRPr="00741D98">
              <w:rPr>
                <w:rFonts w:eastAsiaTheme="minorHAnsi"/>
                <w:color w:val="000000"/>
                <w:lang w:eastAsia="en-US"/>
              </w:rPr>
              <w:t>om ändring av direktiv (EU) 2018/2001 om främjande av användningen av energi från förnybara källor, direktiv 2010/31/EU om byggnaders energiprestanda och direktiv 2012/27/ EU om energieffektivitet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2022) 222.</w:t>
            </w:r>
          </w:p>
          <w:p w14:paraId="7DBC639C" w14:textId="3F464AC3" w:rsidR="00A91108" w:rsidRDefault="00A9110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D4617BC" w14:textId="77777777" w:rsidR="00741D98" w:rsidRDefault="00FF6E22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FF6E22">
              <w:rPr>
                <w:rFonts w:eastAsiaTheme="minorHAnsi"/>
                <w:color w:val="000000"/>
                <w:lang w:eastAsia="en-US"/>
              </w:rPr>
              <w:t>Denna paragraf förklarades omedelbar justerad.</w:t>
            </w:r>
          </w:p>
          <w:p w14:paraId="77257D6C" w14:textId="5AE06316" w:rsidR="00FF6E22" w:rsidRPr="00FF6E22" w:rsidRDefault="00FF6E22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41D98" w:rsidRPr="0012669A" w14:paraId="152A85CC" w14:textId="77777777" w:rsidTr="00B83053">
        <w:trPr>
          <w:trHeight w:val="567"/>
        </w:trPr>
        <w:tc>
          <w:tcPr>
            <w:tcW w:w="567" w:type="dxa"/>
          </w:tcPr>
          <w:p w14:paraId="5A69B160" w14:textId="3DAD539B" w:rsidR="00741D98" w:rsidRDefault="00741D98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7CB2531D" w14:textId="46F2E457" w:rsidR="00741D98" w:rsidRDefault="00741D98" w:rsidP="00741D98">
            <w:pPr>
              <w:widowControl w:val="0"/>
              <w:tabs>
                <w:tab w:val="left" w:pos="1701"/>
              </w:tabs>
            </w:pPr>
            <w:r w:rsidRPr="00D3400D">
              <w:rPr>
                <w:rFonts w:eastAsiaTheme="minorHAnsi"/>
                <w:b/>
                <w:color w:val="000000"/>
                <w:lang w:eastAsia="en-US"/>
              </w:rPr>
              <w:t>Inbjudan till offentlig utfrågning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t xml:space="preserve">Utskottet informerades om inbjudan från trafikutskottet till offentlig utfrågning om </w:t>
            </w:r>
            <w:r w:rsidRPr="00D3400D">
              <w:t>transportsektorns klimatmål</w:t>
            </w:r>
            <w:r>
              <w:t xml:space="preserve"> den 9 juni 2022.</w:t>
            </w:r>
          </w:p>
          <w:p w14:paraId="23C69ABA" w14:textId="602B7FBC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741D98" w:rsidRPr="0012669A" w14:paraId="66F58263" w14:textId="77777777" w:rsidTr="00B83053">
        <w:trPr>
          <w:trHeight w:val="567"/>
        </w:trPr>
        <w:tc>
          <w:tcPr>
            <w:tcW w:w="567" w:type="dxa"/>
          </w:tcPr>
          <w:p w14:paraId="7CB592CF" w14:textId="3D6D3FDE" w:rsidR="00741D98" w:rsidRDefault="00741D98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449826E5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Information</w:t>
            </w:r>
          </w:p>
          <w:p w14:paraId="05361829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C2C9BAC" w14:textId="34239D5B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1B6579">
              <w:rPr>
                <w:rFonts w:eastAsiaTheme="minorHAnsi"/>
                <w:color w:val="000000"/>
                <w:lang w:eastAsia="en-US"/>
              </w:rPr>
              <w:t>Utskottet diskuterade behovet av att inhämta information om regeringens syn på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74D73">
              <w:rPr>
                <w:rFonts w:eastAsiaTheme="minorHAnsi"/>
                <w:color w:val="000000"/>
                <w:lang w:eastAsia="en-US"/>
              </w:rPr>
              <w:t>dels SAS AB, dels det särskilda omställningsstödet.</w:t>
            </w:r>
          </w:p>
          <w:p w14:paraId="70AA27E8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5465C798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1B6579">
              <w:rPr>
                <w:rFonts w:eastAsiaTheme="minorHAnsi"/>
                <w:color w:val="000000"/>
                <w:lang w:eastAsia="en-US"/>
              </w:rPr>
              <w:t>Utskottet uppdrog åt presidiet att bereda frågorna vidare.</w:t>
            </w:r>
          </w:p>
          <w:p w14:paraId="5CCE0728" w14:textId="1E8AF856" w:rsidR="00741D98" w:rsidRPr="001B6579" w:rsidRDefault="00741D98" w:rsidP="00741D9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41D98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231F2A49" w:rsidR="00741D98" w:rsidRDefault="00FF6E22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1500F5B7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60DF18B6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01441FE9" w14:textId="1CF9BE38" w:rsidR="00741D98" w:rsidRDefault="00741D98" w:rsidP="00741D98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>
              <w:rPr>
                <w:bCs/>
                <w:snapToGrid w:val="0"/>
              </w:rPr>
              <w:t>tors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 juni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D5258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E02F450" w14:textId="77777777" w:rsidR="00741D98" w:rsidRDefault="00741D98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79DC494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E1DD114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CCFF54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FCEA530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28A3980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D1A6FCB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2AE3C9C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4EB3036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BEFA8E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4DA53A6B" w:rsidR="00FF6E22" w:rsidRPr="003D5258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41D9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1C1C9C4A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0A49336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4B0274E" w14:textId="49169C76" w:rsidR="00741D98" w:rsidRPr="0012669A" w:rsidRDefault="00741D98" w:rsidP="00741D98">
            <w:pPr>
              <w:tabs>
                <w:tab w:val="left" w:pos="1701"/>
              </w:tabs>
            </w:pPr>
          </w:p>
          <w:p w14:paraId="44E0A703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79740975" w14:textId="1B7B87C7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 xml:space="preserve">Justeras den </w:t>
            </w:r>
            <w:r>
              <w:t>2 juni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3CDBB728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540E52C5" w14:textId="6144DB5B" w:rsidR="00741D98" w:rsidRPr="00355D1B" w:rsidRDefault="00741D98" w:rsidP="00741D98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7CE5774E" w14:textId="77777777" w:rsidR="00604293" w:rsidRDefault="00604293">
      <w:bookmarkStart w:id="0" w:name="_Hlk97030853"/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4CFF195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D3400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61808D4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1B6579">
              <w:rPr>
                <w:rFonts w:ascii="Times New Roman" w:hAnsi="Times New Roman"/>
                <w:sz w:val="20"/>
                <w:szCs w:val="20"/>
              </w:rPr>
              <w:t>1</w:t>
            </w:r>
            <w:r w:rsidR="00FF6E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6CED46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29E30F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17B7FC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298E8C3" w:rsidR="00935D95" w:rsidRPr="00935D95" w:rsidRDefault="00AD004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58472B4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73EFE72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6F3589AF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741D98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7C2351A1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1CAE1886" w14:textId="77777777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5DEF9CDA" w14:textId="4D30DE5D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C613EAC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</w:tcPr>
          <w:p w14:paraId="49AE2067" w14:textId="012395A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381DFA0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9B88424" w14:textId="103D6DD1" w:rsidR="00935D95" w:rsidRPr="00741D98" w:rsidRDefault="00935D95" w:rsidP="00935D9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710E3DAD" w14:textId="691E47E1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A611334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92A8763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F989E1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47" w:type="dxa"/>
          </w:tcPr>
          <w:p w14:paraId="5CF6540A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</w:tcPr>
          <w:p w14:paraId="16B7D3F8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</w:tcPr>
          <w:p w14:paraId="254B7CA1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8B76D55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ADC045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02C000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115EF3E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74738FF" w:rsidR="00935D95" w:rsidRPr="00935D95" w:rsidRDefault="00D3400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B348C3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05A021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2E4515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72C8CD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8A1184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9F49FBE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1CF26FC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1E0DE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18577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3231CE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2624DE1" w:rsidR="00935D95" w:rsidRPr="00935D95" w:rsidRDefault="00D3400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434D9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D58D6C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6612E122" w:rsidR="00935D95" w:rsidRPr="00935D95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DB406E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567C682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AD05C9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8EB8394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7CFB6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319E7A8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7E7A370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2642D2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4ABA42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B3FA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6686353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D53B22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3AE576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7D5C296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67C4A0D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2825E979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3A1A0F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811F2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25CAA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17A7D6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17B54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C659E6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AA87A3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632AC0D2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D01C6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A2E4B0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33590C0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0EE7B74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82C438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6CB8CA0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81C9C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30526FE7" w:rsidR="00935D95" w:rsidRPr="00935D95" w:rsidRDefault="00D3400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803A147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D8C71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095C1D3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2527F7D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7A342CA6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5E102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CCED5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705A21C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5F033768" w:rsidR="00935D95" w:rsidRPr="00935D95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81EFB3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142B31B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3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3"/>
          </w:p>
        </w:tc>
        <w:tc>
          <w:tcPr>
            <w:tcW w:w="426" w:type="dxa"/>
          </w:tcPr>
          <w:p w14:paraId="7932BC57" w14:textId="335E3608" w:rsidR="00935D95" w:rsidRPr="00935D95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479CAE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471B11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7976C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404BA8F3" w:rsidR="00935D95" w:rsidRPr="00935D95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733B276" w:rsidR="00935D95" w:rsidRPr="00935D95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5D847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3ACA20E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319D362A" w:rsidR="00935D95" w:rsidRPr="0012669A" w:rsidRDefault="0041503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741D98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2C3F6A4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54E9D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B04D9A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1811B9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276CE81F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7F6A2DD3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4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41ECA31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0"/>
    </w:tbl>
    <w:p w14:paraId="35B665B6" w14:textId="14D709B5" w:rsidR="008250FA" w:rsidRDefault="008250FA" w:rsidP="008716F1"/>
    <w:sectPr w:rsidR="008250FA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9B29" w14:textId="77777777" w:rsidR="000A41FA" w:rsidRDefault="000A41FA" w:rsidP="002130F1">
      <w:r>
        <w:separator/>
      </w:r>
    </w:p>
  </w:endnote>
  <w:endnote w:type="continuationSeparator" w:id="0">
    <w:p w14:paraId="37F4D18E" w14:textId="77777777" w:rsidR="000A41FA" w:rsidRDefault="000A41F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3C16" w14:textId="77777777" w:rsidR="000A41FA" w:rsidRDefault="000A41FA" w:rsidP="002130F1">
      <w:r>
        <w:separator/>
      </w:r>
    </w:p>
  </w:footnote>
  <w:footnote w:type="continuationSeparator" w:id="0">
    <w:p w14:paraId="3DB460DE" w14:textId="77777777" w:rsidR="000A41FA" w:rsidRDefault="000A41F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7"/>
  </w:num>
  <w:num w:numId="9">
    <w:abstractNumId w:val="13"/>
  </w:num>
  <w:num w:numId="10">
    <w:abstractNumId w:val="25"/>
  </w:num>
  <w:num w:numId="11">
    <w:abstractNumId w:val="38"/>
  </w:num>
  <w:num w:numId="12">
    <w:abstractNumId w:val="33"/>
  </w:num>
  <w:num w:numId="13">
    <w:abstractNumId w:val="40"/>
  </w:num>
  <w:num w:numId="14">
    <w:abstractNumId w:val="5"/>
  </w:num>
  <w:num w:numId="15">
    <w:abstractNumId w:val="39"/>
  </w:num>
  <w:num w:numId="16">
    <w:abstractNumId w:val="17"/>
  </w:num>
  <w:num w:numId="17">
    <w:abstractNumId w:val="28"/>
  </w:num>
  <w:num w:numId="18">
    <w:abstractNumId w:val="35"/>
  </w:num>
  <w:num w:numId="19">
    <w:abstractNumId w:val="22"/>
  </w:num>
  <w:num w:numId="20">
    <w:abstractNumId w:val="0"/>
  </w:num>
  <w:num w:numId="21">
    <w:abstractNumId w:val="8"/>
  </w:num>
  <w:num w:numId="22">
    <w:abstractNumId w:val="29"/>
  </w:num>
  <w:num w:numId="23">
    <w:abstractNumId w:val="19"/>
  </w:num>
  <w:num w:numId="24">
    <w:abstractNumId w:val="32"/>
  </w:num>
  <w:num w:numId="25">
    <w:abstractNumId w:val="11"/>
  </w:num>
  <w:num w:numId="26">
    <w:abstractNumId w:val="24"/>
  </w:num>
  <w:num w:numId="27">
    <w:abstractNumId w:val="34"/>
  </w:num>
  <w:num w:numId="28">
    <w:abstractNumId w:val="10"/>
  </w:num>
  <w:num w:numId="29">
    <w:abstractNumId w:val="16"/>
  </w:num>
  <w:num w:numId="30">
    <w:abstractNumId w:val="36"/>
  </w:num>
  <w:num w:numId="31">
    <w:abstractNumId w:val="37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  <w:num w:numId="38">
    <w:abstractNumId w:val="31"/>
  </w:num>
  <w:num w:numId="39">
    <w:abstractNumId w:val="23"/>
  </w:num>
  <w:num w:numId="40">
    <w:abstractNumId w:val="3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4133"/>
    <w:rsid w:val="007442B4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391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CE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7240-401D-4E9B-8CFE-30A87D9F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4328</Characters>
  <Application>Microsoft Office Word</Application>
  <DocSecurity>0</DocSecurity>
  <Lines>1442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2022-05-31T11:36:00Z</cp:lastPrinted>
  <dcterms:created xsi:type="dcterms:W3CDTF">2022-12-14T08:19:00Z</dcterms:created>
  <dcterms:modified xsi:type="dcterms:W3CDTF">2022-12-14T08:19:00Z</dcterms:modified>
</cp:coreProperties>
</file>