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F3BDAF8C8D6B4AEA80ADB1B454C6AC29"/>
        </w:placeholder>
        <w:text/>
      </w:sdtPr>
      <w:sdtEndPr/>
      <w:sdtContent>
        <w:p w:rsidRPr="009B062B" w:rsidR="00AF30DD" w:rsidP="004C4937" w:rsidRDefault="00AF30DD" w14:paraId="0F1E8938" w14:textId="77777777">
          <w:pPr>
            <w:pStyle w:val="Rubrik1"/>
            <w:spacing w:after="300"/>
          </w:pPr>
          <w:r w:rsidRPr="009B062B">
            <w:t>Förslag till riksdagsbeslut</w:t>
          </w:r>
        </w:p>
      </w:sdtContent>
    </w:sdt>
    <w:sdt>
      <w:sdtPr>
        <w:alias w:val="Yrkande 1"/>
        <w:tag w:val="394bd937-7439-49a5-9adc-5eb366a84593"/>
        <w:id w:val="2137899985"/>
        <w:lock w:val="sdtLocked"/>
      </w:sdtPr>
      <w:sdtEndPr/>
      <w:sdtContent>
        <w:p w:rsidR="0036444B" w:rsidRDefault="00A670D3" w14:paraId="0F1E8939" w14:textId="77777777">
          <w:pPr>
            <w:pStyle w:val="Frslagstext"/>
            <w:numPr>
              <w:ilvl w:val="0"/>
              <w:numId w:val="0"/>
            </w:numPr>
          </w:pPr>
          <w:r>
            <w:t>Riksdagen ställer sig bakom det som anförs i motionen om fordonsägande vid dödsfall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D071A7CC4D24FB797C35142E273F5B4"/>
        </w:placeholder>
        <w:text/>
      </w:sdtPr>
      <w:sdtEndPr/>
      <w:sdtContent>
        <w:p w:rsidRPr="009B062B" w:rsidR="006D79C9" w:rsidP="00333E95" w:rsidRDefault="006D79C9" w14:paraId="0F1E893A" w14:textId="77777777">
          <w:pPr>
            <w:pStyle w:val="Rubrik1"/>
          </w:pPr>
          <w:r>
            <w:t>Motivering</w:t>
          </w:r>
        </w:p>
      </w:sdtContent>
    </w:sdt>
    <w:p w:rsidR="002965E1" w:rsidP="002965E1" w:rsidRDefault="002965E1" w14:paraId="0F1E893B" w14:textId="77777777">
      <w:pPr>
        <w:pStyle w:val="Normalutanindragellerluft"/>
      </w:pPr>
      <w:r>
        <w:t>När en fordonsägare avlider skall idag dödsboet avregistrera fordonet på den avlidne och överföra fordonet på en dödsbodelägare. Om detta inte sker så står fordonet registrerat på den avlidne, oavsett tidsutdräkt.</w:t>
      </w:r>
    </w:p>
    <w:p w:rsidRPr="002965E1" w:rsidR="002965E1" w:rsidP="002965E1" w:rsidRDefault="002965E1" w14:paraId="0F1E893C" w14:textId="77777777">
      <w:r w:rsidRPr="002965E1">
        <w:t>Fordonet kan skattas, försäkras och besiktigas utan att ägarbyte sker. Vid eventuell skada på annans egendom, vållande till skada eller vid parkeringsbot, finns ingen fysisk/juridisk person att ställa krav till.</w:t>
      </w:r>
    </w:p>
    <w:p w:rsidRPr="001F4F49" w:rsidR="001F4F49" w:rsidP="001F4F49" w:rsidRDefault="002965E1" w14:paraId="0F1E893D" w14:textId="61198E25">
      <w:r w:rsidRPr="001F4F49">
        <w:t xml:space="preserve">Dödsfall registreras hos Skatteverket. Därför behövs en förändring så att anmälan om dödsfall automatiskt anmäls av Skatteverket till Transportstyrelsen så att fordon som står utställt på en avliden avregistreras och </w:t>
      </w:r>
      <w:r w:rsidRPr="001F4F49" w:rsidR="001F4F49">
        <w:t xml:space="preserve">inte kan användas förrän </w:t>
      </w:r>
      <w:r w:rsidRPr="001F4F49">
        <w:t>ägarbytet registrera</w:t>
      </w:r>
      <w:r w:rsidRPr="001F4F49" w:rsidR="001F4F49">
        <w:t>t</w:t>
      </w:r>
      <w:r w:rsidRPr="001F4F49">
        <w:t>s.</w:t>
      </w:r>
    </w:p>
    <w:sdt>
      <w:sdtPr>
        <w:rPr>
          <w:i/>
          <w:noProof/>
        </w:rPr>
        <w:alias w:val="CC_Underskrifter"/>
        <w:tag w:val="CC_Underskrifter"/>
        <w:id w:val="583496634"/>
        <w:lock w:val="sdtContentLocked"/>
        <w:placeholder>
          <w:docPart w:val="A05D8FDB046B46E6B914474D2D7E377C"/>
        </w:placeholder>
      </w:sdtPr>
      <w:sdtEndPr>
        <w:rPr>
          <w:i w:val="0"/>
          <w:noProof w:val="0"/>
        </w:rPr>
      </w:sdtEndPr>
      <w:sdtContent>
        <w:p w:rsidR="004C4937" w:rsidP="004C4937" w:rsidRDefault="004C4937" w14:paraId="0F1E893E" w14:textId="77777777"/>
        <w:p w:rsidRPr="008E0FE2" w:rsidR="004801AC" w:rsidP="004C4937" w:rsidRDefault="00BA367C" w14:paraId="0F1E893F" w14:textId="77777777"/>
      </w:sdtContent>
    </w:sdt>
    <w:tbl>
      <w:tblPr>
        <w:tblW w:w="5000" w:type="pct"/>
        <w:tblLook w:val="04A0" w:firstRow="1" w:lastRow="0" w:firstColumn="1" w:lastColumn="0" w:noHBand="0" w:noVBand="1"/>
        <w:tblCaption w:val="underskrifter"/>
      </w:tblPr>
      <w:tblGrid>
        <w:gridCol w:w="4252"/>
        <w:gridCol w:w="4252"/>
      </w:tblGrid>
      <w:tr w:rsidR="00607111" w14:paraId="5A546048" w14:textId="77777777">
        <w:trPr>
          <w:cantSplit/>
        </w:trPr>
        <w:tc>
          <w:tcPr>
            <w:tcW w:w="50" w:type="pct"/>
            <w:vAlign w:val="bottom"/>
          </w:tcPr>
          <w:p w:rsidR="00607111" w:rsidRDefault="0085114B" w14:paraId="5E5D3867" w14:textId="77777777">
            <w:pPr>
              <w:pStyle w:val="Underskrifter"/>
            </w:pPr>
            <w:r>
              <w:t>Mats Wiking (S)</w:t>
            </w:r>
          </w:p>
        </w:tc>
        <w:tc>
          <w:tcPr>
            <w:tcW w:w="50" w:type="pct"/>
            <w:vAlign w:val="bottom"/>
          </w:tcPr>
          <w:p w:rsidR="00607111" w:rsidRDefault="00607111" w14:paraId="3949ABE6" w14:textId="77777777">
            <w:pPr>
              <w:pStyle w:val="Underskrifter"/>
            </w:pPr>
          </w:p>
        </w:tc>
      </w:tr>
    </w:tbl>
    <w:p w:rsidR="009431EB" w:rsidRDefault="009431EB" w14:paraId="0F1E8943" w14:textId="77777777"/>
    <w:sectPr w:rsidR="009431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E8945" w14:textId="77777777" w:rsidR="00CB18E5" w:rsidRDefault="00CB18E5" w:rsidP="000C1CAD">
      <w:pPr>
        <w:spacing w:line="240" w:lineRule="auto"/>
      </w:pPr>
      <w:r>
        <w:separator/>
      </w:r>
    </w:p>
  </w:endnote>
  <w:endnote w:type="continuationSeparator" w:id="0">
    <w:p w14:paraId="0F1E8946" w14:textId="77777777" w:rsidR="00CB18E5" w:rsidRDefault="00CB1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89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89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8954" w14:textId="77777777" w:rsidR="00262EA3" w:rsidRPr="004C4937" w:rsidRDefault="00262EA3" w:rsidP="004C49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E8943" w14:textId="77777777" w:rsidR="00CB18E5" w:rsidRDefault="00CB18E5" w:rsidP="000C1CAD">
      <w:pPr>
        <w:spacing w:line="240" w:lineRule="auto"/>
      </w:pPr>
      <w:r>
        <w:separator/>
      </w:r>
    </w:p>
  </w:footnote>
  <w:footnote w:type="continuationSeparator" w:id="0">
    <w:p w14:paraId="0F1E8944" w14:textId="77777777" w:rsidR="00CB18E5" w:rsidRDefault="00CB18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89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1E8955" wp14:editId="0F1E89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1E8959" w14:textId="77777777" w:rsidR="00262EA3" w:rsidRDefault="00BA367C" w:rsidP="008103B5">
                          <w:pPr>
                            <w:jc w:val="right"/>
                          </w:pPr>
                          <w:sdt>
                            <w:sdtPr>
                              <w:alias w:val="CC_Noformat_Partikod"/>
                              <w:tag w:val="CC_Noformat_Partikod"/>
                              <w:id w:val="-53464382"/>
                              <w:placeholder>
                                <w:docPart w:val="0F39F67589CE4F0D873FD434B560973B"/>
                              </w:placeholder>
                              <w:text/>
                            </w:sdtPr>
                            <w:sdtEndPr/>
                            <w:sdtContent>
                              <w:r w:rsidR="002965E1">
                                <w:t>S</w:t>
                              </w:r>
                            </w:sdtContent>
                          </w:sdt>
                          <w:sdt>
                            <w:sdtPr>
                              <w:alias w:val="CC_Noformat_Partinummer"/>
                              <w:tag w:val="CC_Noformat_Partinummer"/>
                              <w:id w:val="-1709555926"/>
                              <w:placeholder>
                                <w:docPart w:val="7DA0A130709A42D18A96B606366047E9"/>
                              </w:placeholder>
                              <w:text/>
                            </w:sdtPr>
                            <w:sdtEndPr/>
                            <w:sdtContent>
                              <w:r w:rsidR="002965E1">
                                <w:t>1188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E89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1E8959" w14:textId="77777777" w:rsidR="00262EA3" w:rsidRDefault="00BA367C" w:rsidP="008103B5">
                    <w:pPr>
                      <w:jc w:val="right"/>
                    </w:pPr>
                    <w:sdt>
                      <w:sdtPr>
                        <w:alias w:val="CC_Noformat_Partikod"/>
                        <w:tag w:val="CC_Noformat_Partikod"/>
                        <w:id w:val="-53464382"/>
                        <w:placeholder>
                          <w:docPart w:val="0F39F67589CE4F0D873FD434B560973B"/>
                        </w:placeholder>
                        <w:text/>
                      </w:sdtPr>
                      <w:sdtEndPr/>
                      <w:sdtContent>
                        <w:r w:rsidR="002965E1">
                          <w:t>S</w:t>
                        </w:r>
                      </w:sdtContent>
                    </w:sdt>
                    <w:sdt>
                      <w:sdtPr>
                        <w:alias w:val="CC_Noformat_Partinummer"/>
                        <w:tag w:val="CC_Noformat_Partinummer"/>
                        <w:id w:val="-1709555926"/>
                        <w:placeholder>
                          <w:docPart w:val="7DA0A130709A42D18A96B606366047E9"/>
                        </w:placeholder>
                        <w:text/>
                      </w:sdtPr>
                      <w:sdtEndPr/>
                      <w:sdtContent>
                        <w:r w:rsidR="002965E1">
                          <w:t>1188</w:t>
                        </w:r>
                      </w:sdtContent>
                    </w:sdt>
                  </w:p>
                </w:txbxContent>
              </v:textbox>
              <w10:wrap anchorx="page"/>
            </v:shape>
          </w:pict>
        </mc:Fallback>
      </mc:AlternateContent>
    </w:r>
  </w:p>
  <w:p w14:paraId="0F1E89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8949" w14:textId="77777777" w:rsidR="00262EA3" w:rsidRDefault="00262EA3" w:rsidP="008563AC">
    <w:pPr>
      <w:jc w:val="right"/>
    </w:pPr>
  </w:p>
  <w:p w14:paraId="0F1E89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E894D" w14:textId="77777777" w:rsidR="00262EA3" w:rsidRDefault="00BA36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1E8957" wp14:editId="0F1E8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1E894E" w14:textId="77777777" w:rsidR="00262EA3" w:rsidRDefault="00BA367C" w:rsidP="00A314CF">
    <w:pPr>
      <w:pStyle w:val="FSHNormal"/>
      <w:spacing w:before="40"/>
    </w:pPr>
    <w:sdt>
      <w:sdtPr>
        <w:alias w:val="CC_Noformat_Motionstyp"/>
        <w:tag w:val="CC_Noformat_Motionstyp"/>
        <w:id w:val="1162973129"/>
        <w:lock w:val="sdtContentLocked"/>
        <w15:appearance w15:val="hidden"/>
        <w:text/>
      </w:sdtPr>
      <w:sdtEndPr/>
      <w:sdtContent>
        <w:r w:rsidR="00B56142">
          <w:t>Enskild motion</w:t>
        </w:r>
      </w:sdtContent>
    </w:sdt>
    <w:r w:rsidR="00821B36">
      <w:t xml:space="preserve"> </w:t>
    </w:r>
    <w:sdt>
      <w:sdtPr>
        <w:alias w:val="CC_Noformat_Partikod"/>
        <w:tag w:val="CC_Noformat_Partikod"/>
        <w:id w:val="1471015553"/>
        <w:text/>
      </w:sdtPr>
      <w:sdtEndPr/>
      <w:sdtContent>
        <w:r w:rsidR="002965E1">
          <w:t>S</w:t>
        </w:r>
      </w:sdtContent>
    </w:sdt>
    <w:sdt>
      <w:sdtPr>
        <w:alias w:val="CC_Noformat_Partinummer"/>
        <w:tag w:val="CC_Noformat_Partinummer"/>
        <w:id w:val="-2014525982"/>
        <w:text/>
      </w:sdtPr>
      <w:sdtEndPr/>
      <w:sdtContent>
        <w:r w:rsidR="002965E1">
          <w:t>1188</w:t>
        </w:r>
      </w:sdtContent>
    </w:sdt>
  </w:p>
  <w:p w14:paraId="0F1E894F" w14:textId="77777777" w:rsidR="00262EA3" w:rsidRPr="008227B3" w:rsidRDefault="00BA36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E8950" w14:textId="77777777" w:rsidR="00262EA3" w:rsidRPr="008227B3" w:rsidRDefault="00BA36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61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6142">
          <w:t>:971</w:t>
        </w:r>
      </w:sdtContent>
    </w:sdt>
  </w:p>
  <w:p w14:paraId="0F1E8951" w14:textId="77777777" w:rsidR="00262EA3" w:rsidRDefault="00BA367C" w:rsidP="00E03A3D">
    <w:pPr>
      <w:pStyle w:val="Motionr"/>
    </w:pPr>
    <w:sdt>
      <w:sdtPr>
        <w:alias w:val="CC_Noformat_Avtext"/>
        <w:tag w:val="CC_Noformat_Avtext"/>
        <w:id w:val="-2020768203"/>
        <w:lock w:val="sdtContentLocked"/>
        <w15:appearance w15:val="hidden"/>
        <w:text/>
      </w:sdtPr>
      <w:sdtEndPr/>
      <w:sdtContent>
        <w:r w:rsidR="00B56142">
          <w:t>av Mats Wiking (S)</w:t>
        </w:r>
      </w:sdtContent>
    </w:sdt>
  </w:p>
  <w:sdt>
    <w:sdtPr>
      <w:alias w:val="CC_Noformat_Rubtext"/>
      <w:tag w:val="CC_Noformat_Rubtext"/>
      <w:id w:val="-218060500"/>
      <w:lock w:val="sdtLocked"/>
      <w:text/>
    </w:sdtPr>
    <w:sdtEndPr/>
    <w:sdtContent>
      <w:p w14:paraId="0F1E8952" w14:textId="77777777" w:rsidR="00262EA3" w:rsidRDefault="002965E1" w:rsidP="00283E0F">
        <w:pPr>
          <w:pStyle w:val="FSHRub2"/>
        </w:pPr>
        <w:r>
          <w:t>Fordonsägande vid dödsfall</w:t>
        </w:r>
      </w:p>
    </w:sdtContent>
  </w:sdt>
  <w:sdt>
    <w:sdtPr>
      <w:alias w:val="CC_Boilerplate_3"/>
      <w:tag w:val="CC_Boilerplate_3"/>
      <w:id w:val="1606463544"/>
      <w:lock w:val="sdtContentLocked"/>
      <w15:appearance w15:val="hidden"/>
      <w:text w:multiLine="1"/>
    </w:sdtPr>
    <w:sdtEndPr/>
    <w:sdtContent>
      <w:p w14:paraId="0F1E89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65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49"/>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E1"/>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4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3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11"/>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048"/>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14B"/>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EB"/>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D3"/>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D7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142"/>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7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8E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708"/>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1E8937"/>
  <w15:chartTrackingRefBased/>
  <w15:docId w15:val="{F2ED03F9-9911-450D-9E27-9397CE97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BDAF8C8D6B4AEA80ADB1B454C6AC29"/>
        <w:category>
          <w:name w:val="Allmänt"/>
          <w:gallery w:val="placeholder"/>
        </w:category>
        <w:types>
          <w:type w:val="bbPlcHdr"/>
        </w:types>
        <w:behaviors>
          <w:behavior w:val="content"/>
        </w:behaviors>
        <w:guid w:val="{A1BA9EF6-9380-4B80-A2B3-506973335258}"/>
      </w:docPartPr>
      <w:docPartBody>
        <w:p w:rsidR="002F733C" w:rsidRDefault="00264366">
          <w:pPr>
            <w:pStyle w:val="F3BDAF8C8D6B4AEA80ADB1B454C6AC29"/>
          </w:pPr>
          <w:r w:rsidRPr="005A0A93">
            <w:rPr>
              <w:rStyle w:val="Platshllartext"/>
            </w:rPr>
            <w:t>Förslag till riksdagsbeslut</w:t>
          </w:r>
        </w:p>
      </w:docPartBody>
    </w:docPart>
    <w:docPart>
      <w:docPartPr>
        <w:name w:val="7D071A7CC4D24FB797C35142E273F5B4"/>
        <w:category>
          <w:name w:val="Allmänt"/>
          <w:gallery w:val="placeholder"/>
        </w:category>
        <w:types>
          <w:type w:val="bbPlcHdr"/>
        </w:types>
        <w:behaviors>
          <w:behavior w:val="content"/>
        </w:behaviors>
        <w:guid w:val="{653EB18B-726A-412E-A1D0-49CEDF54B5FD}"/>
      </w:docPartPr>
      <w:docPartBody>
        <w:p w:rsidR="002F733C" w:rsidRDefault="00264366">
          <w:pPr>
            <w:pStyle w:val="7D071A7CC4D24FB797C35142E273F5B4"/>
          </w:pPr>
          <w:r w:rsidRPr="005A0A93">
            <w:rPr>
              <w:rStyle w:val="Platshllartext"/>
            </w:rPr>
            <w:t>Motivering</w:t>
          </w:r>
        </w:p>
      </w:docPartBody>
    </w:docPart>
    <w:docPart>
      <w:docPartPr>
        <w:name w:val="0F39F67589CE4F0D873FD434B560973B"/>
        <w:category>
          <w:name w:val="Allmänt"/>
          <w:gallery w:val="placeholder"/>
        </w:category>
        <w:types>
          <w:type w:val="bbPlcHdr"/>
        </w:types>
        <w:behaviors>
          <w:behavior w:val="content"/>
        </w:behaviors>
        <w:guid w:val="{AD20F60C-FCB9-437B-BD25-C6BC9C21D401}"/>
      </w:docPartPr>
      <w:docPartBody>
        <w:p w:rsidR="002F733C" w:rsidRDefault="00264366">
          <w:pPr>
            <w:pStyle w:val="0F39F67589CE4F0D873FD434B560973B"/>
          </w:pPr>
          <w:r>
            <w:rPr>
              <w:rStyle w:val="Platshllartext"/>
            </w:rPr>
            <w:t xml:space="preserve"> </w:t>
          </w:r>
        </w:p>
      </w:docPartBody>
    </w:docPart>
    <w:docPart>
      <w:docPartPr>
        <w:name w:val="7DA0A130709A42D18A96B606366047E9"/>
        <w:category>
          <w:name w:val="Allmänt"/>
          <w:gallery w:val="placeholder"/>
        </w:category>
        <w:types>
          <w:type w:val="bbPlcHdr"/>
        </w:types>
        <w:behaviors>
          <w:behavior w:val="content"/>
        </w:behaviors>
        <w:guid w:val="{8377322A-3173-496D-A15E-81F0A69DB189}"/>
      </w:docPartPr>
      <w:docPartBody>
        <w:p w:rsidR="002F733C" w:rsidRDefault="00264366">
          <w:pPr>
            <w:pStyle w:val="7DA0A130709A42D18A96B606366047E9"/>
          </w:pPr>
          <w:r>
            <w:t xml:space="preserve"> </w:t>
          </w:r>
        </w:p>
      </w:docPartBody>
    </w:docPart>
    <w:docPart>
      <w:docPartPr>
        <w:name w:val="A05D8FDB046B46E6B914474D2D7E377C"/>
        <w:category>
          <w:name w:val="Allmänt"/>
          <w:gallery w:val="placeholder"/>
        </w:category>
        <w:types>
          <w:type w:val="bbPlcHdr"/>
        </w:types>
        <w:behaviors>
          <w:behavior w:val="content"/>
        </w:behaviors>
        <w:guid w:val="{F2A2D9EE-DC81-4123-9A2A-12476D48EE48}"/>
      </w:docPartPr>
      <w:docPartBody>
        <w:p w:rsidR="009625EE" w:rsidRDefault="009625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66"/>
    <w:rsid w:val="00264366"/>
    <w:rsid w:val="002F733C"/>
    <w:rsid w:val="00962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BDAF8C8D6B4AEA80ADB1B454C6AC29">
    <w:name w:val="F3BDAF8C8D6B4AEA80ADB1B454C6AC29"/>
  </w:style>
  <w:style w:type="paragraph" w:customStyle="1" w:styleId="76CED1C6392A4BA59F5A3B950394D76B">
    <w:name w:val="76CED1C6392A4BA59F5A3B950394D7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69342C87FC4A159924E28F21B449E9">
    <w:name w:val="0F69342C87FC4A159924E28F21B449E9"/>
  </w:style>
  <w:style w:type="paragraph" w:customStyle="1" w:styleId="7D071A7CC4D24FB797C35142E273F5B4">
    <w:name w:val="7D071A7CC4D24FB797C35142E273F5B4"/>
  </w:style>
  <w:style w:type="paragraph" w:customStyle="1" w:styleId="4AC073C66BE8452BA51C6414B7F7363B">
    <w:name w:val="4AC073C66BE8452BA51C6414B7F7363B"/>
  </w:style>
  <w:style w:type="paragraph" w:customStyle="1" w:styleId="BD6262E04DC74DEEAF3B378EE6577EDE">
    <w:name w:val="BD6262E04DC74DEEAF3B378EE6577EDE"/>
  </w:style>
  <w:style w:type="paragraph" w:customStyle="1" w:styleId="0F39F67589CE4F0D873FD434B560973B">
    <w:name w:val="0F39F67589CE4F0D873FD434B560973B"/>
  </w:style>
  <w:style w:type="paragraph" w:customStyle="1" w:styleId="7DA0A130709A42D18A96B606366047E9">
    <w:name w:val="7DA0A130709A42D18A96B60636604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B6A164-96D7-4138-A6FC-1607F9BE36B3}"/>
</file>

<file path=customXml/itemProps2.xml><?xml version="1.0" encoding="utf-8"?>
<ds:datastoreItem xmlns:ds="http://schemas.openxmlformats.org/officeDocument/2006/customXml" ds:itemID="{5F9A24D7-9C74-46FA-B650-5AE412993F93}"/>
</file>

<file path=customXml/itemProps3.xml><?xml version="1.0" encoding="utf-8"?>
<ds:datastoreItem xmlns:ds="http://schemas.openxmlformats.org/officeDocument/2006/customXml" ds:itemID="{9D55BF17-6282-4FD7-A8B9-63A0A2A0B6C0}"/>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760</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S1188 Fordonsägande vid dödsfall</vt:lpstr>
      <vt:lpstr>
      </vt:lpstr>
    </vt:vector>
  </TitlesOfParts>
  <Company>Sveriges riksdag</Company>
  <LinksUpToDate>false</LinksUpToDate>
  <CharactersWithSpaces>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