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20F" w:rsidRPr="00F54D72" w:rsidRDefault="00D1620F" w:rsidP="00D1620F">
      <w:pPr>
        <w:pStyle w:val="Hemstlrubrik"/>
      </w:pPr>
      <w:r w:rsidRPr="00F54D72">
        <w:t>Förslag till riksdagsbeslut</w:t>
      </w:r>
    </w:p>
    <w:p w:rsidR="003B6B19" w:rsidRPr="00F54D72" w:rsidRDefault="003B6B19">
      <w:pPr>
        <w:pStyle w:val="Hemstlatt"/>
        <w:ind w:left="0"/>
      </w:pPr>
      <w:r w:rsidRPr="00F54D72">
        <w:t xml:space="preserve">Riksdagen tillkännager för regeringen som sin mening vad i motionen anförs om en etanolfabrik på det småländska höglandet. </w:t>
      </w:r>
    </w:p>
    <w:p w:rsidR="00D1620F" w:rsidRPr="00F54D72" w:rsidRDefault="007C6092" w:rsidP="005D3DD1">
      <w:pPr>
        <w:pStyle w:val="Rubrik1"/>
      </w:pPr>
      <w:r w:rsidRPr="00F54D72">
        <w:t>Motivering</w:t>
      </w:r>
    </w:p>
    <w:p w:rsidR="00D1620F" w:rsidRPr="00F54D72" w:rsidRDefault="00D1620F" w:rsidP="00D1620F">
      <w:r w:rsidRPr="00F54D72">
        <w:t xml:space="preserve">Förnyelsebara energikällor som kan användas till uppvärmning av hushåll och som bränsle till industrin och transporter är en av framtidens och vår tids viktigaste frågor. Regeringen har också påtalat behovet av ökad forskning kring förnyelsebara energikällor och har i årets budget förstärkt anslaget till energiforskningen. Det uppgår nu till 816 miljoner kronor och ska fördelas genom Energimyndigheten till forskning, utveckling och demonstration av förnyelsebara energikällor.  </w:t>
      </w:r>
    </w:p>
    <w:p w:rsidR="00D1620F" w:rsidRPr="00F54D72" w:rsidRDefault="007A708E" w:rsidP="007A708E">
      <w:pPr>
        <w:pStyle w:val="Normaltindrag"/>
      </w:pPr>
      <w:r w:rsidRPr="00F54D72">
        <w:t>EU:s biodriv</w:t>
      </w:r>
      <w:r w:rsidR="00D1620F" w:rsidRPr="00F54D72">
        <w:t>medelsdirektiv sätter ett mål om minst 5,75 procents använ</w:t>
      </w:r>
      <w:r w:rsidR="00D1620F" w:rsidRPr="00F54D72">
        <w:t>d</w:t>
      </w:r>
      <w:r w:rsidR="00D1620F" w:rsidRPr="00F54D72">
        <w:t>ning av biodrivmedel inom fordonssektorn. 2005 var målet 3 procent, vilket Sver</w:t>
      </w:r>
      <w:r w:rsidR="00D1620F" w:rsidRPr="00F54D72">
        <w:t>i</w:t>
      </w:r>
      <w:r w:rsidR="00D1620F" w:rsidRPr="00F54D72">
        <w:t>ge inte nådde upp till. En anledning var att låginblandningen av etanol i bensin redan nått sin maxnivå.  För att Sverige ska kunna leva upp till direkt</w:t>
      </w:r>
      <w:r w:rsidR="00D1620F" w:rsidRPr="00F54D72">
        <w:t>i</w:t>
      </w:r>
      <w:r w:rsidR="00D1620F" w:rsidRPr="00F54D72">
        <w:t>vet behövs insatser på flera håll i landet. Det krävs också att etanolprodukti</w:t>
      </w:r>
      <w:r w:rsidR="00D1620F" w:rsidRPr="00F54D72">
        <w:t>o</w:t>
      </w:r>
      <w:r w:rsidR="00D1620F" w:rsidRPr="00F54D72">
        <w:t xml:space="preserve">nen lokaliseras på sådant sätt att distributionen till tankställen underlättas. </w:t>
      </w:r>
    </w:p>
    <w:p w:rsidR="00D1620F" w:rsidRPr="00F54D72" w:rsidRDefault="00D1620F" w:rsidP="007A708E">
      <w:pPr>
        <w:pStyle w:val="Normaltindrag"/>
      </w:pPr>
      <w:r w:rsidRPr="00F54D72">
        <w:t>I dag bedrivs ett ant</w:t>
      </w:r>
      <w:r w:rsidR="005D3DD1" w:rsidRPr="00F54D72">
        <w:t>al pilotprojekt för produktion</w:t>
      </w:r>
      <w:r w:rsidRPr="00F54D72">
        <w:t xml:space="preserve"> av biodrivmedel</w:t>
      </w:r>
      <w:r w:rsidR="007A708E" w:rsidRPr="00F54D72">
        <w:t>. E</w:t>
      </w:r>
      <w:r w:rsidRPr="00F54D72">
        <w:t>n fö</w:t>
      </w:r>
      <w:r w:rsidRPr="00F54D72">
        <w:t>r</w:t>
      </w:r>
      <w:r w:rsidRPr="00F54D72">
        <w:t>söksverksamhet med etanolproduktion finns t ex i Örnsköldsvik där man använder ved till framställningen av etanol. Försöket bedrivs i samarbete med Umeå universitet och forskning pågår för närvarande även vid Lunds tekniska universitet. En annan etanolfabrik finns i Norrköping. För att etanolfabriker ska vara effektiva krävs att de ligger nära råvaran</w:t>
      </w:r>
      <w:r w:rsidR="008D1829" w:rsidRPr="00F54D72">
        <w:t xml:space="preserve"> och</w:t>
      </w:r>
      <w:r w:rsidRPr="00F54D72">
        <w:t xml:space="preserve"> att de har nära till kommunikationer. Det småländska skogstäta höglandet uppfyller dessa krit</w:t>
      </w:r>
      <w:r w:rsidRPr="00F54D72">
        <w:t>e</w:t>
      </w:r>
      <w:r w:rsidRPr="00F54D72">
        <w:t xml:space="preserve">rier och en </w:t>
      </w:r>
      <w:r w:rsidR="00B10671" w:rsidRPr="00F54D72">
        <w:t>förberedande studie</w:t>
      </w:r>
      <w:r w:rsidRPr="00F54D72">
        <w:t xml:space="preserve"> till en etanolfabrik </w:t>
      </w:r>
      <w:r w:rsidR="00B10671" w:rsidRPr="00F54D72">
        <w:t xml:space="preserve">på </w:t>
      </w:r>
      <w:r w:rsidR="007A708E" w:rsidRPr="00F54D72">
        <w:t xml:space="preserve">höglandet </w:t>
      </w:r>
      <w:r w:rsidRPr="00F54D72">
        <w:t xml:space="preserve">är redan klar. I den nämns särskilt Nässjös ypperliga geografiska </w:t>
      </w:r>
      <w:r w:rsidR="007A708E" w:rsidRPr="00F54D72">
        <w:t xml:space="preserve">läge </w:t>
      </w:r>
      <w:r w:rsidRPr="00F54D72">
        <w:t>som knutpunkt för järnvägen och närheten till råvaran. I rapporten framhåller man även att res</w:t>
      </w:r>
      <w:r w:rsidRPr="00F54D72">
        <w:t>t</w:t>
      </w:r>
      <w:r w:rsidRPr="00F54D72">
        <w:lastRenderedPageBreak/>
        <w:t>produkten, ligin, skulle kunna användas vid eldning i industriella krafvärm</w:t>
      </w:r>
      <w:r w:rsidRPr="00F54D72">
        <w:t>e</w:t>
      </w:r>
      <w:r w:rsidRPr="00F54D72">
        <w:t>verk, eller so</w:t>
      </w:r>
      <w:r w:rsidR="005D3DD1" w:rsidRPr="00F54D72">
        <w:t xml:space="preserve">m pellets vid eldning i </w:t>
      </w:r>
      <w:r w:rsidRPr="00F54D72">
        <w:t>villor. En etanolfabrik på höglandet kan med fördel samlokaliseras med just kraftvärme- eller pelletsproduktion för större samor</w:t>
      </w:r>
      <w:r w:rsidR="005D3DD1" w:rsidRPr="00F54D72">
        <w:t>d</w:t>
      </w:r>
      <w:r w:rsidRPr="00F54D72">
        <w:t xml:space="preserve">ningsvinster.   </w:t>
      </w:r>
    </w:p>
    <w:p w:rsidR="00D1620F" w:rsidRPr="00F54D72" w:rsidRDefault="00D1620F" w:rsidP="007A708E">
      <w:pPr>
        <w:pStyle w:val="Normaltindrag"/>
      </w:pPr>
      <w:r w:rsidRPr="00F54D72">
        <w:t>Möjligheterna att utnyttja ny miljövänlig teknik skänker arbetstillfällen till en region och exportintäkter till landet. På längre sikt tror man att 80</w:t>
      </w:r>
      <w:r w:rsidR="007A708E" w:rsidRPr="00F54D72">
        <w:t>–</w:t>
      </w:r>
      <w:r w:rsidRPr="00F54D72">
        <w:t>90 nya arbetstillfällen kan skapas genom den nya fabriken i Nässjö. Med de goda exempel som finns i både Örnsköldsvik och Norrköping är förutsättningarna bättre än någonsin för etableringen av en etanolfabrik i Småland. Projektet har hittills finansierats av bland a</w:t>
      </w:r>
      <w:r w:rsidRPr="00F54D72">
        <w:rPr>
          <w:spacing w:val="-2"/>
        </w:rPr>
        <w:t xml:space="preserve">ndra EU:s regionala utvecklingsfond </w:t>
      </w:r>
      <w:r w:rsidR="007A708E" w:rsidRPr="00F54D72">
        <w:rPr>
          <w:spacing w:val="-2"/>
        </w:rPr>
        <w:t xml:space="preserve">mål </w:t>
      </w:r>
      <w:r w:rsidRPr="00F54D72">
        <w:rPr>
          <w:spacing w:val="-2"/>
        </w:rPr>
        <w:t>2 Sö</w:t>
      </w:r>
      <w:r w:rsidRPr="00F54D72">
        <w:rPr>
          <w:spacing w:val="-2"/>
        </w:rPr>
        <w:t>d</w:t>
      </w:r>
      <w:r w:rsidRPr="00F54D72">
        <w:t>ra, länsstyrelsen i Jönköping, höglandskommunerna och Regionförbundet i Jö</w:t>
      </w:r>
      <w:r w:rsidRPr="00F54D72">
        <w:t>n</w:t>
      </w:r>
      <w:r w:rsidRPr="00F54D72">
        <w:t>köpings län. Vikten av en etanolfabrik på det småländska höglandet bör dä</w:t>
      </w:r>
      <w:r w:rsidRPr="00F54D72">
        <w:t>r</w:t>
      </w:r>
      <w:r w:rsidRPr="00F54D72">
        <w:t>för ges regeringen till</w:t>
      </w:r>
      <w:r w:rsidR="007A708E" w:rsidRPr="00F54D72">
        <w:t xml:space="preserve"> </w:t>
      </w:r>
      <w:r w:rsidRPr="00F54D72">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D72">
        <w:trPr>
          <w:cantSplit/>
        </w:trPr>
        <w:tc>
          <w:tcPr>
            <w:tcW w:w="3046" w:type="dxa"/>
          </w:tcPr>
          <w:p w:rsidR="003B6B19" w:rsidRPr="00F54D72" w:rsidRDefault="003B6B19">
            <w:pPr>
              <w:pStyle w:val="UnderskriftDatum"/>
              <w:spacing w:before="240"/>
            </w:pPr>
            <w:r w:rsidRPr="00F54D72">
              <w:t>Stockholm den 30 oktober 2006</w:t>
            </w:r>
          </w:p>
        </w:tc>
        <w:tc>
          <w:tcPr>
            <w:tcW w:w="3047" w:type="dxa"/>
          </w:tcPr>
          <w:p w:rsidR="003B6B19" w:rsidRPr="00F54D72" w:rsidRDefault="003B6B19">
            <w:pPr>
              <w:pStyle w:val="Underskrifter"/>
              <w:spacing w:before="240"/>
            </w:pPr>
          </w:p>
        </w:tc>
      </w:tr>
      <w:tr w:rsidR="00000000" w:rsidRPr="00F54D72">
        <w:trPr>
          <w:cantSplit/>
        </w:trPr>
        <w:tc>
          <w:tcPr>
            <w:tcW w:w="3046" w:type="dxa"/>
          </w:tcPr>
          <w:p w:rsidR="003B6B19" w:rsidRPr="00F54D72" w:rsidRDefault="003B6B19">
            <w:pPr>
              <w:pStyle w:val="Underskrifter"/>
            </w:pPr>
            <w:r w:rsidRPr="00F54D72">
              <w:t>Irene Oskarsson (kd)</w:t>
            </w:r>
          </w:p>
        </w:tc>
        <w:tc>
          <w:tcPr>
            <w:tcW w:w="3046" w:type="dxa"/>
          </w:tcPr>
          <w:p w:rsidR="003B6B19" w:rsidRPr="00F54D72" w:rsidRDefault="003B6B19">
            <w:pPr>
              <w:pStyle w:val="Underskrifter"/>
            </w:pPr>
          </w:p>
        </w:tc>
      </w:tr>
    </w:tbl>
    <w:p w:rsidR="00D1620F" w:rsidRPr="00F54D72" w:rsidRDefault="00D1620F" w:rsidP="007A708E">
      <w:pPr>
        <w:pStyle w:val="Normaltindrag"/>
      </w:pPr>
    </w:p>
    <w:sectPr w:rsidR="00D1620F" w:rsidRPr="00F54D72" w:rsidSect="007A70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B19" w:rsidRPr="00F54D72" w:rsidRDefault="003B6B19">
      <w:r w:rsidRPr="00F54D72">
        <w:separator/>
      </w:r>
    </w:p>
  </w:endnote>
  <w:endnote w:type="continuationSeparator" w:id="0">
    <w:p w:rsidR="003B6B19" w:rsidRPr="00F54D72" w:rsidRDefault="003B6B19">
      <w:r w:rsidRPr="00F54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AB" w:rsidRPr="00F54D72" w:rsidRDefault="00F54D72" w:rsidP="007A708E">
    <w:pPr>
      <w:pStyle w:val="Sidfot"/>
    </w:pPr>
    <w:r w:rsidRPr="00F54D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105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8E" w:rsidRDefault="003B6B19">
                          <w:pPr>
                            <w:pStyle w:val="NormalS5sidnrV"/>
                          </w:pPr>
                          <w:r>
                            <w:fldChar w:fldCharType="begin"/>
                          </w:r>
                          <w:r w:rsidR="007A70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08E" w:rsidRDefault="003B6B19">
                    <w:pPr>
                      <w:pStyle w:val="NormalS5sidnrV"/>
                    </w:pPr>
                    <w:r>
                      <w:fldChar w:fldCharType="begin"/>
                    </w:r>
                    <w:r w:rsidR="007A70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AB" w:rsidRPr="00F54D72" w:rsidRDefault="00F54D72" w:rsidP="007A708E">
    <w:pPr>
      <w:pStyle w:val="Sidfot"/>
    </w:pPr>
    <w:r w:rsidRPr="00F54D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238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8E" w:rsidRDefault="003B6B19">
                          <w:pPr>
                            <w:pStyle w:val="NormalS5sidnrH"/>
                            <w:ind w:right="0"/>
                          </w:pPr>
                          <w:r>
                            <w:fldChar w:fldCharType="begin"/>
                          </w:r>
                          <w:r w:rsidR="007A708E">
                            <w:instrText xml:space="preserve"> PAGE *\charformat</w:instrText>
                          </w:r>
                          <w:r>
                            <w:fldChar w:fldCharType="separate"/>
                          </w:r>
                          <w:r w:rsidR="007A70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08E" w:rsidRDefault="003B6B19">
                    <w:pPr>
                      <w:pStyle w:val="NormalS5sidnrH"/>
                      <w:ind w:right="0"/>
                    </w:pPr>
                    <w:r>
                      <w:fldChar w:fldCharType="begin"/>
                    </w:r>
                    <w:r w:rsidR="007A708E">
                      <w:instrText xml:space="preserve"> PAGE *\charformat</w:instrText>
                    </w:r>
                    <w:r>
                      <w:fldChar w:fldCharType="separate"/>
                    </w:r>
                    <w:r w:rsidR="007A708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AB" w:rsidRPr="00F54D72" w:rsidRDefault="00F54D72" w:rsidP="007A708E">
    <w:pPr>
      <w:pStyle w:val="Sidfot"/>
    </w:pPr>
    <w:r w:rsidRPr="00F54D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956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8E" w:rsidRDefault="003B6B19">
                          <w:pPr>
                            <w:pStyle w:val="NormalS5sidnrH"/>
                            <w:ind w:right="0"/>
                          </w:pPr>
                          <w:r>
                            <w:fldChar w:fldCharType="begin"/>
                          </w:r>
                          <w:r w:rsidR="007A70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08E" w:rsidRDefault="003B6B19">
                    <w:pPr>
                      <w:pStyle w:val="NormalS5sidnrH"/>
                      <w:ind w:right="0"/>
                    </w:pPr>
                    <w:r>
                      <w:fldChar w:fldCharType="begin"/>
                    </w:r>
                    <w:r w:rsidR="007A70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B19" w:rsidRPr="00F54D72" w:rsidRDefault="003B6B19">
      <w:r w:rsidRPr="00F54D72">
        <w:separator/>
      </w:r>
    </w:p>
  </w:footnote>
  <w:footnote w:type="continuationSeparator" w:id="0">
    <w:p w:rsidR="003B6B19" w:rsidRPr="00F54D72" w:rsidRDefault="003B6B19">
      <w:r w:rsidRPr="00F54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AB" w:rsidRPr="00F54D72" w:rsidRDefault="00F54D72" w:rsidP="007A708E">
    <w:pPr>
      <w:pStyle w:val="Sidhuvud"/>
    </w:pPr>
    <w:r w:rsidRPr="00F54D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5895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8E" w:rsidRDefault="003B6B19">
                          <w:pPr>
                            <w:pStyle w:val="KantRubrikS5V"/>
                          </w:pPr>
                          <w:r>
                            <w:fldChar w:fldCharType="begin"/>
                          </w:r>
                          <w:r w:rsidR="007A708E">
                            <w:instrText xml:space="preserve"> DOCPROPERTY "YearUser" *\charformat </w:instrText>
                          </w:r>
                          <w:r>
                            <w:fldChar w:fldCharType="separate"/>
                          </w:r>
                          <w:r w:rsidR="007A708E">
                            <w:t>2006/07</w:t>
                          </w:r>
                          <w:r>
                            <w:fldChar w:fldCharType="end"/>
                          </w:r>
                          <w:r w:rsidR="007A708E">
                            <w:t>:</w:t>
                          </w:r>
                          <w:r>
                            <w:fldChar w:fldCharType="begin"/>
                          </w:r>
                          <w:r w:rsidR="007A708E">
                            <w:instrText xml:space="preserve"> DOCPROPERTY "Motionsnummer" *\charformat </w:instrText>
                          </w:r>
                          <w:r>
                            <w:fldChar w:fldCharType="separate"/>
                          </w:r>
                          <w:r w:rsidR="007A708E">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08E" w:rsidRDefault="003B6B19">
                    <w:pPr>
                      <w:pStyle w:val="KantRubrikS5V"/>
                    </w:pPr>
                    <w:r>
                      <w:fldChar w:fldCharType="begin"/>
                    </w:r>
                    <w:r w:rsidR="007A708E">
                      <w:instrText xml:space="preserve"> DOCPROPERTY "YearUser" *\charformat </w:instrText>
                    </w:r>
                    <w:r>
                      <w:fldChar w:fldCharType="separate"/>
                    </w:r>
                    <w:r w:rsidR="007A708E">
                      <w:t>2006/07</w:t>
                    </w:r>
                    <w:r>
                      <w:fldChar w:fldCharType="end"/>
                    </w:r>
                    <w:r w:rsidR="007A708E">
                      <w:t>:</w:t>
                    </w:r>
                    <w:r>
                      <w:fldChar w:fldCharType="begin"/>
                    </w:r>
                    <w:r w:rsidR="007A708E">
                      <w:instrText xml:space="preserve"> DOCPROPERTY "Motionsnummer" *\charformat </w:instrText>
                    </w:r>
                    <w:r>
                      <w:fldChar w:fldCharType="separate"/>
                    </w:r>
                    <w:r w:rsidR="007A708E">
                      <w:t>N283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AAB" w:rsidRPr="00F54D72" w:rsidRDefault="00F54D72" w:rsidP="007A708E">
    <w:pPr>
      <w:pStyle w:val="Sidhuvud"/>
    </w:pPr>
    <w:r w:rsidRPr="00F54D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466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08E" w:rsidRDefault="003B6B19">
                          <w:pPr>
                            <w:pStyle w:val="KantRubrikS5H"/>
                            <w:ind w:right="0"/>
                          </w:pPr>
                          <w:r>
                            <w:fldChar w:fldCharType="begin"/>
                          </w:r>
                          <w:r w:rsidR="007A708E">
                            <w:instrText xml:space="preserve"> DOCPROPERTY "YearUser" *\charformat </w:instrText>
                          </w:r>
                          <w:r>
                            <w:fldChar w:fldCharType="separate"/>
                          </w:r>
                          <w:r w:rsidR="007A708E">
                            <w:t>2006/07</w:t>
                          </w:r>
                          <w:r>
                            <w:fldChar w:fldCharType="end"/>
                          </w:r>
                          <w:r w:rsidR="007A708E">
                            <w:t>:</w:t>
                          </w:r>
                          <w:r>
                            <w:fldChar w:fldCharType="begin"/>
                          </w:r>
                          <w:r w:rsidR="007A708E">
                            <w:instrText xml:space="preserve"> DOCPROPERTY "Motionsnummer" *\charformat </w:instrText>
                          </w:r>
                          <w:r>
                            <w:fldChar w:fldCharType="separate"/>
                          </w:r>
                          <w:r w:rsidR="007A708E">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08E" w:rsidRDefault="003B6B19">
                    <w:pPr>
                      <w:pStyle w:val="KantRubrikS5H"/>
                      <w:ind w:right="0"/>
                    </w:pPr>
                    <w:r>
                      <w:fldChar w:fldCharType="begin"/>
                    </w:r>
                    <w:r w:rsidR="007A708E">
                      <w:instrText xml:space="preserve"> DOCPROPERTY "YearUser" *\charformat </w:instrText>
                    </w:r>
                    <w:r>
                      <w:fldChar w:fldCharType="separate"/>
                    </w:r>
                    <w:r w:rsidR="007A708E">
                      <w:t>2006/07</w:t>
                    </w:r>
                    <w:r>
                      <w:fldChar w:fldCharType="end"/>
                    </w:r>
                    <w:r w:rsidR="007A708E">
                      <w:t>:</w:t>
                    </w:r>
                    <w:r>
                      <w:fldChar w:fldCharType="begin"/>
                    </w:r>
                    <w:r w:rsidR="007A708E">
                      <w:instrText xml:space="preserve"> DOCPROPERTY "Motionsnummer" *\charformat </w:instrText>
                    </w:r>
                    <w:r>
                      <w:fldChar w:fldCharType="separate"/>
                    </w:r>
                    <w:r w:rsidR="007A708E">
                      <w:t>N283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B19" w:rsidRPr="00F54D72" w:rsidRDefault="003B6B19">
    <w:pPr>
      <w:pStyle w:val="FSHNormal"/>
      <w:tabs>
        <w:tab w:val="right" w:pos="5840"/>
      </w:tabs>
    </w:pPr>
    <w:r w:rsidRPr="00F54D72">
      <w:br/>
    </w:r>
    <w:r w:rsidRPr="00F54D72">
      <w:fldChar w:fldCharType="begin" w:fldLock="1"/>
    </w:r>
    <w:r w:rsidRPr="00F54D72">
      <w:instrText xml:space="preserve"> DOCPROPERTY</w:instrText>
    </w:r>
    <w:r w:rsidRPr="00F54D72">
      <w:rPr>
        <w:sz w:val="18"/>
      </w:rPr>
      <w:instrText xml:space="preserve"> "YearUser" *\charformat </w:instrText>
    </w:r>
    <w:r w:rsidRPr="00F54D72">
      <w:fldChar w:fldCharType="separate"/>
    </w:r>
    <w:r w:rsidRPr="00F54D72">
      <w:t>2006/07</w:t>
    </w:r>
    <w:r w:rsidRPr="00F54D72">
      <w:fldChar w:fldCharType="end"/>
    </w:r>
    <w:r w:rsidRPr="00F54D72">
      <w:t xml:space="preserve"> </w:t>
    </w:r>
    <w:r w:rsidRPr="00F54D72">
      <w:tab/>
      <w:t xml:space="preserve">mnr: </w:t>
    </w:r>
    <w:r w:rsidRPr="00F54D72">
      <w:fldChar w:fldCharType="begin" w:fldLock="1"/>
    </w:r>
    <w:r w:rsidRPr="00F54D72">
      <w:instrText xml:space="preserve"> DOCPROPERTY</w:instrText>
    </w:r>
    <w:r w:rsidRPr="00F54D72">
      <w:rPr>
        <w:sz w:val="18"/>
      </w:rPr>
      <w:instrText xml:space="preserve"> "Motionsnummer" *\charformat </w:instrText>
    </w:r>
    <w:r w:rsidRPr="00F54D72">
      <w:fldChar w:fldCharType="separate"/>
    </w:r>
    <w:r w:rsidRPr="00F54D72">
      <w:t>N283</w:t>
    </w:r>
    <w:r w:rsidRPr="00F54D72">
      <w:fldChar w:fldCharType="end"/>
    </w:r>
    <w:r w:rsidRPr="00F54D72">
      <w:br/>
    </w:r>
    <w:r w:rsidRPr="00F54D72">
      <w:fldChar w:fldCharType="begin" w:fldLock="1"/>
    </w:r>
    <w:r w:rsidRPr="00F54D72">
      <w:instrText xml:space="preserve"> DOCPROPERTY</w:instrText>
    </w:r>
    <w:r w:rsidRPr="00F54D72">
      <w:rPr>
        <w:sz w:val="18"/>
      </w:rPr>
      <w:instrText xml:space="preserve"> "Samling" *\charformat </w:instrText>
    </w:r>
    <w:r w:rsidRPr="00F54D72">
      <w:fldChar w:fldCharType="end"/>
    </w:r>
    <w:r w:rsidRPr="00F54D72">
      <w:tab/>
      <w:t xml:space="preserve">pnr: </w:t>
    </w:r>
    <w:r w:rsidRPr="00F54D72">
      <w:fldChar w:fldCharType="begin" w:fldLock="1"/>
    </w:r>
    <w:r w:rsidRPr="00F54D72">
      <w:instrText xml:space="preserve"> DOCPROPERTY</w:instrText>
    </w:r>
    <w:r w:rsidRPr="00F54D72">
      <w:rPr>
        <w:sz w:val="18"/>
      </w:rPr>
      <w:instrText xml:space="preserve"> "Partinummer" *\charformat </w:instrText>
    </w:r>
    <w:r w:rsidRPr="00F54D72">
      <w:fldChar w:fldCharType="separate"/>
    </w:r>
    <w:r w:rsidRPr="00F54D72">
      <w:t>kd511</w:t>
    </w:r>
    <w:r w:rsidRPr="00F54D72">
      <w:fldChar w:fldCharType="end"/>
    </w:r>
  </w:p>
  <w:p w:rsidR="003B6B19" w:rsidRPr="00F54D72" w:rsidRDefault="003B6B19">
    <w:pPr>
      <w:pStyle w:val="FSHRub1"/>
    </w:pPr>
    <w:r w:rsidRPr="00F54D72">
      <w:t>Motion till riksdagen</w:t>
    </w:r>
    <w:r w:rsidRPr="00F54D72">
      <w:br/>
    </w:r>
    <w:r w:rsidRPr="00F54D72">
      <w:fldChar w:fldCharType="begin" w:fldLock="1"/>
    </w:r>
    <w:r w:rsidRPr="00F54D72">
      <w:instrText xml:space="preserve"> DOCPROPERTY "YearUser" *\charformat </w:instrText>
    </w:r>
    <w:r w:rsidRPr="00F54D72">
      <w:fldChar w:fldCharType="separate"/>
    </w:r>
    <w:r w:rsidRPr="00F54D72">
      <w:t>2006/07</w:t>
    </w:r>
    <w:r w:rsidRPr="00F54D72">
      <w:fldChar w:fldCharType="end"/>
    </w:r>
    <w:r w:rsidRPr="00F54D72">
      <w:t>:</w:t>
    </w:r>
    <w:r w:rsidRPr="00F54D72">
      <w:fldChar w:fldCharType="begin" w:fldLock="1"/>
    </w:r>
    <w:r w:rsidRPr="00F54D72">
      <w:instrText xml:space="preserve"> DOCPROPERTY "Motionsnummer" *\charformat </w:instrText>
    </w:r>
    <w:r w:rsidRPr="00F54D72">
      <w:fldChar w:fldCharType="separate"/>
    </w:r>
    <w:r w:rsidRPr="00F54D72">
      <w:t>N283</w:t>
    </w:r>
    <w:r w:rsidRPr="00F54D72">
      <w:fldChar w:fldCharType="end"/>
    </w:r>
  </w:p>
  <w:p w:rsidR="003B6B19" w:rsidRPr="00F54D72" w:rsidRDefault="003B6B19">
    <w:pPr>
      <w:pStyle w:val="FSHNormalS5"/>
    </w:pPr>
    <w:r w:rsidRPr="00F54D72">
      <w:fldChar w:fldCharType="begin" w:fldLock="1"/>
    </w:r>
    <w:r w:rsidRPr="00F54D72">
      <w:instrText xml:space="preserve"> DOCPROPERTY "MotionarText" *\charformat </w:instrText>
    </w:r>
    <w:r w:rsidRPr="00F54D72">
      <w:fldChar w:fldCharType="separate"/>
    </w:r>
    <w:r w:rsidRPr="00F54D72">
      <w:t>av Irene Oskarsson (kd)</w:t>
    </w:r>
    <w:r w:rsidRPr="00F54D72">
      <w:fldChar w:fldCharType="end"/>
    </w:r>
    <w:r w:rsidRPr="00F54D72">
      <w:br/>
    </w:r>
    <w:r w:rsidRPr="00F54D72">
      <w:fldChar w:fldCharType="begin" w:fldLock="1"/>
    </w:r>
    <w:r w:rsidRPr="00F54D72">
      <w:instrText xml:space="preserve"> DOCPROPERTY "SvarFrasKort" *\charformat </w:instrText>
    </w:r>
    <w:r w:rsidRPr="00F54D72">
      <w:fldChar w:fldCharType="end"/>
    </w:r>
  </w:p>
  <w:p w:rsidR="003B6B19" w:rsidRPr="00F54D72" w:rsidRDefault="003B6B19">
    <w:pPr>
      <w:pStyle w:val="FSHTitel"/>
    </w:pPr>
    <w:r w:rsidRPr="00F54D72">
      <w:fldChar w:fldCharType="begin" w:fldLock="1"/>
    </w:r>
    <w:r w:rsidRPr="00F54D72">
      <w:instrText xml:space="preserve"> DOCPROPERTY</w:instrText>
    </w:r>
    <w:r w:rsidRPr="00F54D72">
      <w:rPr>
        <w:sz w:val="18"/>
      </w:rPr>
      <w:instrText xml:space="preserve"> "RubrikSvar" *\charformat </w:instrText>
    </w:r>
    <w:r w:rsidRPr="00F54D72">
      <w:fldChar w:fldCharType="separate"/>
    </w:r>
    <w:r w:rsidRPr="00F54D72">
      <w:t>Höglandsetanol</w:t>
    </w:r>
    <w:r w:rsidRPr="00F54D72">
      <w:fldChar w:fldCharType="end"/>
    </w:r>
  </w:p>
  <w:p w:rsidR="003B6B19" w:rsidRPr="00F54D72" w:rsidRDefault="003B6B19">
    <w:pPr>
      <w:pStyle w:val="Normal00"/>
    </w:pPr>
  </w:p>
  <w:p w:rsidR="007A708E" w:rsidRPr="00F54D72" w:rsidRDefault="007A70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6443868">
    <w:abstractNumId w:val="13"/>
  </w:num>
  <w:num w:numId="2" w16cid:durableId="1987078601">
    <w:abstractNumId w:val="10"/>
  </w:num>
  <w:num w:numId="3" w16cid:durableId="293491381">
    <w:abstractNumId w:val="11"/>
  </w:num>
  <w:num w:numId="4" w16cid:durableId="805196433">
    <w:abstractNumId w:val="12"/>
  </w:num>
  <w:num w:numId="5" w16cid:durableId="1399668756">
    <w:abstractNumId w:val="8"/>
  </w:num>
  <w:num w:numId="6" w16cid:durableId="169495103">
    <w:abstractNumId w:val="3"/>
  </w:num>
  <w:num w:numId="7" w16cid:durableId="645355969">
    <w:abstractNumId w:val="2"/>
  </w:num>
  <w:num w:numId="8" w16cid:durableId="41440274">
    <w:abstractNumId w:val="1"/>
  </w:num>
  <w:num w:numId="9" w16cid:durableId="250092771">
    <w:abstractNumId w:val="0"/>
  </w:num>
  <w:num w:numId="10" w16cid:durableId="1894080374">
    <w:abstractNumId w:val="9"/>
  </w:num>
  <w:num w:numId="11" w16cid:durableId="53236588">
    <w:abstractNumId w:val="7"/>
  </w:num>
  <w:num w:numId="12" w16cid:durableId="616450280">
    <w:abstractNumId w:val="6"/>
  </w:num>
  <w:num w:numId="13" w16cid:durableId="727455411">
    <w:abstractNumId w:val="5"/>
  </w:num>
  <w:num w:numId="14" w16cid:durableId="320891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0B457217-0495-4977-86DB-BD4D961ED954}"/>
  </w:docVars>
  <w:rsids>
    <w:rsidRoot w:val="00F54D7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6D30"/>
    <w:rsid w:val="003866EC"/>
    <w:rsid w:val="00391AF5"/>
    <w:rsid w:val="003B418B"/>
    <w:rsid w:val="003B6B19"/>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4853"/>
    <w:rsid w:val="005D3DD1"/>
    <w:rsid w:val="005D3F50"/>
    <w:rsid w:val="00601C6D"/>
    <w:rsid w:val="00603CD4"/>
    <w:rsid w:val="006346C1"/>
    <w:rsid w:val="00653DD0"/>
    <w:rsid w:val="006621B1"/>
    <w:rsid w:val="006B6262"/>
    <w:rsid w:val="00722859"/>
    <w:rsid w:val="00727C6F"/>
    <w:rsid w:val="00740D6D"/>
    <w:rsid w:val="00743F76"/>
    <w:rsid w:val="00770030"/>
    <w:rsid w:val="00774959"/>
    <w:rsid w:val="00777E75"/>
    <w:rsid w:val="007852B2"/>
    <w:rsid w:val="00794149"/>
    <w:rsid w:val="007A708E"/>
    <w:rsid w:val="007B67A7"/>
    <w:rsid w:val="007C6092"/>
    <w:rsid w:val="007E119E"/>
    <w:rsid w:val="00825DB2"/>
    <w:rsid w:val="00846903"/>
    <w:rsid w:val="008D1829"/>
    <w:rsid w:val="008F0A96"/>
    <w:rsid w:val="009062A0"/>
    <w:rsid w:val="009451E7"/>
    <w:rsid w:val="00956E7F"/>
    <w:rsid w:val="00970D4F"/>
    <w:rsid w:val="00971D70"/>
    <w:rsid w:val="009A4377"/>
    <w:rsid w:val="009A6043"/>
    <w:rsid w:val="009D0673"/>
    <w:rsid w:val="00A053C6"/>
    <w:rsid w:val="00A055B3"/>
    <w:rsid w:val="00A15D71"/>
    <w:rsid w:val="00A21BC5"/>
    <w:rsid w:val="00A5624A"/>
    <w:rsid w:val="00A736FF"/>
    <w:rsid w:val="00AA1434"/>
    <w:rsid w:val="00AB5000"/>
    <w:rsid w:val="00AC4310"/>
    <w:rsid w:val="00AC63D9"/>
    <w:rsid w:val="00AE2EF8"/>
    <w:rsid w:val="00AF5881"/>
    <w:rsid w:val="00B10671"/>
    <w:rsid w:val="00B13BF0"/>
    <w:rsid w:val="00B33C81"/>
    <w:rsid w:val="00B34666"/>
    <w:rsid w:val="00B67E5B"/>
    <w:rsid w:val="00BA4894"/>
    <w:rsid w:val="00BA6BE0"/>
    <w:rsid w:val="00BB6D75"/>
    <w:rsid w:val="00BD43A8"/>
    <w:rsid w:val="00C1285C"/>
    <w:rsid w:val="00C22298"/>
    <w:rsid w:val="00C27B7D"/>
    <w:rsid w:val="00C32A06"/>
    <w:rsid w:val="00C44394"/>
    <w:rsid w:val="00C533BA"/>
    <w:rsid w:val="00C902E9"/>
    <w:rsid w:val="00C92208"/>
    <w:rsid w:val="00CB5B24"/>
    <w:rsid w:val="00CD4B2B"/>
    <w:rsid w:val="00CE3037"/>
    <w:rsid w:val="00CF7A43"/>
    <w:rsid w:val="00D01775"/>
    <w:rsid w:val="00D1174F"/>
    <w:rsid w:val="00D1289C"/>
    <w:rsid w:val="00D1620F"/>
    <w:rsid w:val="00D44527"/>
    <w:rsid w:val="00D52681"/>
    <w:rsid w:val="00D53D04"/>
    <w:rsid w:val="00D55EF7"/>
    <w:rsid w:val="00DC0DF0"/>
    <w:rsid w:val="00DC6C70"/>
    <w:rsid w:val="00DF5ACD"/>
    <w:rsid w:val="00E22893"/>
    <w:rsid w:val="00E30AAB"/>
    <w:rsid w:val="00E349C2"/>
    <w:rsid w:val="00E360DE"/>
    <w:rsid w:val="00E5074A"/>
    <w:rsid w:val="00E521CB"/>
    <w:rsid w:val="00E728F6"/>
    <w:rsid w:val="00E75D28"/>
    <w:rsid w:val="00E84F25"/>
    <w:rsid w:val="00EC007B"/>
    <w:rsid w:val="00F21B30"/>
    <w:rsid w:val="00F273EA"/>
    <w:rsid w:val="00F42CB9"/>
    <w:rsid w:val="00F54D7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B10CC4-097E-4AF0-A32C-D2B1C7D1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2432</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kd511</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kd511</dc:title>
  <dc:subject>kd511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2006-12-04T07:24:00Z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Höglandsetanol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Höglandsetanol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20062007000001070100000005110069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20062007000001070100000005110069</vt:lpwstr>
  </property>
  <property fmtid="{D5CDD505-2E9C-101B-9397-08002B2CF9AE}" pid="50" name="nummer">
    <vt:lpwstr>283</vt:lpwstr>
  </property>
  <property fmtid="{D5CDD505-2E9C-101B-9397-08002B2CF9AE}" pid="51" name="utskottsbeteckning">
    <vt:lpwstr>N</vt:lpwstr>
  </property>
  <property fmtid="{D5CDD505-2E9C-101B-9397-08002B2CF9AE}" pid="52" name="GlobalUID">
    <vt:lpwstr>{80B23C01-9831-44E5-8889-A5CE05CA1C11}</vt:lpwstr>
  </property>
  <property fmtid="{D5CDD505-2E9C-101B-9397-08002B2CF9AE}" pid="53" name="Överföringar">
    <vt:i4>0</vt:i4>
  </property>
  <property fmtid="{D5CDD505-2E9C-101B-9397-08002B2CF9AE}" pid="54" name="Checksum">
    <vt:lpwstr>*0004924790764*</vt:lpwstr>
  </property>
  <property fmtid="{D5CDD505-2E9C-101B-9397-08002B2CF9AE}" pid="55" name="skuggnummer">
    <vt:lpwstr>1269</vt:lpwstr>
  </property>
  <property fmtid="{D5CDD505-2E9C-101B-9397-08002B2CF9AE}" pid="56" name="urixVersion">
    <vt:lpwstr>3.1.4.0</vt:lpwstr>
  </property>
  <property fmtid="{D5CDD505-2E9C-101B-9397-08002B2CF9AE}" pid="57" name="urixOrigin">
    <vt:lpwstr>070221 17:57:35.285</vt:lpwstr>
  </property>
  <property fmtid="{D5CDD505-2E9C-101B-9397-08002B2CF9AE}" pid="58" name="urixGuid">
    <vt:lpwstr>{E0E2DCB3-B8F1-497F-8795-542D7D987E97}</vt:lpwstr>
  </property>
</Properties>
</file>