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B43" w:rsidRPr="000B64A2" w:rsidRDefault="00352B43">
      <w:pPr>
        <w:pStyle w:val="Hemstlrubrik"/>
      </w:pPr>
      <w:bookmarkStart w:id="0" w:name="_Toc194222654"/>
      <w:r w:rsidRPr="000B64A2">
        <w:t>Förslag till riksdagsbeslut</w:t>
      </w:r>
      <w:bookmarkEnd w:id="0"/>
    </w:p>
    <w:p w:rsidR="00352B43" w:rsidRPr="000B64A2" w:rsidRDefault="00352B43">
      <w:pPr>
        <w:pStyle w:val="Hemstlatt"/>
        <w:numPr>
          <w:ilvl w:val="0"/>
          <w:numId w:val="1"/>
        </w:numPr>
      </w:pPr>
      <w:r w:rsidRPr="000B64A2">
        <w:t>Riksdagen tillkännager för regeringen som sin mening vad som anförs i motionen om att de hälsokontroller som nu e</w:t>
      </w:r>
      <w:r w:rsidRPr="000B64A2">
        <w:t>r</w:t>
      </w:r>
      <w:r w:rsidRPr="000B64A2">
        <w:t>bjuds nyanlända ska genomföras om individen inte aktivt motsätter sig detta.</w:t>
      </w:r>
    </w:p>
    <w:p w:rsidR="00352B43" w:rsidRPr="000B64A2" w:rsidRDefault="00352B43">
      <w:pPr>
        <w:pStyle w:val="Hemstlatt"/>
        <w:numPr>
          <w:ilvl w:val="0"/>
          <w:numId w:val="1"/>
        </w:numPr>
      </w:pPr>
      <w:r w:rsidRPr="000B64A2">
        <w:t>Riksdagen tillkännager för regeringen som sin mening vad som anförs i motionen om att frågan om sjukvård för gömda barn bör behandlas med förtur, i den utredning som regeringen avis</w:t>
      </w:r>
      <w:r w:rsidRPr="000B64A2">
        <w:t>e</w:t>
      </w:r>
      <w:r w:rsidRPr="000B64A2">
        <w:t>rat.</w:t>
      </w:r>
    </w:p>
    <w:p w:rsidR="00352B43" w:rsidRPr="000B64A2" w:rsidRDefault="00352B43">
      <w:pPr>
        <w:pStyle w:val="Rubrik1"/>
      </w:pPr>
      <w:r w:rsidRPr="000B64A2">
        <w:t>Inledning</w:t>
      </w:r>
    </w:p>
    <w:p w:rsidR="00352B43" w:rsidRPr="000B64A2" w:rsidRDefault="00352B43">
      <w:pPr>
        <w:autoSpaceDE w:val="0"/>
        <w:autoSpaceDN w:val="0"/>
        <w:adjustRightInd w:val="0"/>
      </w:pPr>
      <w:r w:rsidRPr="000B64A2">
        <w:t>Regeringen föreslår en ny lag som reglerar landstingens skyldighet att erbjuda asylsökande med flera hälso- och sjukvård samt tandvård. Lagförslaget inn</w:t>
      </w:r>
      <w:r w:rsidRPr="000B64A2">
        <w:t>e</w:t>
      </w:r>
      <w:r w:rsidRPr="000B64A2">
        <w:t>bär en reglering av den vård som berörda utlänningar enligt nuvarande or</w:t>
      </w:r>
      <w:r w:rsidRPr="000B64A2">
        <w:t>d</w:t>
      </w:r>
      <w:r w:rsidRPr="000B64A2">
        <w:t>ning erbjuds enligt särskilda överenskommelser mellan staten och Sveriges Kommuner och Landsting. Lagändringarna föreslås träda i kraft den 1 juli 2008.</w:t>
      </w:r>
    </w:p>
    <w:p w:rsidR="00352B43" w:rsidRPr="000B64A2" w:rsidRDefault="00352B43">
      <w:pPr>
        <w:pStyle w:val="Normaltindrag"/>
      </w:pPr>
      <w:r w:rsidRPr="000B64A2">
        <w:t>Till bakgrunden hör också att Europeiska unionen den 27 januari 2003 a</w:t>
      </w:r>
      <w:r w:rsidRPr="000B64A2">
        <w:t>n</w:t>
      </w:r>
      <w:r w:rsidRPr="000B64A2">
        <w:t>tog direktiv 2003/9/EG om miniminormer för mottagande av asylsökande i medlemsstaterna. Detta föranledde en utredning som den förra socialdem</w:t>
      </w:r>
      <w:r w:rsidRPr="000B64A2">
        <w:t>o</w:t>
      </w:r>
      <w:r w:rsidRPr="000B64A2">
        <w:t>kratiska regeringen tog fram för att se över hur direktivet skulle genomföras i svensk rätt. Utredningen om mottagandevillkor för asylsökande överlämnades i oktober 2003, betänkandet EG-rätten och mottagandet av asylsökande (SOU 2003:89).</w:t>
      </w:r>
    </w:p>
    <w:p w:rsidR="00352B43" w:rsidRPr="000B64A2" w:rsidRDefault="00352B43">
      <w:pPr>
        <w:pStyle w:val="Rubrik1"/>
      </w:pPr>
      <w:r w:rsidRPr="000B64A2">
        <w:lastRenderedPageBreak/>
        <w:t>Motivering</w:t>
      </w:r>
    </w:p>
    <w:p w:rsidR="00352B43" w:rsidRPr="000B64A2" w:rsidRDefault="00352B43">
      <w:pPr>
        <w:outlineLvl w:val="0"/>
      </w:pPr>
      <w:r w:rsidRPr="000B64A2">
        <w:rPr>
          <w:color w:val="000000"/>
        </w:rPr>
        <w:t>Den svenska modellen med avtal mellan staten och Sveriges Kommuner och Landsting har varit en väl inarbetad modell och väl förankrad i det system som gällt mellan staten och sjukvårdshuvudmännen. Vi socialdemokrater kan dock även se fördelar med en lagstiftning som säkerställer att Sverige lever upp till gällande direktiv.</w:t>
      </w:r>
    </w:p>
    <w:p w:rsidR="00352B43" w:rsidRPr="000B64A2" w:rsidRDefault="00352B43">
      <w:pPr>
        <w:pStyle w:val="Normaltindrag"/>
      </w:pPr>
      <w:r w:rsidRPr="000B64A2">
        <w:t>EU-direktivet möjliggör ett införande av obligatoriska hälsoundersöknin</w:t>
      </w:r>
      <w:r w:rsidRPr="000B64A2">
        <w:t>g</w:t>
      </w:r>
      <w:r w:rsidRPr="000B64A2">
        <w:t>ar för asylsökande m.fl. Regeringen har dock valt att inte införa detta i la</w:t>
      </w:r>
      <w:r w:rsidRPr="000B64A2">
        <w:t>g</w:t>
      </w:r>
      <w:r w:rsidRPr="000B64A2">
        <w:t>stiftningen utan inför i stället en skyldighet för landstinget att erbjuda häls</w:t>
      </w:r>
      <w:r w:rsidRPr="000B64A2">
        <w:t>o</w:t>
      </w:r>
      <w:r w:rsidRPr="000B64A2">
        <w:t xml:space="preserve">undersökning för asylsökande m.fl. Vi är av uppfattningen att </w:t>
      </w:r>
      <w:r w:rsidRPr="000B64A2">
        <w:rPr>
          <w:color w:val="000000"/>
        </w:rPr>
        <w:t>de hälsoko</w:t>
      </w:r>
      <w:r w:rsidRPr="000B64A2">
        <w:rPr>
          <w:color w:val="000000"/>
        </w:rPr>
        <w:t>n</w:t>
      </w:r>
      <w:r w:rsidRPr="000B64A2">
        <w:rPr>
          <w:color w:val="000000"/>
        </w:rPr>
        <w:t>troller som nu erbjuds nyanlända ska genomföras om individen inte aktivt motsätter sig detta. I dag är det endast 12 % av de nyanlända som utnyttjar erbjudandet. Remissinstanserna pekar också på de brister som nuvarande erbjudande om hälsoundersökning ger vad gäller faktiskt antal</w:t>
      </w:r>
      <w:r w:rsidRPr="000B64A2">
        <w:rPr>
          <w:color w:val="000000"/>
        </w:rPr>
        <w:t xml:space="preserve"> personer som genomgår hälsokontroll.</w:t>
      </w:r>
    </w:p>
    <w:p w:rsidR="00352B43" w:rsidRPr="000B64A2" w:rsidRDefault="00352B43">
      <w:pPr>
        <w:pStyle w:val="Normaltindrag"/>
      </w:pPr>
      <w:r w:rsidRPr="000B64A2">
        <w:t>Propositionen tar inte ställning till frågan om en utvidgad skyldighet för landstingen att erbjuda hälso- och sjukvård för vuxna asylsökande och för personer som vistas olovligen i Sverige. Vad beträffar dessa frågor m.fl. a</w:t>
      </w:r>
      <w:r w:rsidRPr="000B64A2">
        <w:t>n</w:t>
      </w:r>
      <w:r w:rsidRPr="000B64A2">
        <w:t>ges att fortsatta överväganden kommer att ske inom Regeringskansliet. Vi socialdemokrater anser att en utredning är angelägen att göra. I den komma</w:t>
      </w:r>
      <w:r w:rsidRPr="000B64A2">
        <w:t>n</w:t>
      </w:r>
      <w:r w:rsidRPr="000B64A2">
        <w:t>de utredning som har aviserats bör sjukvård för gömda barn behandlas med förtur.</w:t>
      </w:r>
    </w:p>
    <w:p w:rsidR="00352B43" w:rsidRPr="000B64A2" w:rsidRDefault="00352B43">
      <w:pPr>
        <w:pStyle w:val="Normaltindrag"/>
        <w:rPr>
          <w:color w:val="000000"/>
        </w:rPr>
      </w:pPr>
      <w:r w:rsidRPr="000B64A2">
        <w:t>När det gäller sjukvård för barn under 18 år som är gömda, är det en grupp som i dag faller utanför lagstiftningen. Det handlar om barn som inte själva eller vars föräldrar aldrig ansökt om uppehållstillstånd i Sverige. De omfattas inte av samma vård som barn som är bosatta i Sveri</w:t>
      </w:r>
      <w:r w:rsidRPr="000B64A2">
        <w:t>ge eller som de barn som är gömda och funnits med i asylprocessen. </w:t>
      </w:r>
      <w:r w:rsidRPr="000B64A2">
        <w:rPr>
          <w:color w:val="000000"/>
        </w:rPr>
        <w:t>Då regeringen valt att dessa barns och ungdomars situation ska utredas vidare, är det av största vikt att denna fråga ges prioritet i det fortsatta utredningsarbetet.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64A2">
        <w:trPr>
          <w:cantSplit/>
        </w:trPr>
        <w:tc>
          <w:tcPr>
            <w:tcW w:w="3046" w:type="dxa"/>
          </w:tcPr>
          <w:p w:rsidR="00352B43" w:rsidRPr="000B64A2" w:rsidRDefault="00352B43">
            <w:pPr>
              <w:pStyle w:val="UnderskriftDatum"/>
              <w:spacing w:before="240"/>
            </w:pPr>
            <w:r w:rsidRPr="000B64A2">
              <w:t>Stockholm den 26 mars 2008</w:t>
            </w:r>
          </w:p>
        </w:tc>
        <w:tc>
          <w:tcPr>
            <w:tcW w:w="3047" w:type="dxa"/>
          </w:tcPr>
          <w:p w:rsidR="00352B43" w:rsidRPr="000B64A2" w:rsidRDefault="00352B43">
            <w:pPr>
              <w:pStyle w:val="Underskrifter"/>
              <w:spacing w:before="240"/>
            </w:pPr>
          </w:p>
        </w:tc>
      </w:tr>
      <w:tr w:rsidR="00000000" w:rsidRPr="000B64A2">
        <w:trPr>
          <w:cantSplit/>
        </w:trPr>
        <w:tc>
          <w:tcPr>
            <w:tcW w:w="3046" w:type="dxa"/>
          </w:tcPr>
          <w:p w:rsidR="00352B43" w:rsidRPr="000B64A2" w:rsidRDefault="00352B43">
            <w:pPr>
              <w:pStyle w:val="Underskrifter"/>
            </w:pPr>
            <w:r w:rsidRPr="000B64A2">
              <w:t>Veronica Palm (s)</w:t>
            </w:r>
          </w:p>
        </w:tc>
        <w:tc>
          <w:tcPr>
            <w:tcW w:w="3046" w:type="dxa"/>
          </w:tcPr>
          <w:p w:rsidR="00352B43" w:rsidRPr="000B64A2" w:rsidRDefault="00352B43">
            <w:pPr>
              <w:pStyle w:val="Underskrifter"/>
            </w:pPr>
          </w:p>
        </w:tc>
      </w:tr>
      <w:tr w:rsidR="00000000" w:rsidRPr="000B64A2">
        <w:trPr>
          <w:cantSplit/>
        </w:trPr>
        <w:tc>
          <w:tcPr>
            <w:tcW w:w="3046" w:type="dxa"/>
          </w:tcPr>
          <w:p w:rsidR="00352B43" w:rsidRPr="000B64A2" w:rsidRDefault="00352B43">
            <w:pPr>
              <w:pStyle w:val="Underskrifter"/>
            </w:pPr>
            <w:r w:rsidRPr="000B64A2">
              <w:t>Ronny Olander (s)</w:t>
            </w:r>
          </w:p>
        </w:tc>
        <w:tc>
          <w:tcPr>
            <w:tcW w:w="3046" w:type="dxa"/>
          </w:tcPr>
          <w:p w:rsidR="00352B43" w:rsidRPr="000B64A2" w:rsidRDefault="00352B43">
            <w:pPr>
              <w:pStyle w:val="Underskrifter"/>
            </w:pPr>
            <w:r w:rsidRPr="000B64A2">
              <w:t>Siw Wittgren-Ahl (s)</w:t>
            </w:r>
          </w:p>
        </w:tc>
      </w:tr>
      <w:tr w:rsidR="00000000" w:rsidRPr="000B64A2">
        <w:trPr>
          <w:cantSplit/>
        </w:trPr>
        <w:tc>
          <w:tcPr>
            <w:tcW w:w="3046" w:type="dxa"/>
          </w:tcPr>
          <w:p w:rsidR="00352B43" w:rsidRPr="000B64A2" w:rsidRDefault="00352B43">
            <w:pPr>
              <w:pStyle w:val="Underskrifter"/>
            </w:pPr>
            <w:r w:rsidRPr="000B64A2">
              <w:t>Kurt Kvarnström (s)</w:t>
            </w:r>
          </w:p>
        </w:tc>
        <w:tc>
          <w:tcPr>
            <w:tcW w:w="3046" w:type="dxa"/>
          </w:tcPr>
          <w:p w:rsidR="00352B43" w:rsidRPr="000B64A2" w:rsidRDefault="00352B43">
            <w:pPr>
              <w:pStyle w:val="Underskrifter"/>
            </w:pPr>
            <w:r w:rsidRPr="000B64A2">
              <w:t>Göte Wahlström (s)</w:t>
            </w:r>
          </w:p>
        </w:tc>
      </w:tr>
      <w:tr w:rsidR="00000000" w:rsidRPr="000B64A2">
        <w:trPr>
          <w:cantSplit/>
        </w:trPr>
        <w:tc>
          <w:tcPr>
            <w:tcW w:w="3046" w:type="dxa"/>
          </w:tcPr>
          <w:p w:rsidR="00352B43" w:rsidRPr="000B64A2" w:rsidRDefault="00352B43">
            <w:pPr>
              <w:pStyle w:val="Underskrifter"/>
            </w:pPr>
            <w:r w:rsidRPr="000B64A2">
              <w:t>Matilda Ernkrans (s)</w:t>
            </w:r>
          </w:p>
        </w:tc>
        <w:tc>
          <w:tcPr>
            <w:tcW w:w="3046" w:type="dxa"/>
          </w:tcPr>
          <w:p w:rsidR="00352B43" w:rsidRPr="000B64A2" w:rsidRDefault="00352B43">
            <w:pPr>
              <w:pStyle w:val="Underskrifter"/>
            </w:pPr>
            <w:r w:rsidRPr="000B64A2">
              <w:t>Jasenko Omanovic (s)</w:t>
            </w:r>
          </w:p>
        </w:tc>
      </w:tr>
      <w:tr w:rsidR="00000000" w:rsidRPr="000B64A2">
        <w:trPr>
          <w:cantSplit/>
        </w:trPr>
        <w:tc>
          <w:tcPr>
            <w:tcW w:w="3046" w:type="dxa"/>
          </w:tcPr>
          <w:p w:rsidR="00352B43" w:rsidRPr="000B64A2" w:rsidRDefault="00352B43">
            <w:pPr>
              <w:pStyle w:val="Underskrifter"/>
            </w:pPr>
            <w:r w:rsidRPr="000B64A2">
              <w:t>Magdalena Streijffert (s)</w:t>
            </w:r>
          </w:p>
        </w:tc>
        <w:tc>
          <w:tcPr>
            <w:tcW w:w="3046" w:type="dxa"/>
          </w:tcPr>
          <w:p w:rsidR="00352B43" w:rsidRPr="000B64A2" w:rsidRDefault="00352B43">
            <w:pPr>
              <w:pStyle w:val="Underskrifter"/>
            </w:pPr>
          </w:p>
        </w:tc>
      </w:tr>
    </w:tbl>
    <w:p w:rsidR="00352B43" w:rsidRPr="000B64A2" w:rsidRDefault="00352B43">
      <w:pPr>
        <w:pStyle w:val="Normaltindrag"/>
      </w:pPr>
    </w:p>
    <w:sectPr w:rsidR="00352B43" w:rsidRPr="000B6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2B43" w:rsidRPr="000B64A2" w:rsidRDefault="00352B43">
      <w:r w:rsidRPr="000B64A2">
        <w:separator/>
      </w:r>
    </w:p>
  </w:endnote>
  <w:endnote w:type="continuationSeparator" w:id="0">
    <w:p w:rsidR="00352B43" w:rsidRPr="000B64A2" w:rsidRDefault="00352B43">
      <w:r w:rsidRPr="000B64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B43" w:rsidRPr="000B64A2" w:rsidRDefault="000B64A2">
    <w:pPr>
      <w:pStyle w:val="Sidfot"/>
    </w:pPr>
    <w:r w:rsidRPr="000B64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43135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B43" w:rsidRDefault="00352B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2B43" w:rsidRDefault="00352B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B43" w:rsidRPr="000B64A2" w:rsidRDefault="000B64A2">
    <w:pPr>
      <w:pStyle w:val="Sidfot"/>
    </w:pPr>
    <w:r w:rsidRPr="000B64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21815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B43" w:rsidRDefault="00352B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2B43" w:rsidRDefault="00352B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B43" w:rsidRPr="000B64A2" w:rsidRDefault="000B64A2">
    <w:pPr>
      <w:pStyle w:val="Sidfot"/>
    </w:pPr>
    <w:r w:rsidRPr="000B64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7599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B43" w:rsidRDefault="00352B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2B43" w:rsidRDefault="00352B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2B43" w:rsidRPr="000B64A2" w:rsidRDefault="00352B43">
      <w:r w:rsidRPr="000B64A2">
        <w:separator/>
      </w:r>
    </w:p>
  </w:footnote>
  <w:footnote w:type="continuationSeparator" w:id="0">
    <w:p w:rsidR="00352B43" w:rsidRPr="000B64A2" w:rsidRDefault="00352B43">
      <w:r w:rsidRPr="000B64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B43" w:rsidRPr="000B64A2" w:rsidRDefault="000B64A2">
    <w:pPr>
      <w:pStyle w:val="Sidhuvud"/>
    </w:pPr>
    <w:r w:rsidRPr="000B64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80973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B43" w:rsidRDefault="00352B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2B43" w:rsidRDefault="00352B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B43" w:rsidRPr="000B64A2" w:rsidRDefault="000B64A2">
    <w:pPr>
      <w:pStyle w:val="Sidhuvud"/>
    </w:pPr>
    <w:r w:rsidRPr="000B64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49968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B43" w:rsidRDefault="00352B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2B43" w:rsidRDefault="00352B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B43" w:rsidRPr="000B64A2" w:rsidRDefault="00352B43">
    <w:pPr>
      <w:pStyle w:val="FSHNormal"/>
      <w:tabs>
        <w:tab w:val="right" w:pos="5840"/>
      </w:tabs>
    </w:pPr>
    <w:r w:rsidRPr="000B64A2">
      <w:br/>
    </w:r>
    <w:r w:rsidRPr="000B64A2">
      <w:fldChar w:fldCharType="begin" w:fldLock="1"/>
    </w:r>
    <w:r w:rsidRPr="000B64A2">
      <w:instrText xml:space="preserve"> DOCPROPERTY</w:instrText>
    </w:r>
    <w:r w:rsidRPr="000B64A2">
      <w:rPr>
        <w:sz w:val="18"/>
      </w:rPr>
      <w:instrText xml:space="preserve"> "YearUser" *\charformat </w:instrText>
    </w:r>
    <w:r w:rsidRPr="000B64A2">
      <w:fldChar w:fldCharType="separate"/>
    </w:r>
    <w:r w:rsidRPr="000B64A2">
      <w:t>2007/08</w:t>
    </w:r>
    <w:r w:rsidRPr="000B64A2">
      <w:fldChar w:fldCharType="end"/>
    </w:r>
    <w:r w:rsidRPr="000B64A2">
      <w:t xml:space="preserve"> </w:t>
    </w:r>
    <w:r w:rsidRPr="000B64A2">
      <w:tab/>
      <w:t xml:space="preserve">mnr: </w:t>
    </w:r>
    <w:r w:rsidRPr="000B64A2">
      <w:fldChar w:fldCharType="begin" w:fldLock="1"/>
    </w:r>
    <w:r w:rsidRPr="000B64A2">
      <w:instrText xml:space="preserve"> DOCPROPERTY</w:instrText>
    </w:r>
    <w:r w:rsidRPr="000B64A2">
      <w:rPr>
        <w:sz w:val="18"/>
      </w:rPr>
      <w:instrText xml:space="preserve"> "Motionsnummer" *\charformat </w:instrText>
    </w:r>
    <w:r w:rsidRPr="000B64A2">
      <w:fldChar w:fldCharType="separate"/>
    </w:r>
    <w:r w:rsidRPr="000B64A2">
      <w:t>Sf10</w:t>
    </w:r>
    <w:r w:rsidRPr="000B64A2">
      <w:fldChar w:fldCharType="end"/>
    </w:r>
    <w:r w:rsidRPr="000B64A2">
      <w:br/>
    </w:r>
    <w:r w:rsidRPr="000B64A2">
      <w:fldChar w:fldCharType="begin" w:fldLock="1"/>
    </w:r>
    <w:r w:rsidRPr="000B64A2">
      <w:instrText xml:space="preserve"> DOCPROPERTY</w:instrText>
    </w:r>
    <w:r w:rsidRPr="000B64A2">
      <w:rPr>
        <w:sz w:val="18"/>
      </w:rPr>
      <w:instrText xml:space="preserve"> "Samling" *\charformat </w:instrText>
    </w:r>
    <w:r w:rsidRPr="000B64A2">
      <w:fldChar w:fldCharType="end"/>
    </w:r>
    <w:r w:rsidRPr="000B64A2">
      <w:tab/>
      <w:t xml:space="preserve">pnr: </w:t>
    </w:r>
    <w:r w:rsidRPr="000B64A2">
      <w:fldChar w:fldCharType="begin" w:fldLock="1"/>
    </w:r>
    <w:r w:rsidRPr="000B64A2">
      <w:instrText xml:space="preserve"> DOCPROPERTY</w:instrText>
    </w:r>
    <w:r w:rsidRPr="000B64A2">
      <w:rPr>
        <w:sz w:val="18"/>
      </w:rPr>
      <w:instrText xml:space="preserve"> "Partinummer" *\charformat </w:instrText>
    </w:r>
    <w:r w:rsidRPr="000B64A2">
      <w:fldChar w:fldCharType="separate"/>
    </w:r>
    <w:r w:rsidRPr="000B64A2">
      <w:t>s12070</w:t>
    </w:r>
    <w:r w:rsidRPr="000B64A2">
      <w:fldChar w:fldCharType="end"/>
    </w:r>
  </w:p>
  <w:p w:rsidR="00352B43" w:rsidRPr="000B64A2" w:rsidRDefault="00352B43">
    <w:pPr>
      <w:pStyle w:val="FSHRub1"/>
    </w:pPr>
    <w:r w:rsidRPr="000B64A2">
      <w:t>Motion till riksdagen</w:t>
    </w:r>
    <w:r w:rsidRPr="000B64A2">
      <w:br/>
    </w:r>
    <w:r w:rsidRPr="000B64A2">
      <w:fldChar w:fldCharType="begin" w:fldLock="1"/>
    </w:r>
    <w:r w:rsidRPr="000B64A2">
      <w:instrText xml:space="preserve"> DOCPROPERTY "YearUser" *\charformat </w:instrText>
    </w:r>
    <w:r w:rsidRPr="000B64A2">
      <w:fldChar w:fldCharType="separate"/>
    </w:r>
    <w:r w:rsidRPr="000B64A2">
      <w:t>2007/08</w:t>
    </w:r>
    <w:r w:rsidRPr="000B64A2">
      <w:fldChar w:fldCharType="end"/>
    </w:r>
    <w:r w:rsidRPr="000B64A2">
      <w:t>:</w:t>
    </w:r>
    <w:r w:rsidRPr="000B64A2">
      <w:fldChar w:fldCharType="begin" w:fldLock="1"/>
    </w:r>
    <w:r w:rsidRPr="000B64A2">
      <w:instrText xml:space="preserve"> DOCPROPERTY "Motionsnummer" *\charformat </w:instrText>
    </w:r>
    <w:r w:rsidRPr="000B64A2">
      <w:fldChar w:fldCharType="separate"/>
    </w:r>
    <w:r w:rsidRPr="000B64A2">
      <w:t>Sf10</w:t>
    </w:r>
    <w:r w:rsidRPr="000B64A2">
      <w:fldChar w:fldCharType="end"/>
    </w:r>
  </w:p>
  <w:p w:rsidR="00352B43" w:rsidRPr="000B64A2" w:rsidRDefault="00352B43">
    <w:pPr>
      <w:pStyle w:val="FSHNormalS5"/>
    </w:pPr>
    <w:r w:rsidRPr="000B64A2">
      <w:fldChar w:fldCharType="begin" w:fldLock="1"/>
    </w:r>
    <w:r w:rsidRPr="000B64A2">
      <w:instrText xml:space="preserve"> DOCPROPERTY "MotionarText" *\charformat </w:instrText>
    </w:r>
    <w:r w:rsidRPr="000B64A2">
      <w:fldChar w:fldCharType="separate"/>
    </w:r>
    <w:r w:rsidRPr="000B64A2">
      <w:t>av Veronica Palm m.fl. (s)</w:t>
    </w:r>
    <w:r w:rsidRPr="000B64A2">
      <w:fldChar w:fldCharType="end"/>
    </w:r>
    <w:r w:rsidRPr="000B64A2">
      <w:br/>
    </w:r>
    <w:r w:rsidRPr="000B64A2">
      <w:fldChar w:fldCharType="begin" w:fldLock="1"/>
    </w:r>
    <w:r w:rsidRPr="000B64A2">
      <w:instrText xml:space="preserve"> DOCPROPERTY "SvarFrasKort" *\charformat </w:instrText>
    </w:r>
    <w:r w:rsidRPr="000B64A2">
      <w:fldChar w:fldCharType="separate"/>
    </w:r>
    <w:r w:rsidRPr="000B64A2">
      <w:t>med anledning av prop. 2007/08:105</w:t>
    </w:r>
    <w:r w:rsidRPr="000B64A2">
      <w:fldChar w:fldCharType="end"/>
    </w:r>
  </w:p>
  <w:p w:rsidR="00352B43" w:rsidRPr="000B64A2" w:rsidRDefault="00352B43">
    <w:pPr>
      <w:pStyle w:val="FSHTitel"/>
    </w:pPr>
    <w:r w:rsidRPr="000B64A2">
      <w:fldChar w:fldCharType="begin" w:fldLock="1"/>
    </w:r>
    <w:r w:rsidRPr="000B64A2">
      <w:instrText xml:space="preserve"> DOCPROPERTY</w:instrText>
    </w:r>
    <w:r w:rsidRPr="000B64A2">
      <w:rPr>
        <w:sz w:val="18"/>
      </w:rPr>
      <w:instrText xml:space="preserve"> "RubrikSvar" *\charformat </w:instrText>
    </w:r>
    <w:r w:rsidRPr="000B64A2">
      <w:fldChar w:fldCharType="separate"/>
    </w:r>
    <w:r w:rsidRPr="000B64A2">
      <w:t>Lag om hälso- och sjukvård åt asylsökande m.fl.</w:t>
    </w:r>
    <w:r w:rsidRPr="000B64A2">
      <w:fldChar w:fldCharType="end"/>
    </w:r>
  </w:p>
  <w:p w:rsidR="00352B43" w:rsidRPr="000B64A2" w:rsidRDefault="00352B43">
    <w:pPr>
      <w:pStyle w:val="Normal00"/>
    </w:pPr>
  </w:p>
  <w:p w:rsidR="00352B43" w:rsidRPr="000B64A2" w:rsidRDefault="00352B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61014BD"/>
    <w:multiLevelType w:val="hybridMultilevel"/>
    <w:tmpl w:val="FEA81466"/>
    <w:lvl w:ilvl="0" w:tplc="808E4AC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9484818">
    <w:abstractNumId w:val="8"/>
  </w:num>
  <w:num w:numId="2" w16cid:durableId="1389375948">
    <w:abstractNumId w:val="9"/>
  </w:num>
  <w:num w:numId="3" w16cid:durableId="468017707">
    <w:abstractNumId w:val="8"/>
  </w:num>
  <w:num w:numId="4" w16cid:durableId="1318653816">
    <w:abstractNumId w:val="9"/>
  </w:num>
  <w:num w:numId="5" w16cid:durableId="575286513">
    <w:abstractNumId w:val="14"/>
  </w:num>
  <w:num w:numId="6" w16cid:durableId="1653636728">
    <w:abstractNumId w:val="10"/>
  </w:num>
  <w:num w:numId="7" w16cid:durableId="235480701">
    <w:abstractNumId w:val="12"/>
  </w:num>
  <w:num w:numId="8" w16cid:durableId="1085152242">
    <w:abstractNumId w:val="13"/>
  </w:num>
  <w:num w:numId="9" w16cid:durableId="1152329801">
    <w:abstractNumId w:val="8"/>
  </w:num>
  <w:num w:numId="10" w16cid:durableId="1084258164">
    <w:abstractNumId w:val="3"/>
  </w:num>
  <w:num w:numId="11" w16cid:durableId="1950237980">
    <w:abstractNumId w:val="2"/>
  </w:num>
  <w:num w:numId="12" w16cid:durableId="130445964">
    <w:abstractNumId w:val="1"/>
  </w:num>
  <w:num w:numId="13" w16cid:durableId="793524060">
    <w:abstractNumId w:val="0"/>
  </w:num>
  <w:num w:numId="14" w16cid:durableId="173618202">
    <w:abstractNumId w:val="9"/>
  </w:num>
  <w:num w:numId="15" w16cid:durableId="176428764">
    <w:abstractNumId w:val="7"/>
  </w:num>
  <w:num w:numId="16" w16cid:durableId="813761328">
    <w:abstractNumId w:val="6"/>
  </w:num>
  <w:num w:numId="17" w16cid:durableId="2098093899">
    <w:abstractNumId w:val="5"/>
  </w:num>
  <w:num w:numId="18" w16cid:durableId="428048268">
    <w:abstractNumId w:val="4"/>
  </w:num>
  <w:num w:numId="19" w16cid:durableId="19972991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3-25"/>
    <w:docVar w:name="PersonGUIDs" w:val="{A9FDCBAD-C520-44DD-BD41-38A8429276DE},{39F7915D-E142-47B1-A92C-2D584BF557C0},{31CDDFCD-D7E7-4188-B530-D7BEB05DD282},{09A98EE4-04BA-4B7B-8EDC-B2375F16CE1F},{6251CDF2-4482-4ECE-AB35-35FAE7AFD832},{8317479B-E5A0-43FD-800C-48A2454BA1AC},{29FE5090-7C32-4F4F-AEC4-9D001E10322D},{1C2BA653-3C4A-421A-91E9-D5DC7847F998}"/>
  </w:docVars>
  <w:rsids>
    <w:rsidRoot w:val="00B44715"/>
    <w:rsid w:val="000B64A2"/>
    <w:rsid w:val="00352B43"/>
    <w:rsid w:val="00B4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13CB51-3341-4019-935A-25E6A8F2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2875</Characters>
  <Application>Microsoft Office Word</Application>
  <DocSecurity>4</DocSecurity>
  <Lines>62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</dc:description>
  <cp:lastModifiedBy>Lars Brink</cp:lastModifiedBy>
  <cp:revision>2</cp:revision>
  <cp:lastPrinted>2008-04-02T14:52:00Z</cp:lastPrinted>
  <dcterms:created xsi:type="dcterms:W3CDTF">2025-12-17T07:40:00Z</dcterms:created>
  <dcterms:modified xsi:type="dcterms:W3CDTF">2025-12-17T07:40:00Z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mot2000_492_2008-03-25</vt:lpwstr>
  </property>
  <property fmtid="{D5CDD505-2E9C-101B-9397-08002B2CF9AE}" pid="3" name="version">
    <vt:lpwstr>mot2000_492_2008-03-25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2007/08:105 Lag om hälso- och sjukvård åt asylsökande m.fl.</vt:lpwstr>
  </property>
  <property fmtid="{D5CDD505-2E9C-101B-9397-08002B2CF9AE}" pid="11" name="SvarFrasKort">
    <vt:lpwstr>med anledning av prop. 2007/08:105</vt:lpwstr>
  </property>
  <property fmtid="{D5CDD505-2E9C-101B-9397-08002B2CF9AE}" pid="12" name="Svar">
    <vt:lpwstr>Proposition</vt:lpwstr>
  </property>
  <property fmtid="{D5CDD505-2E9C-101B-9397-08002B2CF9AE}" pid="13" name="SvarNr">
    <vt:lpwstr>2007/08:105</vt:lpwstr>
  </property>
  <property fmtid="{D5CDD505-2E9C-101B-9397-08002B2CF9AE}" pid="14" name="RubrikSvar">
    <vt:lpwstr>Lag om hälso- och sjukvård åt asylsökande m.fl.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s12070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Veronica Palm m.fl. (s)</vt:lpwstr>
  </property>
  <property fmtid="{D5CDD505-2E9C-101B-9397-08002B2CF9AE}" pid="26" name="MotionarLista">
    <vt:lpwstr>Palm, Veronica (s)\Olander, Ronny (s)\Wittgren-Ahl, Siw (s)\Kvarnström, Kurt (s)\Wahlström, Göte (s)\Ernkrans, Matilda (s)\Omanovic, Jasenko (s)\Streijffert, Magdalena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Veronica Palm (s), Ronny Olander (s), Siw Wittgren-Ahl (s), Kurt Kvarnström (s), Göte Wahlström (s), Matilda Ernkrans (s), Jasenko Omanovic (s), Magdalena Streijffert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mars 2008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20072008000000000115000120700075</vt:lpwstr>
  </property>
  <property fmtid="{D5CDD505-2E9C-101B-9397-08002B2CF9AE}" pid="47" name="datum">
    <vt:lpwstr>080326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20072008000000000115000120700075</vt:lpwstr>
  </property>
  <property fmtid="{D5CDD505-2E9C-101B-9397-08002B2CF9AE}" pid="50" name="nummer">
    <vt:lpwstr>10</vt:lpwstr>
  </property>
  <property fmtid="{D5CDD505-2E9C-101B-9397-08002B2CF9AE}" pid="51" name="utskottsbeteckning">
    <vt:lpwstr>Sf</vt:lpwstr>
  </property>
  <property fmtid="{D5CDD505-2E9C-101B-9397-08002B2CF9AE}" pid="52" name="GlobalUID">
    <vt:lpwstr>{B386C059-F28A-4C4F-ABEA-7741C0141E88}</vt:lpwstr>
  </property>
  <property fmtid="{D5CDD505-2E9C-101B-9397-08002B2CF9AE}" pid="53" name="Överföringar">
    <vt:i4>0</vt:i4>
  </property>
  <property fmtid="{D5CDD505-2E9C-101B-9397-08002B2CF9AE}" pid="54" name="Checksum">
    <vt:lpwstr>*0000787785060*</vt:lpwstr>
  </property>
  <property fmtid="{D5CDD505-2E9C-101B-9397-08002B2CF9AE}" pid="55" name="skuggnummer">
    <vt:lpwstr/>
  </property>
  <property fmtid="{D5CDD505-2E9C-101B-9397-08002B2CF9AE}" pid="56" name="urixVersion">
    <vt:lpwstr>3.2.2.12</vt:lpwstr>
  </property>
  <property fmtid="{D5CDD505-2E9C-101B-9397-08002B2CF9AE}" pid="57" name="urixOrigin">
    <vt:lpwstr>080402 16:54:15.735</vt:lpwstr>
  </property>
  <property fmtid="{D5CDD505-2E9C-101B-9397-08002B2CF9AE}" pid="58" name="urixGuid">
    <vt:lpwstr>{F3C5F73E-95F8-4B55-ACC8-42A00363DAD7}</vt:lpwstr>
  </property>
</Properties>
</file>