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W w:w="906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A419A7" w:rsidRPr="00A419A7" w:rsidTr="00BE0E84">
        <w:tc>
          <w:tcPr>
            <w:tcW w:w="9062" w:type="dxa"/>
          </w:tcPr>
          <w:p w:rsidR="00A419A7" w:rsidRPr="00A419A7" w:rsidRDefault="00A419A7" w:rsidP="00C238A3">
            <w:bookmarkStart w:id="0" w:name="_GoBack"/>
            <w:bookmarkEnd w:id="0"/>
            <w:r w:rsidRPr="00A419A7">
              <w:t>RIKSDAGEN</w:t>
            </w:r>
          </w:p>
        </w:tc>
      </w:tr>
      <w:tr w:rsidR="00A419A7" w:rsidRPr="00A419A7" w:rsidTr="00BE0E84">
        <w:tc>
          <w:tcPr>
            <w:tcW w:w="9062" w:type="dxa"/>
          </w:tcPr>
          <w:p w:rsidR="00A419A7" w:rsidRPr="00A419A7" w:rsidRDefault="00A419A7" w:rsidP="00C238A3">
            <w:r w:rsidRPr="00A419A7">
              <w:t>ARBETSMARKNADSUTSKOTTET</w:t>
            </w:r>
          </w:p>
        </w:tc>
      </w:tr>
    </w:tbl>
    <w:p w:rsidR="00A419A7" w:rsidRDefault="00A419A7" w:rsidP="00A419A7"/>
    <w:p w:rsidR="00F21610" w:rsidRDefault="00F21610" w:rsidP="00A419A7"/>
    <w:tbl>
      <w:tblPr>
        <w:tblW w:w="10351" w:type="dxa"/>
        <w:tblInd w:w="-142" w:type="dxa"/>
        <w:tblLayout w:type="fixed"/>
        <w:tblCellMar>
          <w:left w:w="70" w:type="dxa"/>
          <w:right w:w="70" w:type="dxa"/>
        </w:tblCellMar>
        <w:tblLook w:val="0000" w:firstRow="0" w:lastRow="0" w:firstColumn="0" w:lastColumn="0" w:noHBand="0" w:noVBand="0"/>
      </w:tblPr>
      <w:tblGrid>
        <w:gridCol w:w="632"/>
        <w:gridCol w:w="2059"/>
        <w:gridCol w:w="567"/>
        <w:gridCol w:w="985"/>
        <w:gridCol w:w="329"/>
        <w:gridCol w:w="356"/>
        <w:gridCol w:w="356"/>
        <w:gridCol w:w="356"/>
        <w:gridCol w:w="356"/>
        <w:gridCol w:w="356"/>
        <w:gridCol w:w="356"/>
        <w:gridCol w:w="356"/>
        <w:gridCol w:w="356"/>
        <w:gridCol w:w="295"/>
        <w:gridCol w:w="61"/>
        <w:gridCol w:w="356"/>
        <w:gridCol w:w="356"/>
        <w:gridCol w:w="356"/>
        <w:gridCol w:w="370"/>
        <w:gridCol w:w="1137"/>
      </w:tblGrid>
      <w:tr w:rsidR="00A419A7" w:rsidTr="00BE0E84">
        <w:trPr>
          <w:gridBefore w:val="1"/>
          <w:wBefore w:w="632" w:type="dxa"/>
          <w:cantSplit/>
          <w:trHeight w:val="742"/>
        </w:trPr>
        <w:tc>
          <w:tcPr>
            <w:tcW w:w="2059" w:type="dxa"/>
          </w:tcPr>
          <w:p w:rsidR="00A419A7" w:rsidRDefault="00A419A7" w:rsidP="006C4AF1">
            <w:pPr>
              <w:rPr>
                <w:b/>
              </w:rPr>
            </w:pPr>
            <w:r>
              <w:rPr>
                <w:b/>
              </w:rPr>
              <w:t xml:space="preserve">PROTOKOLL </w:t>
            </w:r>
          </w:p>
        </w:tc>
        <w:tc>
          <w:tcPr>
            <w:tcW w:w="7660" w:type="dxa"/>
            <w:gridSpan w:val="18"/>
          </w:tcPr>
          <w:p w:rsidR="00CA77D6" w:rsidRDefault="00A419A7" w:rsidP="00766D57">
            <w:pPr>
              <w:rPr>
                <w:b/>
              </w:rPr>
            </w:pPr>
            <w:r>
              <w:rPr>
                <w:b/>
              </w:rPr>
              <w:t>UTSKOTTSSAMMANTRÄDE 2020/21:</w:t>
            </w:r>
            <w:r w:rsidR="00B42E86">
              <w:rPr>
                <w:b/>
              </w:rPr>
              <w:t>2</w:t>
            </w:r>
            <w:r w:rsidR="0067607C">
              <w:rPr>
                <w:b/>
              </w:rPr>
              <w:t>3</w:t>
            </w:r>
          </w:p>
          <w:p w:rsidR="00F21610" w:rsidRDefault="00F21610" w:rsidP="00766D57">
            <w:pPr>
              <w:rPr>
                <w:b/>
              </w:rPr>
            </w:pPr>
          </w:p>
        </w:tc>
      </w:tr>
      <w:tr w:rsidR="00A419A7" w:rsidTr="00BE0E84">
        <w:trPr>
          <w:gridBefore w:val="1"/>
          <w:wBefore w:w="632" w:type="dxa"/>
        </w:trPr>
        <w:tc>
          <w:tcPr>
            <w:tcW w:w="2059" w:type="dxa"/>
          </w:tcPr>
          <w:p w:rsidR="00A419A7" w:rsidRDefault="00A419A7" w:rsidP="006C4AF1">
            <w:r>
              <w:t>DATUM</w:t>
            </w:r>
          </w:p>
        </w:tc>
        <w:tc>
          <w:tcPr>
            <w:tcW w:w="7660" w:type="dxa"/>
            <w:gridSpan w:val="18"/>
          </w:tcPr>
          <w:p w:rsidR="00A419A7" w:rsidRDefault="00A419A7" w:rsidP="006C4AF1">
            <w:r>
              <w:t>2021-</w:t>
            </w:r>
            <w:r w:rsidR="00FB6D6E">
              <w:t>0</w:t>
            </w:r>
            <w:r w:rsidR="0016450A">
              <w:t>3</w:t>
            </w:r>
            <w:r w:rsidR="00FB6D6E">
              <w:t>-</w:t>
            </w:r>
            <w:r w:rsidR="0067607C">
              <w:t>23</w:t>
            </w:r>
          </w:p>
        </w:tc>
      </w:tr>
      <w:tr w:rsidR="00A419A7" w:rsidTr="00BE0E84">
        <w:trPr>
          <w:gridBefore w:val="1"/>
          <w:wBefore w:w="632" w:type="dxa"/>
        </w:trPr>
        <w:tc>
          <w:tcPr>
            <w:tcW w:w="2059" w:type="dxa"/>
          </w:tcPr>
          <w:p w:rsidR="00A419A7" w:rsidRDefault="00A419A7" w:rsidP="006C4AF1">
            <w:r>
              <w:t>TID</w:t>
            </w:r>
          </w:p>
        </w:tc>
        <w:tc>
          <w:tcPr>
            <w:tcW w:w="7660" w:type="dxa"/>
            <w:gridSpan w:val="18"/>
          </w:tcPr>
          <w:p w:rsidR="003F7494" w:rsidRDefault="00FB6D6E" w:rsidP="00125F59">
            <w:r>
              <w:t>1</w:t>
            </w:r>
            <w:r w:rsidR="0067607C">
              <w:t>1</w:t>
            </w:r>
            <w:r>
              <w:t>.00–</w:t>
            </w:r>
            <w:r w:rsidR="0067607C">
              <w:t>11.54</w:t>
            </w:r>
          </w:p>
        </w:tc>
      </w:tr>
      <w:tr w:rsidR="00A419A7" w:rsidTr="00BE0E84">
        <w:trPr>
          <w:gridBefore w:val="1"/>
          <w:wBefore w:w="632" w:type="dxa"/>
        </w:trPr>
        <w:tc>
          <w:tcPr>
            <w:tcW w:w="2059" w:type="dxa"/>
          </w:tcPr>
          <w:p w:rsidR="00A419A7" w:rsidRDefault="00A419A7" w:rsidP="006C4AF1">
            <w:r>
              <w:t>NÄRVARANDE</w:t>
            </w:r>
          </w:p>
        </w:tc>
        <w:tc>
          <w:tcPr>
            <w:tcW w:w="7660" w:type="dxa"/>
            <w:gridSpan w:val="18"/>
          </w:tcPr>
          <w:p w:rsidR="00F21610" w:rsidRDefault="00A419A7" w:rsidP="001A124A">
            <w:pPr>
              <w:spacing w:after="120"/>
            </w:pPr>
            <w:r>
              <w:t>Se bilaga</w:t>
            </w:r>
            <w:r w:rsidR="0067607C">
              <w:t xml:space="preserve"> 1</w:t>
            </w:r>
          </w:p>
        </w:tc>
      </w:tr>
      <w:tr w:rsidR="00A419A7" w:rsidTr="00BE0E84">
        <w:tblPrEx>
          <w:tblLook w:val="00A0" w:firstRow="1" w:lastRow="0" w:firstColumn="1" w:lastColumn="0" w:noHBand="0" w:noVBand="0"/>
        </w:tblPrEx>
        <w:trPr>
          <w:gridBefore w:val="2"/>
          <w:wBefore w:w="2691" w:type="dxa"/>
        </w:trPr>
        <w:tc>
          <w:tcPr>
            <w:tcW w:w="567" w:type="dxa"/>
          </w:tcPr>
          <w:p w:rsidR="00A419A7" w:rsidRDefault="00A419A7" w:rsidP="006C4AF1">
            <w:pPr>
              <w:tabs>
                <w:tab w:val="left" w:pos="1701"/>
              </w:tabs>
              <w:rPr>
                <w:b/>
                <w:snapToGrid w:val="0"/>
              </w:rPr>
            </w:pPr>
            <w:r>
              <w:rPr>
                <w:b/>
                <w:snapToGrid w:val="0"/>
              </w:rPr>
              <w:t>§ 1</w:t>
            </w:r>
          </w:p>
        </w:tc>
        <w:tc>
          <w:tcPr>
            <w:tcW w:w="7093" w:type="dxa"/>
            <w:gridSpan w:val="17"/>
          </w:tcPr>
          <w:p w:rsidR="00A419A7" w:rsidRDefault="00A419A7" w:rsidP="006C4AF1">
            <w:pPr>
              <w:tabs>
                <w:tab w:val="left" w:pos="1701"/>
              </w:tabs>
              <w:rPr>
                <w:b/>
                <w:snapToGrid w:val="0"/>
              </w:rPr>
            </w:pPr>
            <w:r>
              <w:rPr>
                <w:b/>
                <w:snapToGrid w:val="0"/>
              </w:rPr>
              <w:t>Medgivande att delta på distans</w:t>
            </w:r>
          </w:p>
          <w:p w:rsidR="00A419A7" w:rsidRDefault="00A419A7" w:rsidP="006C4AF1">
            <w:pPr>
              <w:tabs>
                <w:tab w:val="left" w:pos="1701"/>
              </w:tabs>
              <w:rPr>
                <w:b/>
                <w:snapToGrid w:val="0"/>
              </w:rPr>
            </w:pPr>
          </w:p>
          <w:p w:rsidR="00D76AE2" w:rsidRDefault="00A419A7" w:rsidP="00D76AE2">
            <w:pPr>
              <w:tabs>
                <w:tab w:val="left" w:pos="1701"/>
              </w:tabs>
              <w:rPr>
                <w:snapToGrid w:val="0"/>
              </w:rPr>
            </w:pPr>
            <w:r>
              <w:rPr>
                <w:snapToGrid w:val="0"/>
              </w:rPr>
              <w:t xml:space="preserve">Utskottet medgav deltagande på distans för följande ledamöter och suppleanter: Mats Green (M), </w:t>
            </w:r>
            <w:r w:rsidR="00B600B0">
              <w:rPr>
                <w:snapToGrid w:val="0"/>
              </w:rPr>
              <w:t xml:space="preserve">Saila Quicklund (M), </w:t>
            </w:r>
            <w:r>
              <w:rPr>
                <w:snapToGrid w:val="0"/>
              </w:rPr>
              <w:t>Magnus Persson (SD),</w:t>
            </w:r>
            <w:r w:rsidR="00766D57">
              <w:rPr>
                <w:snapToGrid w:val="0"/>
              </w:rPr>
              <w:t xml:space="preserve"> </w:t>
            </w:r>
            <w:r>
              <w:rPr>
                <w:snapToGrid w:val="0"/>
              </w:rPr>
              <w:t xml:space="preserve">Martin Ådahl (C), Ali Esbati (V), </w:t>
            </w:r>
            <w:r w:rsidR="007F432C">
              <w:rPr>
                <w:snapToGrid w:val="0"/>
              </w:rPr>
              <w:t xml:space="preserve">Ludvig Aspling (SD), </w:t>
            </w:r>
            <w:r>
              <w:rPr>
                <w:snapToGrid w:val="0"/>
              </w:rPr>
              <w:t xml:space="preserve">Johan Andersson (S), </w:t>
            </w:r>
            <w:r w:rsidR="002A4C37">
              <w:rPr>
                <w:snapToGrid w:val="0"/>
              </w:rPr>
              <w:t>Michael Anefur</w:t>
            </w:r>
            <w:r>
              <w:rPr>
                <w:snapToGrid w:val="0"/>
              </w:rPr>
              <w:t xml:space="preserve"> (KD), Serkan Köse (S), Arman Teimouri (L), Ann-Christine From Utterstedt (SD), Leila Ali-Elmi (MP), Malin Danielsson (L), </w:t>
            </w:r>
            <w:r w:rsidR="007F432C">
              <w:rPr>
                <w:snapToGrid w:val="0"/>
              </w:rPr>
              <w:t xml:space="preserve">Ann-Sofie Lifvenhage (M), </w:t>
            </w:r>
            <w:r w:rsidR="0067607C">
              <w:rPr>
                <w:snapToGrid w:val="0"/>
              </w:rPr>
              <w:t xml:space="preserve">Marianne Pettersson (S), </w:t>
            </w:r>
            <w:r w:rsidR="00683791">
              <w:rPr>
                <w:snapToGrid w:val="0"/>
              </w:rPr>
              <w:t xml:space="preserve">Alireza Akhondi (C), </w:t>
            </w:r>
            <w:r>
              <w:rPr>
                <w:snapToGrid w:val="0"/>
              </w:rPr>
              <w:t>Ciczie Weidby (V)</w:t>
            </w:r>
            <w:r w:rsidR="0067607C">
              <w:rPr>
                <w:snapToGrid w:val="0"/>
              </w:rPr>
              <w:t xml:space="preserve">, Patrik Engström (S) och </w:t>
            </w:r>
            <w:r w:rsidR="00683791">
              <w:rPr>
                <w:snapToGrid w:val="0"/>
              </w:rPr>
              <w:t>Sofia Damm</w:t>
            </w:r>
            <w:r w:rsidR="00E70631">
              <w:rPr>
                <w:snapToGrid w:val="0"/>
              </w:rPr>
              <w:t xml:space="preserve"> (KD)</w:t>
            </w:r>
            <w:r w:rsidR="0067607C">
              <w:rPr>
                <w:snapToGrid w:val="0"/>
              </w:rPr>
              <w:t xml:space="preserve">. </w:t>
            </w:r>
            <w:r w:rsidR="00D76AE2">
              <w:rPr>
                <w:snapToGrid w:val="0"/>
              </w:rPr>
              <w:t xml:space="preserve"> </w:t>
            </w:r>
          </w:p>
          <w:p w:rsidR="00D76AE2" w:rsidRDefault="00D76AE2" w:rsidP="00D76AE2">
            <w:pPr>
              <w:tabs>
                <w:tab w:val="left" w:pos="1701"/>
              </w:tabs>
              <w:rPr>
                <w:snapToGrid w:val="0"/>
              </w:rPr>
            </w:pPr>
          </w:p>
          <w:p w:rsidR="00A419A7" w:rsidRDefault="00D76AE2" w:rsidP="00D76AE2">
            <w:pPr>
              <w:tabs>
                <w:tab w:val="left" w:pos="1701"/>
              </w:tabs>
              <w:rPr>
                <w:szCs w:val="24"/>
              </w:rPr>
            </w:pPr>
            <w:r>
              <w:rPr>
                <w:snapToGrid w:val="0"/>
              </w:rPr>
              <w:t>T</w:t>
            </w:r>
            <w:r w:rsidR="0067607C">
              <w:rPr>
                <w:snapToGrid w:val="0"/>
              </w:rPr>
              <w:t>vå</w:t>
            </w:r>
            <w:r w:rsidR="00A419A7" w:rsidRPr="000015F7">
              <w:rPr>
                <w:szCs w:val="24"/>
              </w:rPr>
              <w:t xml:space="preserve"> tjänstemän från arbetsmarknadsutskottets kansli var uppkopplade på distans.</w:t>
            </w:r>
          </w:p>
          <w:p w:rsidR="00475A1E" w:rsidRDefault="00475A1E" w:rsidP="00D76AE2">
            <w:pPr>
              <w:tabs>
                <w:tab w:val="left" w:pos="1701"/>
              </w:tabs>
              <w:rPr>
                <w:szCs w:val="24"/>
              </w:rPr>
            </w:pPr>
          </w:p>
          <w:p w:rsidR="00475A1E" w:rsidRPr="000015F7" w:rsidRDefault="0067607C" w:rsidP="00D76AE2">
            <w:pPr>
              <w:tabs>
                <w:tab w:val="left" w:pos="1701"/>
              </w:tabs>
              <w:rPr>
                <w:szCs w:val="24"/>
              </w:rPr>
            </w:pPr>
            <w:r>
              <w:rPr>
                <w:szCs w:val="24"/>
              </w:rPr>
              <w:t>Två</w:t>
            </w:r>
            <w:r w:rsidR="00475A1E" w:rsidRPr="00475A1E">
              <w:rPr>
                <w:szCs w:val="24"/>
              </w:rPr>
              <w:t xml:space="preserve"> tjänstem</w:t>
            </w:r>
            <w:r>
              <w:rPr>
                <w:szCs w:val="24"/>
              </w:rPr>
              <w:t>ä</w:t>
            </w:r>
            <w:r w:rsidR="00475A1E" w:rsidRPr="00475A1E">
              <w:rPr>
                <w:szCs w:val="24"/>
              </w:rPr>
              <w:t>n från EU-nämndens kansli var uppkopplad på distans under punkte</w:t>
            </w:r>
            <w:r>
              <w:rPr>
                <w:szCs w:val="24"/>
              </w:rPr>
              <w:t>rna</w:t>
            </w:r>
            <w:r w:rsidR="00475A1E" w:rsidRPr="00475A1E">
              <w:rPr>
                <w:szCs w:val="24"/>
              </w:rPr>
              <w:t xml:space="preserve"> 3</w:t>
            </w:r>
            <w:r>
              <w:rPr>
                <w:szCs w:val="24"/>
              </w:rPr>
              <w:t>, 4 och 5.</w:t>
            </w:r>
          </w:p>
          <w:p w:rsidR="00A419A7" w:rsidRDefault="00A419A7" w:rsidP="006C4AF1">
            <w:pPr>
              <w:ind w:right="68"/>
              <w:rPr>
                <w:b/>
                <w:snapToGrid w:val="0"/>
              </w:rPr>
            </w:pPr>
          </w:p>
        </w:tc>
      </w:tr>
      <w:tr w:rsidR="00A419A7" w:rsidTr="00BE0E84">
        <w:tblPrEx>
          <w:tblLook w:val="00A0" w:firstRow="1" w:lastRow="0" w:firstColumn="1" w:lastColumn="0" w:noHBand="0" w:noVBand="0"/>
        </w:tblPrEx>
        <w:trPr>
          <w:gridBefore w:val="2"/>
          <w:wBefore w:w="2691" w:type="dxa"/>
        </w:trPr>
        <w:tc>
          <w:tcPr>
            <w:tcW w:w="567" w:type="dxa"/>
          </w:tcPr>
          <w:p w:rsidR="00A419A7" w:rsidRDefault="00A419A7" w:rsidP="006C4AF1">
            <w:pPr>
              <w:tabs>
                <w:tab w:val="left" w:pos="1701"/>
              </w:tabs>
              <w:rPr>
                <w:b/>
                <w:snapToGrid w:val="0"/>
              </w:rPr>
            </w:pPr>
            <w:r>
              <w:rPr>
                <w:b/>
                <w:snapToGrid w:val="0"/>
              </w:rPr>
              <w:t>§ 2</w:t>
            </w:r>
          </w:p>
        </w:tc>
        <w:tc>
          <w:tcPr>
            <w:tcW w:w="7093" w:type="dxa"/>
            <w:gridSpan w:val="17"/>
          </w:tcPr>
          <w:p w:rsidR="00A419A7" w:rsidRDefault="00A419A7" w:rsidP="006C4AF1">
            <w:pPr>
              <w:tabs>
                <w:tab w:val="left" w:pos="1701"/>
              </w:tabs>
              <w:rPr>
                <w:b/>
                <w:snapToGrid w:val="0"/>
              </w:rPr>
            </w:pPr>
            <w:r>
              <w:rPr>
                <w:b/>
                <w:snapToGrid w:val="0"/>
              </w:rPr>
              <w:t>Justering av protokoll</w:t>
            </w:r>
          </w:p>
          <w:p w:rsidR="00A419A7" w:rsidRDefault="00A419A7" w:rsidP="006C4AF1">
            <w:pPr>
              <w:tabs>
                <w:tab w:val="left" w:pos="1701"/>
              </w:tabs>
              <w:rPr>
                <w:snapToGrid w:val="0"/>
              </w:rPr>
            </w:pPr>
          </w:p>
          <w:p w:rsidR="00A419A7" w:rsidRDefault="00A419A7" w:rsidP="006C4AF1">
            <w:pPr>
              <w:tabs>
                <w:tab w:val="left" w:pos="1701"/>
              </w:tabs>
              <w:rPr>
                <w:snapToGrid w:val="0"/>
              </w:rPr>
            </w:pPr>
            <w:r>
              <w:rPr>
                <w:snapToGrid w:val="0"/>
              </w:rPr>
              <w:t>Utskottet justerade protokoll 2020/21:</w:t>
            </w:r>
            <w:r w:rsidR="0016450A">
              <w:rPr>
                <w:snapToGrid w:val="0"/>
              </w:rPr>
              <w:t>2</w:t>
            </w:r>
            <w:r w:rsidR="0067607C">
              <w:rPr>
                <w:snapToGrid w:val="0"/>
              </w:rPr>
              <w:t>2</w:t>
            </w:r>
            <w:r>
              <w:rPr>
                <w:snapToGrid w:val="0"/>
              </w:rPr>
              <w:t>.</w:t>
            </w:r>
          </w:p>
          <w:p w:rsidR="00A419A7" w:rsidRDefault="00A419A7" w:rsidP="006C4AF1">
            <w:pPr>
              <w:pStyle w:val="Default"/>
              <w:rPr>
                <w:b/>
                <w:snapToGrid w:val="0"/>
              </w:rPr>
            </w:pPr>
          </w:p>
        </w:tc>
      </w:tr>
      <w:tr w:rsidR="00D00556" w:rsidRPr="00186E59" w:rsidTr="00BE0E84">
        <w:tblPrEx>
          <w:tblLook w:val="00A0" w:firstRow="1" w:lastRow="0" w:firstColumn="1" w:lastColumn="0" w:noHBand="0" w:noVBand="0"/>
        </w:tblPrEx>
        <w:trPr>
          <w:gridBefore w:val="2"/>
          <w:wBefore w:w="2691" w:type="dxa"/>
        </w:trPr>
        <w:tc>
          <w:tcPr>
            <w:tcW w:w="567" w:type="dxa"/>
          </w:tcPr>
          <w:p w:rsidR="00D00556" w:rsidRDefault="00D00556" w:rsidP="006C4AF1">
            <w:pPr>
              <w:tabs>
                <w:tab w:val="left" w:pos="1701"/>
              </w:tabs>
              <w:rPr>
                <w:b/>
                <w:snapToGrid w:val="0"/>
              </w:rPr>
            </w:pPr>
            <w:r>
              <w:rPr>
                <w:b/>
                <w:snapToGrid w:val="0"/>
              </w:rPr>
              <w:t>§ 3</w:t>
            </w:r>
          </w:p>
        </w:tc>
        <w:tc>
          <w:tcPr>
            <w:tcW w:w="7093" w:type="dxa"/>
            <w:gridSpan w:val="17"/>
          </w:tcPr>
          <w:p w:rsidR="00D00556" w:rsidRDefault="0067607C" w:rsidP="003F7494">
            <w:pPr>
              <w:pStyle w:val="Liststycke"/>
              <w:widowControl/>
              <w:autoSpaceDE w:val="0"/>
              <w:autoSpaceDN w:val="0"/>
              <w:adjustRightInd w:val="0"/>
              <w:ind w:left="0"/>
              <w:textAlignment w:val="center"/>
              <w:rPr>
                <w:szCs w:val="24"/>
              </w:rPr>
            </w:pPr>
            <w:r w:rsidRPr="00EC0B7D">
              <w:rPr>
                <w:b/>
                <w:szCs w:val="24"/>
              </w:rPr>
              <w:t>Direktivförslag om stärkt tillämpning av principen om lika lön för kvinnor och män för lika eller likvärdigt arbete tack vare insyn i lönesättningen och efterlevnadsmekanismer</w:t>
            </w:r>
            <w:r w:rsidRPr="00EC0B7D">
              <w:rPr>
                <w:rFonts w:ascii="Calibri" w:hAnsi="Calibri" w:cs="Calibri"/>
                <w:b/>
                <w:szCs w:val="24"/>
              </w:rPr>
              <w:br/>
            </w:r>
          </w:p>
          <w:p w:rsidR="00D00556" w:rsidRDefault="0067607C" w:rsidP="003F7494">
            <w:pPr>
              <w:pStyle w:val="Liststycke"/>
              <w:widowControl/>
              <w:autoSpaceDE w:val="0"/>
              <w:autoSpaceDN w:val="0"/>
              <w:adjustRightInd w:val="0"/>
              <w:ind w:left="0"/>
              <w:textAlignment w:val="center"/>
              <w:rPr>
                <w:szCs w:val="24"/>
              </w:rPr>
            </w:pPr>
            <w:r w:rsidRPr="00E01DEC">
              <w:t xml:space="preserve">Utskottet överlade med </w:t>
            </w:r>
            <w:r>
              <w:t>j</w:t>
            </w:r>
            <w:r>
              <w:rPr>
                <w:szCs w:val="24"/>
              </w:rPr>
              <w:t>ämställdhetsminister Märta Stenevi</w:t>
            </w:r>
            <w:r w:rsidR="00D00556">
              <w:rPr>
                <w:szCs w:val="24"/>
              </w:rPr>
              <w:t>, biträdd av medarbetare från Arbetsmarknadsdepartementet</w:t>
            </w:r>
            <w:r>
              <w:rPr>
                <w:szCs w:val="24"/>
              </w:rPr>
              <w:t xml:space="preserve">. </w:t>
            </w:r>
          </w:p>
          <w:p w:rsidR="0067607C" w:rsidRDefault="0067607C" w:rsidP="003F7494">
            <w:pPr>
              <w:pStyle w:val="Liststycke"/>
              <w:widowControl/>
              <w:autoSpaceDE w:val="0"/>
              <w:autoSpaceDN w:val="0"/>
              <w:adjustRightInd w:val="0"/>
              <w:ind w:left="0"/>
              <w:textAlignment w:val="center"/>
              <w:rPr>
                <w:szCs w:val="24"/>
              </w:rPr>
            </w:pPr>
          </w:p>
          <w:p w:rsidR="0067607C" w:rsidRDefault="0067607C" w:rsidP="003F7494">
            <w:pPr>
              <w:pStyle w:val="Liststycke"/>
              <w:widowControl/>
              <w:autoSpaceDE w:val="0"/>
              <w:autoSpaceDN w:val="0"/>
              <w:adjustRightInd w:val="0"/>
              <w:ind w:left="0"/>
              <w:textAlignment w:val="center"/>
              <w:rPr>
                <w:szCs w:val="24"/>
              </w:rPr>
            </w:pPr>
            <w:r>
              <w:rPr>
                <w:szCs w:val="24"/>
              </w:rPr>
              <w:t xml:space="preserve">Underlaget utgjordes av kommissionens förslag </w:t>
            </w:r>
            <w:proofErr w:type="gramStart"/>
            <w:r>
              <w:rPr>
                <w:szCs w:val="24"/>
              </w:rPr>
              <w:t>COM(</w:t>
            </w:r>
            <w:proofErr w:type="gramEnd"/>
            <w:r>
              <w:rPr>
                <w:szCs w:val="24"/>
              </w:rPr>
              <w:t>2021) 93 och Regeringskansliets överläggningspromemoria (dnr 1527-2020/21).</w:t>
            </w:r>
          </w:p>
          <w:p w:rsidR="0067607C" w:rsidRDefault="0067607C" w:rsidP="003F7494">
            <w:pPr>
              <w:pStyle w:val="Liststycke"/>
              <w:widowControl/>
              <w:autoSpaceDE w:val="0"/>
              <w:autoSpaceDN w:val="0"/>
              <w:adjustRightInd w:val="0"/>
              <w:ind w:left="0"/>
              <w:textAlignment w:val="center"/>
              <w:rPr>
                <w:szCs w:val="24"/>
              </w:rPr>
            </w:pPr>
          </w:p>
          <w:p w:rsidR="0067607C" w:rsidRDefault="0067607C" w:rsidP="003F7494">
            <w:pPr>
              <w:pStyle w:val="Liststycke"/>
              <w:widowControl/>
              <w:autoSpaceDE w:val="0"/>
              <w:autoSpaceDN w:val="0"/>
              <w:adjustRightInd w:val="0"/>
              <w:ind w:left="0"/>
              <w:textAlignment w:val="center"/>
              <w:rPr>
                <w:szCs w:val="24"/>
              </w:rPr>
            </w:pPr>
            <w:r>
              <w:rPr>
                <w:szCs w:val="24"/>
              </w:rPr>
              <w:t>Jämställdhetsministern redogjorde för regeringens ståndpunkt i enlighet med överläggningspromemorian (bilaga 2).</w:t>
            </w:r>
          </w:p>
          <w:p w:rsidR="0067607C" w:rsidRDefault="0067607C" w:rsidP="003F7494">
            <w:pPr>
              <w:pStyle w:val="Liststycke"/>
              <w:widowControl/>
              <w:autoSpaceDE w:val="0"/>
              <w:autoSpaceDN w:val="0"/>
              <w:adjustRightInd w:val="0"/>
              <w:ind w:left="0"/>
              <w:textAlignment w:val="center"/>
              <w:rPr>
                <w:szCs w:val="24"/>
              </w:rPr>
            </w:pPr>
          </w:p>
          <w:p w:rsidR="0067607C" w:rsidRDefault="0067607C" w:rsidP="003F7494">
            <w:pPr>
              <w:pStyle w:val="Liststycke"/>
              <w:widowControl/>
              <w:autoSpaceDE w:val="0"/>
              <w:autoSpaceDN w:val="0"/>
              <w:adjustRightInd w:val="0"/>
              <w:ind w:left="0"/>
              <w:textAlignment w:val="center"/>
              <w:rPr>
                <w:szCs w:val="24"/>
              </w:rPr>
            </w:pPr>
            <w:r>
              <w:rPr>
                <w:szCs w:val="24"/>
              </w:rPr>
              <w:t>Ordföranden konstaterade att det fanns stöd för regeringens ståndpunkt.</w:t>
            </w:r>
          </w:p>
          <w:p w:rsidR="0067607C" w:rsidRDefault="0067607C" w:rsidP="003F7494">
            <w:pPr>
              <w:pStyle w:val="Liststycke"/>
              <w:widowControl/>
              <w:autoSpaceDE w:val="0"/>
              <w:autoSpaceDN w:val="0"/>
              <w:adjustRightInd w:val="0"/>
              <w:ind w:left="0"/>
              <w:textAlignment w:val="center"/>
              <w:rPr>
                <w:szCs w:val="24"/>
              </w:rPr>
            </w:pPr>
          </w:p>
          <w:p w:rsidR="0067607C" w:rsidRDefault="0067607C" w:rsidP="003F7494">
            <w:pPr>
              <w:pStyle w:val="Liststycke"/>
              <w:widowControl/>
              <w:autoSpaceDE w:val="0"/>
              <w:autoSpaceDN w:val="0"/>
              <w:adjustRightInd w:val="0"/>
              <w:ind w:left="0"/>
              <w:textAlignment w:val="center"/>
              <w:rPr>
                <w:szCs w:val="24"/>
              </w:rPr>
            </w:pPr>
            <w:r>
              <w:rPr>
                <w:szCs w:val="24"/>
              </w:rPr>
              <w:t>M-, SD- och KD-ledamöterna anmälde den avvikande ståndpunkt som framgår av bilaga 3.</w:t>
            </w:r>
          </w:p>
          <w:p w:rsidR="00857663" w:rsidRDefault="00857663" w:rsidP="003F7494">
            <w:pPr>
              <w:pStyle w:val="Liststycke"/>
              <w:widowControl/>
              <w:autoSpaceDE w:val="0"/>
              <w:autoSpaceDN w:val="0"/>
              <w:adjustRightInd w:val="0"/>
              <w:ind w:left="0"/>
              <w:textAlignment w:val="center"/>
              <w:rPr>
                <w:szCs w:val="24"/>
              </w:rPr>
            </w:pPr>
          </w:p>
          <w:p w:rsidR="00F21610" w:rsidRDefault="0067607C" w:rsidP="003F7494">
            <w:pPr>
              <w:pStyle w:val="Liststycke"/>
              <w:widowControl/>
              <w:autoSpaceDE w:val="0"/>
              <w:autoSpaceDN w:val="0"/>
              <w:adjustRightInd w:val="0"/>
              <w:ind w:left="0"/>
              <w:textAlignment w:val="center"/>
              <w:rPr>
                <w:szCs w:val="24"/>
              </w:rPr>
            </w:pPr>
            <w:r>
              <w:rPr>
                <w:szCs w:val="24"/>
              </w:rPr>
              <w:t xml:space="preserve">Jämställdhetsministern med medarbetare </w:t>
            </w:r>
            <w:r w:rsidR="00857663">
              <w:rPr>
                <w:szCs w:val="24"/>
              </w:rPr>
              <w:t>deltog på distans.</w:t>
            </w:r>
          </w:p>
          <w:p w:rsidR="00D00556" w:rsidRDefault="00D00556" w:rsidP="003F7494">
            <w:pPr>
              <w:pStyle w:val="Liststycke"/>
              <w:widowControl/>
              <w:autoSpaceDE w:val="0"/>
              <w:autoSpaceDN w:val="0"/>
              <w:adjustRightInd w:val="0"/>
              <w:ind w:left="0"/>
              <w:textAlignment w:val="center"/>
              <w:rPr>
                <w:b/>
                <w:szCs w:val="24"/>
              </w:rPr>
            </w:pPr>
          </w:p>
        </w:tc>
      </w:tr>
      <w:tr w:rsidR="0067607C" w:rsidRPr="00186E59" w:rsidTr="00BE0E84">
        <w:tblPrEx>
          <w:tblLook w:val="00A0" w:firstRow="1" w:lastRow="0" w:firstColumn="1" w:lastColumn="0" w:noHBand="0" w:noVBand="0"/>
        </w:tblPrEx>
        <w:trPr>
          <w:gridBefore w:val="2"/>
          <w:wBefore w:w="2691" w:type="dxa"/>
        </w:trPr>
        <w:tc>
          <w:tcPr>
            <w:tcW w:w="567" w:type="dxa"/>
          </w:tcPr>
          <w:p w:rsidR="0067607C" w:rsidRDefault="0067607C" w:rsidP="006C4AF1">
            <w:pPr>
              <w:tabs>
                <w:tab w:val="left" w:pos="1701"/>
              </w:tabs>
              <w:rPr>
                <w:b/>
                <w:snapToGrid w:val="0"/>
              </w:rPr>
            </w:pPr>
            <w:r>
              <w:rPr>
                <w:b/>
                <w:snapToGrid w:val="0"/>
              </w:rPr>
              <w:t>§ 4</w:t>
            </w:r>
          </w:p>
        </w:tc>
        <w:tc>
          <w:tcPr>
            <w:tcW w:w="7093" w:type="dxa"/>
            <w:gridSpan w:val="17"/>
          </w:tcPr>
          <w:p w:rsidR="0067607C" w:rsidRDefault="0067607C" w:rsidP="0067607C">
            <w:pPr>
              <w:pStyle w:val="Liststycke"/>
              <w:widowControl/>
              <w:autoSpaceDE w:val="0"/>
              <w:autoSpaceDN w:val="0"/>
              <w:adjustRightInd w:val="0"/>
              <w:ind w:left="0"/>
              <w:textAlignment w:val="center"/>
              <w:rPr>
                <w:b/>
                <w:szCs w:val="24"/>
              </w:rPr>
            </w:pPr>
            <w:r w:rsidRPr="00EC0B7D">
              <w:rPr>
                <w:b/>
                <w:szCs w:val="24"/>
              </w:rPr>
              <w:t>Handlingsplan för den europeiska pelaren för sociala rättigheter</w:t>
            </w:r>
          </w:p>
          <w:p w:rsidR="0067607C" w:rsidRDefault="0067607C" w:rsidP="0067607C">
            <w:pPr>
              <w:pStyle w:val="Liststycke"/>
              <w:widowControl/>
              <w:autoSpaceDE w:val="0"/>
              <w:autoSpaceDN w:val="0"/>
              <w:adjustRightInd w:val="0"/>
              <w:ind w:left="0"/>
              <w:textAlignment w:val="center"/>
              <w:rPr>
                <w:b/>
                <w:szCs w:val="24"/>
              </w:rPr>
            </w:pPr>
          </w:p>
          <w:p w:rsidR="0067607C" w:rsidRDefault="0067607C" w:rsidP="007303F7">
            <w:pPr>
              <w:pStyle w:val="Liststycke"/>
              <w:widowControl/>
              <w:autoSpaceDE w:val="0"/>
              <w:autoSpaceDN w:val="0"/>
              <w:adjustRightInd w:val="0"/>
              <w:ind w:left="0"/>
              <w:textAlignment w:val="center"/>
              <w:rPr>
                <w:szCs w:val="24"/>
              </w:rPr>
            </w:pPr>
            <w:r w:rsidRPr="00E01DEC">
              <w:t xml:space="preserve">Utskottet överlade med </w:t>
            </w:r>
            <w:r>
              <w:t>arbetsmarknad</w:t>
            </w:r>
            <w:r>
              <w:rPr>
                <w:szCs w:val="24"/>
              </w:rPr>
              <w:t xml:space="preserve">sminister Eva Nordmark, biträdd av medarbetare från Arbetsmarknadsdepartementet. </w:t>
            </w:r>
          </w:p>
          <w:p w:rsidR="0087391D" w:rsidRDefault="0087391D" w:rsidP="0067607C">
            <w:pPr>
              <w:pStyle w:val="Liststycke"/>
              <w:widowControl/>
              <w:autoSpaceDE w:val="0"/>
              <w:autoSpaceDN w:val="0"/>
              <w:adjustRightInd w:val="0"/>
              <w:ind w:left="0"/>
              <w:textAlignment w:val="center"/>
              <w:rPr>
                <w:szCs w:val="24"/>
              </w:rPr>
            </w:pPr>
          </w:p>
          <w:p w:rsidR="0067607C" w:rsidRDefault="0067607C" w:rsidP="0067607C">
            <w:pPr>
              <w:pStyle w:val="Liststycke"/>
              <w:widowControl/>
              <w:autoSpaceDE w:val="0"/>
              <w:autoSpaceDN w:val="0"/>
              <w:adjustRightInd w:val="0"/>
              <w:ind w:left="0"/>
              <w:textAlignment w:val="center"/>
              <w:rPr>
                <w:szCs w:val="24"/>
              </w:rPr>
            </w:pPr>
            <w:r>
              <w:rPr>
                <w:szCs w:val="24"/>
              </w:rPr>
              <w:t xml:space="preserve">Underlaget utgjordes av kommissionens meddelande </w:t>
            </w:r>
            <w:proofErr w:type="gramStart"/>
            <w:r>
              <w:rPr>
                <w:szCs w:val="24"/>
              </w:rPr>
              <w:t>COM(</w:t>
            </w:r>
            <w:proofErr w:type="gramEnd"/>
            <w:r>
              <w:rPr>
                <w:szCs w:val="24"/>
              </w:rPr>
              <w:t>2021) 102 och Regeringskansliets överläggningspromemoria (dnr 1528-2020/21).</w:t>
            </w:r>
          </w:p>
          <w:p w:rsidR="0067607C" w:rsidRDefault="0067607C" w:rsidP="0067607C">
            <w:pPr>
              <w:pStyle w:val="Liststycke"/>
              <w:widowControl/>
              <w:autoSpaceDE w:val="0"/>
              <w:autoSpaceDN w:val="0"/>
              <w:adjustRightInd w:val="0"/>
              <w:ind w:left="0"/>
              <w:textAlignment w:val="center"/>
              <w:rPr>
                <w:szCs w:val="24"/>
              </w:rPr>
            </w:pPr>
            <w:r>
              <w:rPr>
                <w:szCs w:val="24"/>
              </w:rPr>
              <w:lastRenderedPageBreak/>
              <w:t>Arbetsmarknadsministern redogjorde för regeringens ståndpunkt i enlighet med överläggningspromemorian (bilaga 4).</w:t>
            </w:r>
          </w:p>
          <w:p w:rsidR="0067607C" w:rsidRDefault="0067607C" w:rsidP="0067607C">
            <w:pPr>
              <w:pStyle w:val="Liststycke"/>
              <w:widowControl/>
              <w:autoSpaceDE w:val="0"/>
              <w:autoSpaceDN w:val="0"/>
              <w:adjustRightInd w:val="0"/>
              <w:ind w:left="0"/>
              <w:textAlignment w:val="center"/>
              <w:rPr>
                <w:szCs w:val="24"/>
              </w:rPr>
            </w:pPr>
          </w:p>
          <w:p w:rsidR="0067607C" w:rsidRDefault="0067607C" w:rsidP="0067607C">
            <w:pPr>
              <w:pStyle w:val="Liststycke"/>
              <w:widowControl/>
              <w:autoSpaceDE w:val="0"/>
              <w:autoSpaceDN w:val="0"/>
              <w:adjustRightInd w:val="0"/>
              <w:ind w:left="0"/>
              <w:textAlignment w:val="center"/>
              <w:rPr>
                <w:szCs w:val="24"/>
              </w:rPr>
            </w:pPr>
            <w:r>
              <w:rPr>
                <w:szCs w:val="24"/>
              </w:rPr>
              <w:t>Ordföranden konstaterade att det fanns stöd för regeringens ståndpunkt.</w:t>
            </w:r>
          </w:p>
          <w:p w:rsidR="0067607C" w:rsidRDefault="0067607C" w:rsidP="0067607C">
            <w:pPr>
              <w:pStyle w:val="Liststycke"/>
              <w:widowControl/>
              <w:autoSpaceDE w:val="0"/>
              <w:autoSpaceDN w:val="0"/>
              <w:adjustRightInd w:val="0"/>
              <w:ind w:left="0"/>
              <w:textAlignment w:val="center"/>
              <w:rPr>
                <w:szCs w:val="24"/>
              </w:rPr>
            </w:pPr>
          </w:p>
          <w:p w:rsidR="0067607C" w:rsidRDefault="0067607C" w:rsidP="0067607C">
            <w:pPr>
              <w:pStyle w:val="Liststycke"/>
              <w:widowControl/>
              <w:autoSpaceDE w:val="0"/>
              <w:autoSpaceDN w:val="0"/>
              <w:adjustRightInd w:val="0"/>
              <w:ind w:left="0"/>
              <w:textAlignment w:val="center"/>
              <w:rPr>
                <w:szCs w:val="24"/>
              </w:rPr>
            </w:pPr>
            <w:r>
              <w:rPr>
                <w:szCs w:val="24"/>
              </w:rPr>
              <w:t>M- och KD-ledamöterna anmälde den avvikande ståndpunkt som framgår av bilaga 5.</w:t>
            </w:r>
          </w:p>
          <w:p w:rsidR="0067607C" w:rsidRDefault="0067607C" w:rsidP="0067607C">
            <w:pPr>
              <w:pStyle w:val="Liststycke"/>
              <w:widowControl/>
              <w:autoSpaceDE w:val="0"/>
              <w:autoSpaceDN w:val="0"/>
              <w:adjustRightInd w:val="0"/>
              <w:ind w:left="0"/>
              <w:textAlignment w:val="center"/>
              <w:rPr>
                <w:szCs w:val="24"/>
              </w:rPr>
            </w:pPr>
          </w:p>
          <w:p w:rsidR="0067607C" w:rsidRDefault="0067607C" w:rsidP="0067607C">
            <w:pPr>
              <w:pStyle w:val="Liststycke"/>
              <w:widowControl/>
              <w:autoSpaceDE w:val="0"/>
              <w:autoSpaceDN w:val="0"/>
              <w:adjustRightInd w:val="0"/>
              <w:ind w:left="0"/>
              <w:textAlignment w:val="center"/>
              <w:rPr>
                <w:szCs w:val="24"/>
              </w:rPr>
            </w:pPr>
            <w:r>
              <w:rPr>
                <w:szCs w:val="24"/>
              </w:rPr>
              <w:t>SD-ledamöterna anmälde den avvikande ståndpunkt som framgår av bilaga 6.</w:t>
            </w:r>
          </w:p>
          <w:p w:rsidR="0067607C" w:rsidRDefault="0067607C" w:rsidP="0067607C">
            <w:pPr>
              <w:pStyle w:val="Liststycke"/>
              <w:widowControl/>
              <w:autoSpaceDE w:val="0"/>
              <w:autoSpaceDN w:val="0"/>
              <w:adjustRightInd w:val="0"/>
              <w:ind w:left="0"/>
              <w:textAlignment w:val="center"/>
              <w:rPr>
                <w:szCs w:val="24"/>
              </w:rPr>
            </w:pPr>
          </w:p>
          <w:p w:rsidR="0067607C" w:rsidRPr="00EC0B7D" w:rsidRDefault="0067607C" w:rsidP="0067607C">
            <w:pPr>
              <w:pStyle w:val="Liststycke"/>
              <w:widowControl/>
              <w:autoSpaceDE w:val="0"/>
              <w:autoSpaceDN w:val="0"/>
              <w:adjustRightInd w:val="0"/>
              <w:ind w:left="0"/>
              <w:textAlignment w:val="center"/>
              <w:rPr>
                <w:b/>
                <w:szCs w:val="24"/>
              </w:rPr>
            </w:pPr>
            <w:r>
              <w:rPr>
                <w:szCs w:val="24"/>
              </w:rPr>
              <w:t>Arbetsmarknadsministern med medarbetare deltog på distans.</w:t>
            </w:r>
          </w:p>
          <w:p w:rsidR="0067607C" w:rsidRDefault="0067607C" w:rsidP="003F7494">
            <w:pPr>
              <w:pStyle w:val="Liststycke"/>
              <w:widowControl/>
              <w:autoSpaceDE w:val="0"/>
              <w:autoSpaceDN w:val="0"/>
              <w:adjustRightInd w:val="0"/>
              <w:ind w:left="0"/>
              <w:textAlignment w:val="center"/>
              <w:rPr>
                <w:b/>
                <w:szCs w:val="24"/>
              </w:rPr>
            </w:pPr>
          </w:p>
        </w:tc>
      </w:tr>
      <w:tr w:rsidR="0067607C" w:rsidRPr="00186E59" w:rsidTr="00BE0E84">
        <w:tblPrEx>
          <w:tblLook w:val="00A0" w:firstRow="1" w:lastRow="0" w:firstColumn="1" w:lastColumn="0" w:noHBand="0" w:noVBand="0"/>
        </w:tblPrEx>
        <w:trPr>
          <w:gridBefore w:val="2"/>
          <w:wBefore w:w="2691" w:type="dxa"/>
        </w:trPr>
        <w:tc>
          <w:tcPr>
            <w:tcW w:w="567" w:type="dxa"/>
          </w:tcPr>
          <w:p w:rsidR="0067607C" w:rsidRDefault="0067607C" w:rsidP="006C4AF1">
            <w:pPr>
              <w:tabs>
                <w:tab w:val="left" w:pos="1701"/>
              </w:tabs>
              <w:rPr>
                <w:b/>
                <w:snapToGrid w:val="0"/>
              </w:rPr>
            </w:pPr>
            <w:r>
              <w:rPr>
                <w:b/>
                <w:snapToGrid w:val="0"/>
              </w:rPr>
              <w:lastRenderedPageBreak/>
              <w:t>§ 5</w:t>
            </w:r>
          </w:p>
        </w:tc>
        <w:tc>
          <w:tcPr>
            <w:tcW w:w="7093" w:type="dxa"/>
            <w:gridSpan w:val="17"/>
          </w:tcPr>
          <w:p w:rsidR="0067607C" w:rsidRDefault="0067607C" w:rsidP="003F7494">
            <w:pPr>
              <w:pStyle w:val="Liststycke"/>
              <w:widowControl/>
              <w:autoSpaceDE w:val="0"/>
              <w:autoSpaceDN w:val="0"/>
              <w:adjustRightInd w:val="0"/>
              <w:ind w:left="0"/>
              <w:textAlignment w:val="center"/>
              <w:rPr>
                <w:b/>
                <w:szCs w:val="24"/>
              </w:rPr>
            </w:pPr>
            <w:r w:rsidRPr="00EC0B7D">
              <w:rPr>
                <w:b/>
                <w:szCs w:val="24"/>
              </w:rPr>
              <w:t>Kommissionens rekommendation om effektiva arbetsmarknadsåtgärder till följd av covid-19 (</w:t>
            </w:r>
            <w:proofErr w:type="spellStart"/>
            <w:r w:rsidRPr="00EC0B7D">
              <w:rPr>
                <w:b/>
                <w:szCs w:val="24"/>
              </w:rPr>
              <w:t>Ease</w:t>
            </w:r>
            <w:proofErr w:type="spellEnd"/>
            <w:r w:rsidRPr="00EC0B7D">
              <w:rPr>
                <w:b/>
                <w:szCs w:val="24"/>
              </w:rPr>
              <w:t>-åtgärder)</w:t>
            </w:r>
          </w:p>
          <w:p w:rsidR="0067607C" w:rsidRDefault="0067607C" w:rsidP="003F7494">
            <w:pPr>
              <w:pStyle w:val="Liststycke"/>
              <w:widowControl/>
              <w:autoSpaceDE w:val="0"/>
              <w:autoSpaceDN w:val="0"/>
              <w:adjustRightInd w:val="0"/>
              <w:ind w:left="0"/>
              <w:textAlignment w:val="center"/>
              <w:rPr>
                <w:b/>
                <w:szCs w:val="24"/>
              </w:rPr>
            </w:pPr>
          </w:p>
          <w:p w:rsidR="0067607C" w:rsidRDefault="0067607C" w:rsidP="0067607C">
            <w:pPr>
              <w:pStyle w:val="Liststycke"/>
              <w:widowControl/>
              <w:autoSpaceDE w:val="0"/>
              <w:autoSpaceDN w:val="0"/>
              <w:adjustRightInd w:val="0"/>
              <w:ind w:left="0"/>
              <w:textAlignment w:val="center"/>
              <w:rPr>
                <w:szCs w:val="24"/>
              </w:rPr>
            </w:pPr>
            <w:r>
              <w:rPr>
                <w:szCs w:val="24"/>
              </w:rPr>
              <w:t>Arbetsmarknadsminister Eva Nordmark, biträdd av medarbetare från Arbetsmarknadsdepartementet, informerade om kommissionens rekommendation.</w:t>
            </w:r>
          </w:p>
          <w:p w:rsidR="0067607C" w:rsidRDefault="0067607C" w:rsidP="0067607C">
            <w:pPr>
              <w:pStyle w:val="Liststycke"/>
              <w:widowControl/>
              <w:autoSpaceDE w:val="0"/>
              <w:autoSpaceDN w:val="0"/>
              <w:adjustRightInd w:val="0"/>
              <w:ind w:left="0"/>
              <w:textAlignment w:val="center"/>
              <w:rPr>
                <w:szCs w:val="24"/>
              </w:rPr>
            </w:pPr>
          </w:p>
          <w:p w:rsidR="0067607C" w:rsidRPr="00EC0B7D" w:rsidRDefault="0067607C" w:rsidP="0067607C">
            <w:pPr>
              <w:pStyle w:val="Liststycke"/>
              <w:widowControl/>
              <w:autoSpaceDE w:val="0"/>
              <w:autoSpaceDN w:val="0"/>
              <w:adjustRightInd w:val="0"/>
              <w:ind w:left="0"/>
              <w:textAlignment w:val="center"/>
              <w:rPr>
                <w:b/>
                <w:szCs w:val="24"/>
              </w:rPr>
            </w:pPr>
            <w:r>
              <w:rPr>
                <w:szCs w:val="24"/>
              </w:rPr>
              <w:t>Arbetsmarknadsministern med medarbetare deltog på distans.</w:t>
            </w:r>
          </w:p>
          <w:p w:rsidR="0067607C" w:rsidRDefault="0067607C" w:rsidP="003F7494">
            <w:pPr>
              <w:pStyle w:val="Liststycke"/>
              <w:widowControl/>
              <w:autoSpaceDE w:val="0"/>
              <w:autoSpaceDN w:val="0"/>
              <w:adjustRightInd w:val="0"/>
              <w:ind w:left="0"/>
              <w:textAlignment w:val="center"/>
              <w:rPr>
                <w:b/>
                <w:szCs w:val="24"/>
              </w:rPr>
            </w:pPr>
          </w:p>
        </w:tc>
      </w:tr>
      <w:tr w:rsidR="00AC1B3C" w:rsidRPr="00186E59" w:rsidTr="00BE0E84">
        <w:tblPrEx>
          <w:tblLook w:val="00A0" w:firstRow="1" w:lastRow="0" w:firstColumn="1" w:lastColumn="0" w:noHBand="0" w:noVBand="0"/>
        </w:tblPrEx>
        <w:trPr>
          <w:gridBefore w:val="2"/>
          <w:wBefore w:w="2691" w:type="dxa"/>
        </w:trPr>
        <w:tc>
          <w:tcPr>
            <w:tcW w:w="567" w:type="dxa"/>
          </w:tcPr>
          <w:p w:rsidR="00AC1B3C" w:rsidRDefault="00D00556" w:rsidP="006C4AF1">
            <w:pPr>
              <w:tabs>
                <w:tab w:val="left" w:pos="1701"/>
              </w:tabs>
              <w:rPr>
                <w:b/>
                <w:snapToGrid w:val="0"/>
              </w:rPr>
            </w:pPr>
            <w:r>
              <w:rPr>
                <w:b/>
                <w:snapToGrid w:val="0"/>
              </w:rPr>
              <w:t xml:space="preserve">§ </w:t>
            </w:r>
            <w:r w:rsidR="0067607C">
              <w:rPr>
                <w:b/>
                <w:snapToGrid w:val="0"/>
              </w:rPr>
              <w:t>6</w:t>
            </w:r>
          </w:p>
        </w:tc>
        <w:tc>
          <w:tcPr>
            <w:tcW w:w="7093" w:type="dxa"/>
            <w:gridSpan w:val="17"/>
          </w:tcPr>
          <w:p w:rsidR="00AC1B3C" w:rsidRDefault="00D00556" w:rsidP="003F7494">
            <w:pPr>
              <w:pStyle w:val="Liststycke"/>
              <w:widowControl/>
              <w:autoSpaceDE w:val="0"/>
              <w:autoSpaceDN w:val="0"/>
              <w:adjustRightInd w:val="0"/>
              <w:ind w:left="0"/>
              <w:textAlignment w:val="center"/>
              <w:rPr>
                <w:b/>
                <w:szCs w:val="24"/>
              </w:rPr>
            </w:pPr>
            <w:r>
              <w:rPr>
                <w:b/>
                <w:szCs w:val="24"/>
              </w:rPr>
              <w:t>Arbetsrätt (AU8)</w:t>
            </w:r>
          </w:p>
          <w:p w:rsidR="00CB0A4B" w:rsidRDefault="00CB0A4B" w:rsidP="003F7494">
            <w:pPr>
              <w:pStyle w:val="Liststycke"/>
              <w:widowControl/>
              <w:autoSpaceDE w:val="0"/>
              <w:autoSpaceDN w:val="0"/>
              <w:adjustRightInd w:val="0"/>
              <w:ind w:left="0"/>
              <w:textAlignment w:val="center"/>
              <w:rPr>
                <w:b/>
                <w:szCs w:val="24"/>
              </w:rPr>
            </w:pPr>
          </w:p>
          <w:p w:rsidR="00D00556" w:rsidRDefault="00D00556" w:rsidP="003F7494">
            <w:pPr>
              <w:pStyle w:val="Liststycke"/>
              <w:widowControl/>
              <w:autoSpaceDE w:val="0"/>
              <w:autoSpaceDN w:val="0"/>
              <w:adjustRightInd w:val="0"/>
              <w:ind w:left="0"/>
              <w:textAlignment w:val="center"/>
              <w:rPr>
                <w:szCs w:val="24"/>
              </w:rPr>
            </w:pPr>
            <w:r w:rsidRPr="00D00556">
              <w:rPr>
                <w:szCs w:val="24"/>
              </w:rPr>
              <w:t>Utskottet fortsatte behandlingen av motioner.</w:t>
            </w:r>
          </w:p>
          <w:p w:rsidR="007303F7" w:rsidRDefault="007303F7" w:rsidP="003F7494">
            <w:pPr>
              <w:pStyle w:val="Liststycke"/>
              <w:widowControl/>
              <w:autoSpaceDE w:val="0"/>
              <w:autoSpaceDN w:val="0"/>
              <w:adjustRightInd w:val="0"/>
              <w:ind w:left="0"/>
              <w:textAlignment w:val="center"/>
              <w:rPr>
                <w:szCs w:val="24"/>
              </w:rPr>
            </w:pPr>
          </w:p>
          <w:p w:rsidR="007303F7" w:rsidRDefault="007303F7" w:rsidP="003F7494">
            <w:pPr>
              <w:pStyle w:val="Liststycke"/>
              <w:widowControl/>
              <w:autoSpaceDE w:val="0"/>
              <w:autoSpaceDN w:val="0"/>
              <w:adjustRightInd w:val="0"/>
              <w:ind w:left="0"/>
              <w:textAlignment w:val="center"/>
              <w:rPr>
                <w:szCs w:val="24"/>
              </w:rPr>
            </w:pPr>
            <w:r>
              <w:rPr>
                <w:szCs w:val="24"/>
              </w:rPr>
              <w:t>Utskottet justerade betänkande 2020/21:AU8.</w:t>
            </w:r>
          </w:p>
          <w:p w:rsidR="007303F7" w:rsidRDefault="007303F7" w:rsidP="003F7494">
            <w:pPr>
              <w:pStyle w:val="Liststycke"/>
              <w:widowControl/>
              <w:autoSpaceDE w:val="0"/>
              <w:autoSpaceDN w:val="0"/>
              <w:adjustRightInd w:val="0"/>
              <w:ind w:left="0"/>
              <w:textAlignment w:val="center"/>
              <w:rPr>
                <w:szCs w:val="24"/>
              </w:rPr>
            </w:pPr>
          </w:p>
          <w:p w:rsidR="007303F7" w:rsidRDefault="007303F7" w:rsidP="003F7494">
            <w:pPr>
              <w:pStyle w:val="Liststycke"/>
              <w:widowControl/>
              <w:autoSpaceDE w:val="0"/>
              <w:autoSpaceDN w:val="0"/>
              <w:adjustRightInd w:val="0"/>
              <w:ind w:left="0"/>
              <w:textAlignment w:val="center"/>
              <w:rPr>
                <w:szCs w:val="24"/>
              </w:rPr>
            </w:pPr>
            <w:r>
              <w:rPr>
                <w:szCs w:val="24"/>
              </w:rPr>
              <w:t>M-, SD-, C-, V-, KD- och L-ledamöterna anmälde reservationer.</w:t>
            </w:r>
          </w:p>
          <w:p w:rsidR="007303F7" w:rsidRDefault="007303F7" w:rsidP="003F7494">
            <w:pPr>
              <w:pStyle w:val="Liststycke"/>
              <w:widowControl/>
              <w:autoSpaceDE w:val="0"/>
              <w:autoSpaceDN w:val="0"/>
              <w:adjustRightInd w:val="0"/>
              <w:ind w:left="0"/>
              <w:textAlignment w:val="center"/>
              <w:rPr>
                <w:szCs w:val="24"/>
              </w:rPr>
            </w:pPr>
          </w:p>
          <w:p w:rsidR="007303F7" w:rsidRPr="00D00556" w:rsidRDefault="007303F7" w:rsidP="003F7494">
            <w:pPr>
              <w:pStyle w:val="Liststycke"/>
              <w:widowControl/>
              <w:autoSpaceDE w:val="0"/>
              <w:autoSpaceDN w:val="0"/>
              <w:adjustRightInd w:val="0"/>
              <w:ind w:left="0"/>
              <w:textAlignment w:val="center"/>
              <w:rPr>
                <w:szCs w:val="24"/>
              </w:rPr>
            </w:pPr>
            <w:r>
              <w:rPr>
                <w:szCs w:val="24"/>
              </w:rPr>
              <w:t>SD- och C-ledamöterna anmälde särskilda yttranden.</w:t>
            </w:r>
          </w:p>
          <w:p w:rsidR="00AC1B3C" w:rsidRDefault="00AC1B3C" w:rsidP="007303F7">
            <w:pPr>
              <w:pStyle w:val="Liststycke"/>
              <w:widowControl/>
              <w:autoSpaceDE w:val="0"/>
              <w:autoSpaceDN w:val="0"/>
              <w:adjustRightInd w:val="0"/>
              <w:ind w:left="0"/>
              <w:textAlignment w:val="center"/>
              <w:rPr>
                <w:b/>
                <w:szCs w:val="24"/>
              </w:rPr>
            </w:pPr>
          </w:p>
        </w:tc>
      </w:tr>
      <w:tr w:rsidR="003F7494" w:rsidRPr="00186E59" w:rsidTr="00BE0E84">
        <w:tblPrEx>
          <w:tblLook w:val="00A0" w:firstRow="1" w:lastRow="0" w:firstColumn="1" w:lastColumn="0" w:noHBand="0" w:noVBand="0"/>
        </w:tblPrEx>
        <w:trPr>
          <w:gridBefore w:val="2"/>
          <w:wBefore w:w="2691" w:type="dxa"/>
        </w:trPr>
        <w:tc>
          <w:tcPr>
            <w:tcW w:w="567" w:type="dxa"/>
          </w:tcPr>
          <w:p w:rsidR="003F7494" w:rsidRDefault="00D00556" w:rsidP="006C4AF1">
            <w:pPr>
              <w:tabs>
                <w:tab w:val="left" w:pos="1701"/>
              </w:tabs>
              <w:rPr>
                <w:b/>
                <w:snapToGrid w:val="0"/>
              </w:rPr>
            </w:pPr>
            <w:r>
              <w:rPr>
                <w:b/>
                <w:snapToGrid w:val="0"/>
              </w:rPr>
              <w:t xml:space="preserve">§ </w:t>
            </w:r>
            <w:r w:rsidR="0067607C">
              <w:rPr>
                <w:b/>
                <w:snapToGrid w:val="0"/>
              </w:rPr>
              <w:t>7</w:t>
            </w:r>
          </w:p>
        </w:tc>
        <w:tc>
          <w:tcPr>
            <w:tcW w:w="7093" w:type="dxa"/>
            <w:gridSpan w:val="17"/>
          </w:tcPr>
          <w:p w:rsidR="003F7494" w:rsidRDefault="00D00556" w:rsidP="00391567">
            <w:pPr>
              <w:pStyle w:val="Liststycke"/>
              <w:widowControl/>
              <w:autoSpaceDE w:val="0"/>
              <w:autoSpaceDN w:val="0"/>
              <w:adjustRightInd w:val="0"/>
              <w:ind w:left="0"/>
              <w:textAlignment w:val="center"/>
              <w:rPr>
                <w:b/>
                <w:szCs w:val="22"/>
              </w:rPr>
            </w:pPr>
            <w:r>
              <w:rPr>
                <w:b/>
                <w:szCs w:val="22"/>
              </w:rPr>
              <w:t>Integration (AU9)</w:t>
            </w:r>
          </w:p>
          <w:p w:rsidR="003F7494" w:rsidRDefault="003F7494" w:rsidP="00391567">
            <w:pPr>
              <w:pStyle w:val="Liststycke"/>
              <w:widowControl/>
              <w:autoSpaceDE w:val="0"/>
              <w:autoSpaceDN w:val="0"/>
              <w:adjustRightInd w:val="0"/>
              <w:ind w:left="0"/>
              <w:textAlignment w:val="center"/>
              <w:rPr>
                <w:b/>
                <w:szCs w:val="24"/>
              </w:rPr>
            </w:pPr>
          </w:p>
          <w:p w:rsidR="00D00556" w:rsidRDefault="00D00556" w:rsidP="00D00556">
            <w:pPr>
              <w:pStyle w:val="Liststycke"/>
              <w:widowControl/>
              <w:autoSpaceDE w:val="0"/>
              <w:autoSpaceDN w:val="0"/>
              <w:adjustRightInd w:val="0"/>
              <w:ind w:left="0"/>
              <w:textAlignment w:val="center"/>
              <w:rPr>
                <w:szCs w:val="24"/>
              </w:rPr>
            </w:pPr>
            <w:r w:rsidRPr="00D00556">
              <w:rPr>
                <w:szCs w:val="24"/>
              </w:rPr>
              <w:t>Utskottet fortsatte behandlingen av motioner.</w:t>
            </w:r>
          </w:p>
          <w:p w:rsidR="007303F7" w:rsidRDefault="007303F7" w:rsidP="00D00556">
            <w:pPr>
              <w:pStyle w:val="Liststycke"/>
              <w:widowControl/>
              <w:autoSpaceDE w:val="0"/>
              <w:autoSpaceDN w:val="0"/>
              <w:adjustRightInd w:val="0"/>
              <w:ind w:left="0"/>
              <w:textAlignment w:val="center"/>
              <w:rPr>
                <w:szCs w:val="24"/>
              </w:rPr>
            </w:pPr>
          </w:p>
          <w:p w:rsidR="007303F7" w:rsidRPr="00D00556" w:rsidRDefault="007303F7" w:rsidP="00D00556">
            <w:pPr>
              <w:pStyle w:val="Liststycke"/>
              <w:widowControl/>
              <w:autoSpaceDE w:val="0"/>
              <w:autoSpaceDN w:val="0"/>
              <w:adjustRightInd w:val="0"/>
              <w:ind w:left="0"/>
              <w:textAlignment w:val="center"/>
              <w:rPr>
                <w:szCs w:val="24"/>
              </w:rPr>
            </w:pPr>
            <w:r>
              <w:rPr>
                <w:szCs w:val="24"/>
              </w:rPr>
              <w:t>Utskottet justerade betänkande 2020/21:AU9.</w:t>
            </w:r>
          </w:p>
          <w:p w:rsidR="00D00556" w:rsidRPr="00D00556" w:rsidRDefault="00D00556" w:rsidP="00D00556">
            <w:pPr>
              <w:pStyle w:val="Liststycke"/>
              <w:widowControl/>
              <w:autoSpaceDE w:val="0"/>
              <w:autoSpaceDN w:val="0"/>
              <w:adjustRightInd w:val="0"/>
              <w:ind w:left="0"/>
              <w:textAlignment w:val="center"/>
              <w:rPr>
                <w:szCs w:val="24"/>
              </w:rPr>
            </w:pPr>
          </w:p>
          <w:p w:rsidR="007303F7" w:rsidRDefault="007303F7" w:rsidP="007303F7">
            <w:pPr>
              <w:pStyle w:val="Liststycke"/>
              <w:widowControl/>
              <w:autoSpaceDE w:val="0"/>
              <w:autoSpaceDN w:val="0"/>
              <w:adjustRightInd w:val="0"/>
              <w:ind w:left="0"/>
              <w:textAlignment w:val="center"/>
              <w:rPr>
                <w:szCs w:val="24"/>
              </w:rPr>
            </w:pPr>
            <w:r>
              <w:rPr>
                <w:szCs w:val="24"/>
              </w:rPr>
              <w:t>M-, SD-, C-, V-, KD- och L-ledamöterna anmälde reservationer.</w:t>
            </w:r>
          </w:p>
          <w:p w:rsidR="007303F7" w:rsidRDefault="007303F7" w:rsidP="007303F7">
            <w:pPr>
              <w:pStyle w:val="Liststycke"/>
              <w:widowControl/>
              <w:autoSpaceDE w:val="0"/>
              <w:autoSpaceDN w:val="0"/>
              <w:adjustRightInd w:val="0"/>
              <w:ind w:left="0"/>
              <w:textAlignment w:val="center"/>
              <w:rPr>
                <w:szCs w:val="24"/>
              </w:rPr>
            </w:pPr>
          </w:p>
          <w:p w:rsidR="007303F7" w:rsidRPr="00D00556" w:rsidRDefault="007303F7" w:rsidP="007303F7">
            <w:pPr>
              <w:pStyle w:val="Liststycke"/>
              <w:widowControl/>
              <w:autoSpaceDE w:val="0"/>
              <w:autoSpaceDN w:val="0"/>
              <w:adjustRightInd w:val="0"/>
              <w:ind w:left="0"/>
              <w:textAlignment w:val="center"/>
              <w:rPr>
                <w:szCs w:val="24"/>
              </w:rPr>
            </w:pPr>
            <w:r>
              <w:rPr>
                <w:szCs w:val="24"/>
              </w:rPr>
              <w:t>C-, KD- och L-ledamöterna anmälde särskilda yttranden.</w:t>
            </w:r>
          </w:p>
          <w:p w:rsidR="003F7494" w:rsidRDefault="003F7494" w:rsidP="00D00556">
            <w:pPr>
              <w:widowControl/>
              <w:textAlignment w:val="center"/>
              <w:rPr>
                <w:b/>
                <w:szCs w:val="24"/>
              </w:rPr>
            </w:pPr>
          </w:p>
        </w:tc>
      </w:tr>
      <w:tr w:rsidR="00125F59" w:rsidRPr="00186E59" w:rsidTr="00BE0E84">
        <w:tblPrEx>
          <w:tblLook w:val="00A0" w:firstRow="1" w:lastRow="0" w:firstColumn="1" w:lastColumn="0" w:noHBand="0" w:noVBand="0"/>
        </w:tblPrEx>
        <w:trPr>
          <w:gridBefore w:val="2"/>
          <w:wBefore w:w="2691" w:type="dxa"/>
        </w:trPr>
        <w:tc>
          <w:tcPr>
            <w:tcW w:w="567" w:type="dxa"/>
          </w:tcPr>
          <w:p w:rsidR="00125F59" w:rsidRDefault="00125F59" w:rsidP="00A419A7">
            <w:pPr>
              <w:tabs>
                <w:tab w:val="left" w:pos="1701"/>
              </w:tabs>
              <w:rPr>
                <w:b/>
                <w:snapToGrid w:val="0"/>
              </w:rPr>
            </w:pPr>
            <w:r>
              <w:rPr>
                <w:b/>
                <w:snapToGrid w:val="0"/>
              </w:rPr>
              <w:t xml:space="preserve">§ </w:t>
            </w:r>
            <w:r w:rsidR="0067607C">
              <w:rPr>
                <w:b/>
                <w:snapToGrid w:val="0"/>
              </w:rPr>
              <w:t>8</w:t>
            </w:r>
          </w:p>
        </w:tc>
        <w:tc>
          <w:tcPr>
            <w:tcW w:w="7093" w:type="dxa"/>
            <w:gridSpan w:val="17"/>
          </w:tcPr>
          <w:p w:rsidR="0067607C" w:rsidRPr="00EC0B7D" w:rsidRDefault="0067607C" w:rsidP="0067607C">
            <w:pPr>
              <w:widowControl/>
              <w:textAlignment w:val="center"/>
              <w:rPr>
                <w:b/>
                <w:i/>
                <w:szCs w:val="24"/>
              </w:rPr>
            </w:pPr>
            <w:r w:rsidRPr="00EC0B7D">
              <w:rPr>
                <w:b/>
                <w:szCs w:val="24"/>
              </w:rPr>
              <w:t>Jämställdhet och åtgärder mot diskriminering (AU10)</w:t>
            </w:r>
          </w:p>
          <w:p w:rsidR="00125F59" w:rsidRDefault="00125F59" w:rsidP="00A419A7">
            <w:pPr>
              <w:tabs>
                <w:tab w:val="left" w:pos="1701"/>
              </w:tabs>
              <w:rPr>
                <w:b/>
                <w:szCs w:val="24"/>
              </w:rPr>
            </w:pPr>
          </w:p>
          <w:p w:rsidR="0067607C" w:rsidRPr="00D00556" w:rsidRDefault="0067607C" w:rsidP="0067607C">
            <w:pPr>
              <w:pStyle w:val="Liststycke"/>
              <w:widowControl/>
              <w:autoSpaceDE w:val="0"/>
              <w:autoSpaceDN w:val="0"/>
              <w:adjustRightInd w:val="0"/>
              <w:ind w:left="0"/>
              <w:textAlignment w:val="center"/>
              <w:rPr>
                <w:szCs w:val="24"/>
              </w:rPr>
            </w:pPr>
            <w:r w:rsidRPr="00D00556">
              <w:rPr>
                <w:szCs w:val="24"/>
              </w:rPr>
              <w:t>Utskottet fortsatte behandlingen av motioner.</w:t>
            </w:r>
          </w:p>
          <w:p w:rsidR="0067607C" w:rsidRPr="00D00556" w:rsidRDefault="0067607C" w:rsidP="0067607C">
            <w:pPr>
              <w:pStyle w:val="Liststycke"/>
              <w:widowControl/>
              <w:autoSpaceDE w:val="0"/>
              <w:autoSpaceDN w:val="0"/>
              <w:adjustRightInd w:val="0"/>
              <w:ind w:left="0"/>
              <w:textAlignment w:val="center"/>
              <w:rPr>
                <w:szCs w:val="24"/>
              </w:rPr>
            </w:pPr>
          </w:p>
          <w:p w:rsidR="00134EF7" w:rsidRDefault="0067607C" w:rsidP="00134EF7">
            <w:pPr>
              <w:pStyle w:val="Liststycke"/>
              <w:widowControl/>
              <w:autoSpaceDE w:val="0"/>
              <w:autoSpaceDN w:val="0"/>
              <w:adjustRightInd w:val="0"/>
              <w:ind w:left="0"/>
              <w:textAlignment w:val="center"/>
              <w:rPr>
                <w:szCs w:val="24"/>
              </w:rPr>
            </w:pPr>
            <w:r w:rsidRPr="00D00556">
              <w:rPr>
                <w:szCs w:val="24"/>
              </w:rPr>
              <w:t>Ärendet bordlades.</w:t>
            </w:r>
          </w:p>
          <w:p w:rsidR="00134EF7" w:rsidRPr="00125F59" w:rsidRDefault="00134EF7" w:rsidP="00134EF7">
            <w:pPr>
              <w:pStyle w:val="Liststycke"/>
              <w:widowControl/>
              <w:autoSpaceDE w:val="0"/>
              <w:autoSpaceDN w:val="0"/>
              <w:adjustRightInd w:val="0"/>
              <w:ind w:left="0"/>
              <w:textAlignment w:val="center"/>
              <w:rPr>
                <w:szCs w:val="24"/>
              </w:rPr>
            </w:pPr>
          </w:p>
        </w:tc>
      </w:tr>
      <w:tr w:rsidR="00125F59" w:rsidRPr="00186E59" w:rsidTr="00BE0E84">
        <w:tblPrEx>
          <w:tblLook w:val="00A0" w:firstRow="1" w:lastRow="0" w:firstColumn="1" w:lastColumn="0" w:noHBand="0" w:noVBand="0"/>
        </w:tblPrEx>
        <w:trPr>
          <w:gridBefore w:val="2"/>
          <w:wBefore w:w="2691" w:type="dxa"/>
        </w:trPr>
        <w:tc>
          <w:tcPr>
            <w:tcW w:w="567" w:type="dxa"/>
          </w:tcPr>
          <w:p w:rsidR="00125F59" w:rsidRDefault="00125F59" w:rsidP="00A419A7">
            <w:pPr>
              <w:tabs>
                <w:tab w:val="left" w:pos="1701"/>
              </w:tabs>
              <w:rPr>
                <w:b/>
                <w:snapToGrid w:val="0"/>
              </w:rPr>
            </w:pPr>
            <w:r>
              <w:rPr>
                <w:b/>
                <w:snapToGrid w:val="0"/>
              </w:rPr>
              <w:t>§ 9</w:t>
            </w:r>
          </w:p>
        </w:tc>
        <w:tc>
          <w:tcPr>
            <w:tcW w:w="7093" w:type="dxa"/>
            <w:gridSpan w:val="17"/>
          </w:tcPr>
          <w:p w:rsidR="00125F59" w:rsidRDefault="00125F59" w:rsidP="00A419A7">
            <w:pPr>
              <w:tabs>
                <w:tab w:val="left" w:pos="1701"/>
              </w:tabs>
              <w:rPr>
                <w:b/>
                <w:snapToGrid w:val="0"/>
              </w:rPr>
            </w:pPr>
            <w:r>
              <w:rPr>
                <w:b/>
                <w:snapToGrid w:val="0"/>
              </w:rPr>
              <w:t>Kanslimeddelanden</w:t>
            </w:r>
          </w:p>
          <w:p w:rsidR="0067607C" w:rsidRDefault="0067607C" w:rsidP="00A419A7">
            <w:pPr>
              <w:tabs>
                <w:tab w:val="left" w:pos="1701"/>
              </w:tabs>
              <w:rPr>
                <w:b/>
                <w:snapToGrid w:val="0"/>
              </w:rPr>
            </w:pPr>
          </w:p>
          <w:p w:rsidR="00125F59" w:rsidRDefault="00125F59" w:rsidP="0067607C">
            <w:pPr>
              <w:pStyle w:val="Liststycke"/>
              <w:widowControl/>
              <w:tabs>
                <w:tab w:val="left" w:pos="1701"/>
              </w:tabs>
              <w:ind w:left="0"/>
              <w:rPr>
                <w:snapToGrid w:val="0"/>
                <w:szCs w:val="24"/>
              </w:rPr>
            </w:pPr>
            <w:r w:rsidRPr="00150218">
              <w:rPr>
                <w:snapToGrid w:val="0"/>
                <w:szCs w:val="24"/>
              </w:rPr>
              <w:t>Kanslichefen anmälde sammanträdesplanen.</w:t>
            </w:r>
          </w:p>
          <w:p w:rsidR="00125F59" w:rsidRPr="00186E59" w:rsidRDefault="00125F59" w:rsidP="0067607C">
            <w:pPr>
              <w:pStyle w:val="Liststycke"/>
              <w:widowControl/>
              <w:tabs>
                <w:tab w:val="left" w:pos="1701"/>
              </w:tabs>
              <w:ind w:left="360"/>
              <w:rPr>
                <w:b/>
                <w:snapToGrid w:val="0"/>
              </w:rPr>
            </w:pPr>
          </w:p>
        </w:tc>
      </w:tr>
      <w:tr w:rsidR="00A419A7" w:rsidRPr="00F93B25" w:rsidTr="00BE0E84">
        <w:tblPrEx>
          <w:tblLook w:val="00A0" w:firstRow="1" w:lastRow="0" w:firstColumn="1" w:lastColumn="0" w:noHBand="0" w:noVBand="0"/>
        </w:tblPrEx>
        <w:trPr>
          <w:gridBefore w:val="2"/>
          <w:wBefore w:w="2691" w:type="dxa"/>
        </w:trPr>
        <w:tc>
          <w:tcPr>
            <w:tcW w:w="567" w:type="dxa"/>
          </w:tcPr>
          <w:p w:rsidR="00A419A7" w:rsidRDefault="00A419A7" w:rsidP="00A419A7">
            <w:pPr>
              <w:tabs>
                <w:tab w:val="left" w:pos="1701"/>
              </w:tabs>
              <w:rPr>
                <w:b/>
                <w:snapToGrid w:val="0"/>
              </w:rPr>
            </w:pPr>
            <w:r>
              <w:rPr>
                <w:b/>
                <w:snapToGrid w:val="0"/>
              </w:rPr>
              <w:t xml:space="preserve">§ </w:t>
            </w:r>
            <w:r w:rsidR="003F7494">
              <w:rPr>
                <w:b/>
                <w:snapToGrid w:val="0"/>
              </w:rPr>
              <w:t>1</w:t>
            </w:r>
            <w:r w:rsidR="00683791">
              <w:rPr>
                <w:b/>
                <w:snapToGrid w:val="0"/>
              </w:rPr>
              <w:t>0</w:t>
            </w:r>
          </w:p>
        </w:tc>
        <w:tc>
          <w:tcPr>
            <w:tcW w:w="7093" w:type="dxa"/>
            <w:gridSpan w:val="17"/>
          </w:tcPr>
          <w:p w:rsidR="00A419A7" w:rsidRDefault="00A419A7" w:rsidP="00A419A7">
            <w:pPr>
              <w:tabs>
                <w:tab w:val="left" w:pos="1701"/>
              </w:tabs>
              <w:rPr>
                <w:b/>
                <w:snapToGrid w:val="0"/>
              </w:rPr>
            </w:pPr>
            <w:r>
              <w:rPr>
                <w:b/>
                <w:snapToGrid w:val="0"/>
              </w:rPr>
              <w:t>Nästa sammanträde</w:t>
            </w:r>
          </w:p>
          <w:p w:rsidR="00A419A7" w:rsidRDefault="00A419A7" w:rsidP="00A419A7">
            <w:pPr>
              <w:tabs>
                <w:tab w:val="left" w:pos="1701"/>
              </w:tabs>
              <w:rPr>
                <w:b/>
                <w:snapToGrid w:val="0"/>
              </w:rPr>
            </w:pPr>
          </w:p>
          <w:p w:rsidR="00A419A7" w:rsidRPr="00F93B25" w:rsidRDefault="00A419A7" w:rsidP="00A419A7">
            <w:pPr>
              <w:tabs>
                <w:tab w:val="left" w:pos="1701"/>
              </w:tabs>
              <w:rPr>
                <w:snapToGrid w:val="0"/>
              </w:rPr>
            </w:pPr>
            <w:r>
              <w:rPr>
                <w:snapToGrid w:val="0"/>
              </w:rPr>
              <w:t>Utskottet beslutade att nästa sammanträde ska äga rum t</w:t>
            </w:r>
            <w:r w:rsidR="0067607C">
              <w:rPr>
                <w:snapToGrid w:val="0"/>
              </w:rPr>
              <w:t>or</w:t>
            </w:r>
            <w:r w:rsidR="00D00556">
              <w:rPr>
                <w:snapToGrid w:val="0"/>
              </w:rPr>
              <w:t>s</w:t>
            </w:r>
            <w:r>
              <w:rPr>
                <w:snapToGrid w:val="0"/>
              </w:rPr>
              <w:t xml:space="preserve">dagen den </w:t>
            </w:r>
            <w:r w:rsidR="00D00556">
              <w:rPr>
                <w:snapToGrid w:val="0"/>
              </w:rPr>
              <w:t>2</w:t>
            </w:r>
            <w:r w:rsidR="0067607C">
              <w:rPr>
                <w:snapToGrid w:val="0"/>
              </w:rPr>
              <w:t>5</w:t>
            </w:r>
            <w:r>
              <w:rPr>
                <w:snapToGrid w:val="0"/>
              </w:rPr>
              <w:t xml:space="preserve"> </w:t>
            </w:r>
            <w:r w:rsidR="00D76AE2">
              <w:rPr>
                <w:snapToGrid w:val="0"/>
              </w:rPr>
              <w:t>mars</w:t>
            </w:r>
            <w:r>
              <w:rPr>
                <w:snapToGrid w:val="0"/>
              </w:rPr>
              <w:t xml:space="preserve"> 2021 kl. 1</w:t>
            </w:r>
            <w:r w:rsidR="0067607C">
              <w:rPr>
                <w:snapToGrid w:val="0"/>
              </w:rPr>
              <w:t>0</w:t>
            </w:r>
            <w:r>
              <w:rPr>
                <w:snapToGrid w:val="0"/>
              </w:rPr>
              <w:t>.00.</w:t>
            </w:r>
          </w:p>
        </w:tc>
      </w:tr>
      <w:tr w:rsidR="00A419A7" w:rsidTr="00BE0E84">
        <w:tblPrEx>
          <w:tblLook w:val="00A0" w:firstRow="1" w:lastRow="0" w:firstColumn="1" w:lastColumn="0" w:noHBand="0" w:noVBand="0"/>
        </w:tblPrEx>
        <w:trPr>
          <w:gridBefore w:val="2"/>
          <w:wBefore w:w="2691" w:type="dxa"/>
        </w:trPr>
        <w:tc>
          <w:tcPr>
            <w:tcW w:w="567" w:type="dxa"/>
          </w:tcPr>
          <w:p w:rsidR="00A419A7" w:rsidRDefault="00A419A7" w:rsidP="00A419A7">
            <w:pPr>
              <w:tabs>
                <w:tab w:val="left" w:pos="1701"/>
              </w:tabs>
              <w:rPr>
                <w:b/>
                <w:snapToGrid w:val="0"/>
              </w:rPr>
            </w:pPr>
          </w:p>
        </w:tc>
        <w:tc>
          <w:tcPr>
            <w:tcW w:w="7093" w:type="dxa"/>
            <w:gridSpan w:val="17"/>
          </w:tcPr>
          <w:p w:rsidR="0087391D" w:rsidRDefault="0087391D" w:rsidP="00A419A7">
            <w:pPr>
              <w:tabs>
                <w:tab w:val="left" w:pos="1701"/>
              </w:tabs>
              <w:rPr>
                <w:b/>
                <w:snapToGrid w:val="0"/>
              </w:rPr>
            </w:pPr>
          </w:p>
          <w:p w:rsidR="001A124A" w:rsidRDefault="001A124A" w:rsidP="00A419A7">
            <w:pPr>
              <w:tabs>
                <w:tab w:val="left" w:pos="1701"/>
              </w:tabs>
              <w:rPr>
                <w:b/>
                <w:snapToGrid w:val="0"/>
              </w:rPr>
            </w:pPr>
          </w:p>
        </w:tc>
      </w:tr>
      <w:tr w:rsidR="00A419A7" w:rsidRPr="00CF4289" w:rsidTr="00BE0E84">
        <w:tblPrEx>
          <w:tblLook w:val="00A0" w:firstRow="1" w:lastRow="0" w:firstColumn="1" w:lastColumn="0" w:noHBand="0" w:noVBand="0"/>
        </w:tblPrEx>
        <w:trPr>
          <w:gridBefore w:val="2"/>
          <w:gridAfter w:val="1"/>
          <w:wBefore w:w="2691" w:type="dxa"/>
          <w:wAfter w:w="1137" w:type="dxa"/>
        </w:trPr>
        <w:tc>
          <w:tcPr>
            <w:tcW w:w="6523" w:type="dxa"/>
            <w:gridSpan w:val="17"/>
          </w:tcPr>
          <w:p w:rsidR="00A419A7" w:rsidRDefault="00A419A7" w:rsidP="00A419A7">
            <w:pPr>
              <w:tabs>
                <w:tab w:val="left" w:pos="1701"/>
              </w:tabs>
            </w:pPr>
            <w:r>
              <w:lastRenderedPageBreak/>
              <w:t>Vid protokollet</w:t>
            </w:r>
            <w:r>
              <w:br/>
            </w:r>
          </w:p>
          <w:p w:rsidR="00A419A7" w:rsidRPr="00CF4289" w:rsidRDefault="00A419A7" w:rsidP="00A419A7">
            <w:pPr>
              <w:tabs>
                <w:tab w:val="left" w:pos="1701"/>
              </w:tabs>
              <w:spacing w:before="60"/>
              <w:rPr>
                <w:i/>
              </w:rPr>
            </w:pPr>
          </w:p>
          <w:p w:rsidR="00E91EF4" w:rsidRDefault="00A419A7" w:rsidP="00125F59">
            <w:pPr>
              <w:tabs>
                <w:tab w:val="left" w:pos="1701"/>
              </w:tabs>
            </w:pPr>
            <w:r>
              <w:t xml:space="preserve">Justeras den </w:t>
            </w:r>
            <w:r w:rsidR="00D00556">
              <w:t>2</w:t>
            </w:r>
            <w:r w:rsidR="0067607C">
              <w:t>5</w:t>
            </w:r>
            <w:r>
              <w:t xml:space="preserve"> </w:t>
            </w:r>
            <w:r w:rsidR="00D76AE2">
              <w:t>mars</w:t>
            </w:r>
            <w:r>
              <w:t xml:space="preserve"> 2021</w:t>
            </w:r>
          </w:p>
          <w:p w:rsidR="00125F59" w:rsidRDefault="00125F59" w:rsidP="00125F59">
            <w:pPr>
              <w:tabs>
                <w:tab w:val="left" w:pos="1701"/>
              </w:tabs>
            </w:pPr>
          </w:p>
          <w:p w:rsidR="0067607C" w:rsidRDefault="0067607C" w:rsidP="00125F59">
            <w:pPr>
              <w:tabs>
                <w:tab w:val="left" w:pos="1701"/>
              </w:tabs>
            </w:pPr>
          </w:p>
          <w:p w:rsidR="0067607C" w:rsidRDefault="0067607C" w:rsidP="00125F59">
            <w:pPr>
              <w:tabs>
                <w:tab w:val="left" w:pos="1701"/>
              </w:tabs>
            </w:pPr>
          </w:p>
          <w:p w:rsidR="0067607C" w:rsidRDefault="0067607C" w:rsidP="00125F59">
            <w:pPr>
              <w:tabs>
                <w:tab w:val="left" w:pos="1701"/>
              </w:tabs>
            </w:pPr>
          </w:p>
          <w:p w:rsidR="0067607C" w:rsidRDefault="0067607C" w:rsidP="00125F59">
            <w:pPr>
              <w:tabs>
                <w:tab w:val="left" w:pos="1701"/>
              </w:tabs>
            </w:pPr>
          </w:p>
          <w:p w:rsidR="0067607C" w:rsidRDefault="0067607C" w:rsidP="00125F59">
            <w:pPr>
              <w:tabs>
                <w:tab w:val="left" w:pos="1701"/>
              </w:tabs>
            </w:pPr>
          </w:p>
          <w:p w:rsidR="0067607C" w:rsidRDefault="0067607C" w:rsidP="00125F59">
            <w:pPr>
              <w:tabs>
                <w:tab w:val="left" w:pos="1701"/>
              </w:tabs>
            </w:pPr>
          </w:p>
          <w:p w:rsidR="0067607C" w:rsidRDefault="0067607C" w:rsidP="00125F59">
            <w:pPr>
              <w:tabs>
                <w:tab w:val="left" w:pos="1701"/>
              </w:tabs>
            </w:pPr>
          </w:p>
          <w:p w:rsidR="0067607C" w:rsidRDefault="0067607C" w:rsidP="00125F59">
            <w:pPr>
              <w:tabs>
                <w:tab w:val="left" w:pos="1701"/>
              </w:tabs>
            </w:pPr>
          </w:p>
          <w:p w:rsidR="0067607C" w:rsidRDefault="0067607C" w:rsidP="00125F59">
            <w:pPr>
              <w:tabs>
                <w:tab w:val="left" w:pos="1701"/>
              </w:tabs>
            </w:pPr>
          </w:p>
          <w:p w:rsidR="0067607C" w:rsidRDefault="0067607C" w:rsidP="00125F59">
            <w:pPr>
              <w:tabs>
                <w:tab w:val="left" w:pos="1701"/>
              </w:tabs>
            </w:pPr>
          </w:p>
          <w:p w:rsidR="0067607C" w:rsidRDefault="0067607C" w:rsidP="00125F59">
            <w:pPr>
              <w:tabs>
                <w:tab w:val="left" w:pos="1701"/>
              </w:tabs>
            </w:pPr>
          </w:p>
          <w:p w:rsidR="0067607C" w:rsidRDefault="0067607C" w:rsidP="00125F59">
            <w:pPr>
              <w:tabs>
                <w:tab w:val="left" w:pos="1701"/>
              </w:tabs>
            </w:pPr>
          </w:p>
          <w:p w:rsidR="0067607C" w:rsidRDefault="0067607C" w:rsidP="00125F59">
            <w:pPr>
              <w:tabs>
                <w:tab w:val="left" w:pos="1701"/>
              </w:tabs>
            </w:pPr>
          </w:p>
          <w:p w:rsidR="0067607C" w:rsidRDefault="0067607C" w:rsidP="00125F59">
            <w:pPr>
              <w:tabs>
                <w:tab w:val="left" w:pos="1701"/>
              </w:tabs>
            </w:pPr>
          </w:p>
          <w:p w:rsidR="0067607C" w:rsidRDefault="0067607C" w:rsidP="00125F59">
            <w:pPr>
              <w:tabs>
                <w:tab w:val="left" w:pos="1701"/>
              </w:tabs>
            </w:pPr>
          </w:p>
          <w:p w:rsidR="0067607C" w:rsidRDefault="0067607C" w:rsidP="00125F59">
            <w:pPr>
              <w:tabs>
                <w:tab w:val="left" w:pos="1701"/>
              </w:tabs>
            </w:pPr>
          </w:p>
          <w:p w:rsidR="0067607C" w:rsidRDefault="0067607C" w:rsidP="00125F59">
            <w:pPr>
              <w:tabs>
                <w:tab w:val="left" w:pos="1701"/>
              </w:tabs>
            </w:pPr>
          </w:p>
          <w:p w:rsidR="0067607C" w:rsidRDefault="0067607C" w:rsidP="00125F59">
            <w:pPr>
              <w:tabs>
                <w:tab w:val="left" w:pos="1701"/>
              </w:tabs>
            </w:pPr>
          </w:p>
          <w:p w:rsidR="0067607C" w:rsidRDefault="0067607C" w:rsidP="00125F59">
            <w:pPr>
              <w:tabs>
                <w:tab w:val="left" w:pos="1701"/>
              </w:tabs>
            </w:pPr>
          </w:p>
          <w:p w:rsidR="0067607C" w:rsidRDefault="0067607C" w:rsidP="00125F59">
            <w:pPr>
              <w:tabs>
                <w:tab w:val="left" w:pos="1701"/>
              </w:tabs>
            </w:pPr>
          </w:p>
          <w:p w:rsidR="0067607C" w:rsidRDefault="0067607C" w:rsidP="00125F59">
            <w:pPr>
              <w:tabs>
                <w:tab w:val="left" w:pos="1701"/>
              </w:tabs>
            </w:pPr>
          </w:p>
          <w:p w:rsidR="0067607C" w:rsidRDefault="0067607C" w:rsidP="00125F59">
            <w:pPr>
              <w:tabs>
                <w:tab w:val="left" w:pos="1701"/>
              </w:tabs>
            </w:pPr>
          </w:p>
          <w:p w:rsidR="0067607C" w:rsidRDefault="0067607C" w:rsidP="00125F59">
            <w:pPr>
              <w:tabs>
                <w:tab w:val="left" w:pos="1701"/>
              </w:tabs>
            </w:pPr>
          </w:p>
          <w:p w:rsidR="0067607C" w:rsidRDefault="0067607C" w:rsidP="00125F59">
            <w:pPr>
              <w:tabs>
                <w:tab w:val="left" w:pos="1701"/>
              </w:tabs>
            </w:pPr>
          </w:p>
          <w:p w:rsidR="0067607C" w:rsidRDefault="0067607C" w:rsidP="00125F59">
            <w:pPr>
              <w:tabs>
                <w:tab w:val="left" w:pos="1701"/>
              </w:tabs>
            </w:pPr>
          </w:p>
          <w:p w:rsidR="0067607C" w:rsidRDefault="0067607C" w:rsidP="00125F59">
            <w:pPr>
              <w:tabs>
                <w:tab w:val="left" w:pos="1701"/>
              </w:tabs>
            </w:pPr>
          </w:p>
          <w:p w:rsidR="0067607C" w:rsidRDefault="0067607C" w:rsidP="00125F59">
            <w:pPr>
              <w:tabs>
                <w:tab w:val="left" w:pos="1701"/>
              </w:tabs>
            </w:pPr>
          </w:p>
          <w:p w:rsidR="00125F59" w:rsidRDefault="00125F59" w:rsidP="00125F59">
            <w:pPr>
              <w:tabs>
                <w:tab w:val="left" w:pos="1701"/>
              </w:tabs>
            </w:pPr>
          </w:p>
          <w:p w:rsidR="001A124A" w:rsidRDefault="001A124A" w:rsidP="00125F59">
            <w:pPr>
              <w:tabs>
                <w:tab w:val="left" w:pos="1701"/>
              </w:tabs>
            </w:pPr>
          </w:p>
          <w:p w:rsidR="001A124A" w:rsidRDefault="001A124A" w:rsidP="00125F59">
            <w:pPr>
              <w:tabs>
                <w:tab w:val="left" w:pos="1701"/>
              </w:tabs>
            </w:pPr>
          </w:p>
          <w:p w:rsidR="001A124A" w:rsidRDefault="001A124A" w:rsidP="00125F59">
            <w:pPr>
              <w:tabs>
                <w:tab w:val="left" w:pos="1701"/>
              </w:tabs>
            </w:pPr>
          </w:p>
          <w:p w:rsidR="001A124A" w:rsidRDefault="001A124A" w:rsidP="00125F59">
            <w:pPr>
              <w:tabs>
                <w:tab w:val="left" w:pos="1701"/>
              </w:tabs>
            </w:pPr>
          </w:p>
          <w:p w:rsidR="001A124A" w:rsidRDefault="001A124A" w:rsidP="00125F59">
            <w:pPr>
              <w:tabs>
                <w:tab w:val="left" w:pos="1701"/>
              </w:tabs>
            </w:pPr>
          </w:p>
          <w:p w:rsidR="001A124A" w:rsidRDefault="001A124A" w:rsidP="00125F59">
            <w:pPr>
              <w:tabs>
                <w:tab w:val="left" w:pos="1701"/>
              </w:tabs>
            </w:pPr>
          </w:p>
          <w:p w:rsidR="001A124A" w:rsidRDefault="001A124A" w:rsidP="00125F59">
            <w:pPr>
              <w:tabs>
                <w:tab w:val="left" w:pos="1701"/>
              </w:tabs>
            </w:pPr>
          </w:p>
          <w:p w:rsidR="001A124A" w:rsidRDefault="001A124A" w:rsidP="00125F59">
            <w:pPr>
              <w:tabs>
                <w:tab w:val="left" w:pos="1701"/>
              </w:tabs>
            </w:pPr>
          </w:p>
          <w:p w:rsidR="001A124A" w:rsidRDefault="001A124A" w:rsidP="00125F59">
            <w:pPr>
              <w:tabs>
                <w:tab w:val="left" w:pos="1701"/>
              </w:tabs>
            </w:pPr>
          </w:p>
          <w:p w:rsidR="001A124A" w:rsidRDefault="001A124A" w:rsidP="00125F59">
            <w:pPr>
              <w:tabs>
                <w:tab w:val="left" w:pos="1701"/>
              </w:tabs>
            </w:pPr>
          </w:p>
          <w:p w:rsidR="00125F59" w:rsidRDefault="00125F59" w:rsidP="00125F59">
            <w:pPr>
              <w:tabs>
                <w:tab w:val="left" w:pos="1701"/>
              </w:tabs>
            </w:pPr>
          </w:p>
          <w:p w:rsidR="00125F59" w:rsidRDefault="00125F59" w:rsidP="00125F59">
            <w:pPr>
              <w:tabs>
                <w:tab w:val="left" w:pos="1701"/>
              </w:tabs>
            </w:pPr>
          </w:p>
          <w:p w:rsidR="0087391D" w:rsidRDefault="0087391D" w:rsidP="00125F59">
            <w:pPr>
              <w:tabs>
                <w:tab w:val="left" w:pos="1701"/>
              </w:tabs>
            </w:pPr>
          </w:p>
          <w:p w:rsidR="0087391D" w:rsidRDefault="0087391D" w:rsidP="00125F59">
            <w:pPr>
              <w:tabs>
                <w:tab w:val="left" w:pos="1701"/>
              </w:tabs>
            </w:pPr>
          </w:p>
          <w:p w:rsidR="0087391D" w:rsidRDefault="0087391D" w:rsidP="00125F59">
            <w:pPr>
              <w:tabs>
                <w:tab w:val="left" w:pos="1701"/>
              </w:tabs>
            </w:pPr>
          </w:p>
          <w:p w:rsidR="0087391D" w:rsidRDefault="0087391D" w:rsidP="00125F59">
            <w:pPr>
              <w:tabs>
                <w:tab w:val="left" w:pos="1701"/>
              </w:tabs>
            </w:pPr>
          </w:p>
          <w:p w:rsidR="0087391D" w:rsidRDefault="0087391D" w:rsidP="00125F59">
            <w:pPr>
              <w:tabs>
                <w:tab w:val="left" w:pos="1701"/>
              </w:tabs>
            </w:pPr>
          </w:p>
          <w:p w:rsidR="0087391D" w:rsidRDefault="0087391D" w:rsidP="00125F59">
            <w:pPr>
              <w:tabs>
                <w:tab w:val="left" w:pos="1701"/>
              </w:tabs>
            </w:pPr>
          </w:p>
          <w:p w:rsidR="0087391D" w:rsidRDefault="0087391D" w:rsidP="00125F59">
            <w:pPr>
              <w:tabs>
                <w:tab w:val="left" w:pos="1701"/>
              </w:tabs>
            </w:pPr>
          </w:p>
          <w:p w:rsidR="001A124A" w:rsidRDefault="001A124A" w:rsidP="00125F59">
            <w:pPr>
              <w:tabs>
                <w:tab w:val="left" w:pos="1701"/>
              </w:tabs>
            </w:pPr>
          </w:p>
          <w:p w:rsidR="0087391D" w:rsidRDefault="0087391D" w:rsidP="00125F59">
            <w:pPr>
              <w:tabs>
                <w:tab w:val="left" w:pos="1701"/>
              </w:tabs>
            </w:pPr>
          </w:p>
          <w:p w:rsidR="0087391D" w:rsidRDefault="0087391D" w:rsidP="00125F59">
            <w:pPr>
              <w:tabs>
                <w:tab w:val="left" w:pos="1701"/>
              </w:tabs>
            </w:pPr>
          </w:p>
          <w:p w:rsidR="0087391D" w:rsidRDefault="0087391D" w:rsidP="00125F59">
            <w:pPr>
              <w:tabs>
                <w:tab w:val="left" w:pos="1701"/>
              </w:tabs>
            </w:pPr>
          </w:p>
          <w:p w:rsidR="00125F59" w:rsidRDefault="00125F59" w:rsidP="00125F59">
            <w:pPr>
              <w:tabs>
                <w:tab w:val="left" w:pos="1701"/>
              </w:tabs>
            </w:pPr>
          </w:p>
          <w:p w:rsidR="00125F59" w:rsidRPr="00CF4289" w:rsidRDefault="00125F59" w:rsidP="00125F59">
            <w:pPr>
              <w:tabs>
                <w:tab w:val="left" w:pos="1701"/>
              </w:tabs>
            </w:pPr>
          </w:p>
        </w:tc>
      </w:tr>
      <w:tr w:rsidR="00A419A7" w:rsidTr="00BE0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37" w:type="dxa"/>
        </w:trPr>
        <w:tc>
          <w:tcPr>
            <w:tcW w:w="4243" w:type="dxa"/>
            <w:gridSpan w:val="4"/>
            <w:tcBorders>
              <w:top w:val="nil"/>
              <w:left w:val="nil"/>
              <w:bottom w:val="nil"/>
              <w:right w:val="nil"/>
            </w:tcBorders>
          </w:tcPr>
          <w:p w:rsidR="00A419A7" w:rsidRDefault="00A419A7" w:rsidP="00A419A7">
            <w:pPr>
              <w:tabs>
                <w:tab w:val="left" w:pos="1701"/>
              </w:tabs>
            </w:pPr>
            <w:r>
              <w:lastRenderedPageBreak/>
              <w:br w:type="page"/>
              <w:t>ARBETSMARKNADSUTSKOTTET</w:t>
            </w:r>
          </w:p>
        </w:tc>
        <w:tc>
          <w:tcPr>
            <w:tcW w:w="3472" w:type="dxa"/>
            <w:gridSpan w:val="10"/>
            <w:tcBorders>
              <w:top w:val="nil"/>
              <w:left w:val="nil"/>
              <w:bottom w:val="nil"/>
              <w:right w:val="nil"/>
            </w:tcBorders>
          </w:tcPr>
          <w:p w:rsidR="00A419A7" w:rsidRDefault="00A419A7" w:rsidP="00A419A7">
            <w:pPr>
              <w:tabs>
                <w:tab w:val="left" w:pos="1701"/>
              </w:tabs>
              <w:jc w:val="center"/>
              <w:rPr>
                <w:b/>
              </w:rPr>
            </w:pPr>
            <w:r>
              <w:rPr>
                <w:b/>
              </w:rPr>
              <w:t>NÄRVAROFÖRTECKNING</w:t>
            </w:r>
          </w:p>
        </w:tc>
        <w:tc>
          <w:tcPr>
            <w:tcW w:w="1499" w:type="dxa"/>
            <w:gridSpan w:val="5"/>
            <w:tcBorders>
              <w:top w:val="nil"/>
              <w:left w:val="nil"/>
              <w:bottom w:val="nil"/>
              <w:right w:val="nil"/>
            </w:tcBorders>
          </w:tcPr>
          <w:p w:rsidR="00A419A7" w:rsidRDefault="00A419A7" w:rsidP="00A419A7">
            <w:pPr>
              <w:rPr>
                <w:b/>
              </w:rPr>
            </w:pPr>
            <w:r>
              <w:rPr>
                <w:b/>
              </w:rPr>
              <w:t>Bilaga</w:t>
            </w:r>
            <w:r w:rsidR="0067607C">
              <w:rPr>
                <w:b/>
              </w:rPr>
              <w:t xml:space="preserve"> 1</w:t>
            </w:r>
          </w:p>
          <w:p w:rsidR="00A419A7" w:rsidRDefault="00A419A7" w:rsidP="00A419A7">
            <w:r>
              <w:t>till protokoll</w:t>
            </w:r>
          </w:p>
          <w:p w:rsidR="00A419A7" w:rsidRDefault="00A419A7" w:rsidP="00A419A7">
            <w:r>
              <w:t>2020/21:</w:t>
            </w:r>
            <w:r w:rsidR="00D76AE2">
              <w:t>2</w:t>
            </w:r>
            <w:r w:rsidR="0067607C">
              <w:t>3</w:t>
            </w:r>
          </w:p>
        </w:tc>
      </w:tr>
      <w:tr w:rsidR="00A419A7" w:rsidTr="00BE0E84">
        <w:trPr>
          <w:gridAfter w:val="1"/>
          <w:wAfter w:w="1137" w:type="dxa"/>
          <w:cantSplit/>
        </w:trPr>
        <w:tc>
          <w:tcPr>
            <w:tcW w:w="4243" w:type="dxa"/>
            <w:gridSpan w:val="4"/>
            <w:tcBorders>
              <w:top w:val="single" w:sz="6" w:space="0" w:color="auto"/>
              <w:left w:val="single" w:sz="6" w:space="0" w:color="auto"/>
              <w:bottom w:val="single" w:sz="6" w:space="0" w:color="auto"/>
              <w:right w:val="single" w:sz="6" w:space="0" w:color="auto"/>
            </w:tcBorders>
          </w:tcPr>
          <w:p w:rsidR="00A419A7" w:rsidRDefault="00A419A7" w:rsidP="00A419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85" w:type="dxa"/>
            <w:gridSpan w:val="2"/>
            <w:tcBorders>
              <w:top w:val="single" w:sz="6" w:space="0" w:color="auto"/>
              <w:left w:val="single" w:sz="6" w:space="0" w:color="auto"/>
              <w:bottom w:val="single" w:sz="6" w:space="0" w:color="auto"/>
              <w:right w:val="single" w:sz="6" w:space="0" w:color="auto"/>
            </w:tcBorders>
          </w:tcPr>
          <w:p w:rsidR="00A419A7" w:rsidRDefault="00A419A7" w:rsidP="00A419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w:t>
            </w:r>
          </w:p>
        </w:tc>
        <w:tc>
          <w:tcPr>
            <w:tcW w:w="712" w:type="dxa"/>
            <w:gridSpan w:val="2"/>
            <w:tcBorders>
              <w:top w:val="single" w:sz="6" w:space="0" w:color="auto"/>
              <w:left w:val="single" w:sz="6" w:space="0" w:color="auto"/>
              <w:bottom w:val="single" w:sz="6" w:space="0" w:color="auto"/>
              <w:right w:val="single" w:sz="6" w:space="0" w:color="auto"/>
            </w:tcBorders>
          </w:tcPr>
          <w:p w:rsidR="00A419A7" w:rsidRDefault="00766D57" w:rsidP="00A419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67607C">
              <w:rPr>
                <w:sz w:val="22"/>
              </w:rPr>
              <w:t xml:space="preserve"> </w:t>
            </w:r>
            <w:r w:rsidR="007F432C">
              <w:rPr>
                <w:sz w:val="22"/>
              </w:rPr>
              <w:t>2</w:t>
            </w:r>
          </w:p>
        </w:tc>
        <w:tc>
          <w:tcPr>
            <w:tcW w:w="712" w:type="dxa"/>
            <w:gridSpan w:val="2"/>
            <w:tcBorders>
              <w:top w:val="single" w:sz="6" w:space="0" w:color="auto"/>
              <w:left w:val="single" w:sz="6" w:space="0" w:color="auto"/>
              <w:bottom w:val="single" w:sz="6" w:space="0" w:color="auto"/>
              <w:right w:val="single" w:sz="6" w:space="0" w:color="auto"/>
            </w:tcBorders>
          </w:tcPr>
          <w:p w:rsidR="00A419A7" w:rsidRDefault="0067607C" w:rsidP="00A419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3–5</w:t>
            </w:r>
          </w:p>
        </w:tc>
        <w:tc>
          <w:tcPr>
            <w:tcW w:w="712" w:type="dxa"/>
            <w:gridSpan w:val="2"/>
            <w:tcBorders>
              <w:top w:val="single" w:sz="6" w:space="0" w:color="auto"/>
              <w:left w:val="single" w:sz="6" w:space="0" w:color="auto"/>
              <w:bottom w:val="single" w:sz="6" w:space="0" w:color="auto"/>
              <w:right w:val="single" w:sz="6" w:space="0" w:color="auto"/>
            </w:tcBorders>
          </w:tcPr>
          <w:p w:rsidR="00A419A7" w:rsidRDefault="0067607C" w:rsidP="00A419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6</w:t>
            </w:r>
          </w:p>
        </w:tc>
        <w:tc>
          <w:tcPr>
            <w:tcW w:w="712" w:type="dxa"/>
            <w:gridSpan w:val="3"/>
            <w:tcBorders>
              <w:top w:val="single" w:sz="6" w:space="0" w:color="auto"/>
              <w:left w:val="single" w:sz="6" w:space="0" w:color="auto"/>
              <w:bottom w:val="single" w:sz="6" w:space="0" w:color="auto"/>
              <w:right w:val="single" w:sz="6" w:space="0" w:color="auto"/>
            </w:tcBorders>
          </w:tcPr>
          <w:p w:rsidR="00A419A7" w:rsidRDefault="0067607C" w:rsidP="00A419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7–8</w:t>
            </w:r>
          </w:p>
        </w:tc>
        <w:tc>
          <w:tcPr>
            <w:tcW w:w="712" w:type="dxa"/>
            <w:gridSpan w:val="2"/>
            <w:tcBorders>
              <w:top w:val="single" w:sz="6" w:space="0" w:color="auto"/>
              <w:left w:val="single" w:sz="6" w:space="0" w:color="auto"/>
              <w:bottom w:val="single" w:sz="6" w:space="0" w:color="auto"/>
              <w:right w:val="single" w:sz="6" w:space="0" w:color="auto"/>
            </w:tcBorders>
          </w:tcPr>
          <w:p w:rsidR="00A419A7" w:rsidRDefault="0067607C" w:rsidP="00A419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9-10</w:t>
            </w:r>
            <w:proofErr w:type="gramEnd"/>
          </w:p>
        </w:tc>
        <w:tc>
          <w:tcPr>
            <w:tcW w:w="726" w:type="dxa"/>
            <w:gridSpan w:val="2"/>
            <w:tcBorders>
              <w:top w:val="single" w:sz="6" w:space="0" w:color="auto"/>
              <w:left w:val="single" w:sz="6" w:space="0" w:color="auto"/>
              <w:bottom w:val="single" w:sz="6" w:space="0" w:color="auto"/>
              <w:right w:val="single" w:sz="6" w:space="0" w:color="auto"/>
            </w:tcBorders>
          </w:tcPr>
          <w:p w:rsidR="00A419A7" w:rsidRDefault="00A419A7" w:rsidP="00A419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19A7"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A419A7" w:rsidRDefault="00A419A7" w:rsidP="00A419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29" w:type="dxa"/>
            <w:tcBorders>
              <w:top w:val="single" w:sz="6" w:space="0" w:color="auto"/>
              <w:left w:val="single" w:sz="6" w:space="0" w:color="auto"/>
              <w:bottom w:val="single" w:sz="6" w:space="0" w:color="auto"/>
              <w:right w:val="single" w:sz="6" w:space="0" w:color="auto"/>
            </w:tcBorders>
          </w:tcPr>
          <w:p w:rsidR="00A419A7" w:rsidRDefault="00A419A7" w:rsidP="00A419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419A7" w:rsidRDefault="00A419A7" w:rsidP="00A419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419A7" w:rsidRDefault="00A419A7" w:rsidP="00A419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419A7" w:rsidRDefault="00A419A7" w:rsidP="00A419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419A7" w:rsidRDefault="00A419A7" w:rsidP="00A419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419A7" w:rsidRDefault="00A419A7" w:rsidP="00A419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419A7" w:rsidRDefault="00A419A7" w:rsidP="00A419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419A7" w:rsidRDefault="00A419A7" w:rsidP="00A419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419A7" w:rsidRDefault="00A419A7" w:rsidP="00A419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A419A7" w:rsidRDefault="00A419A7" w:rsidP="00A419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419A7" w:rsidRDefault="00A419A7" w:rsidP="00A419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419A7" w:rsidRDefault="00A419A7" w:rsidP="00A419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419A7" w:rsidRDefault="007064E2" w:rsidP="00A419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70" w:type="dxa"/>
            <w:tcBorders>
              <w:top w:val="single" w:sz="6" w:space="0" w:color="auto"/>
              <w:left w:val="single" w:sz="6" w:space="0" w:color="auto"/>
              <w:bottom w:val="single" w:sz="6" w:space="0" w:color="auto"/>
              <w:right w:val="single" w:sz="6" w:space="0" w:color="auto"/>
            </w:tcBorders>
          </w:tcPr>
          <w:p w:rsidR="00A419A7" w:rsidRDefault="007064E2" w:rsidP="00A419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7F432C"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 xml:space="preserve">Anna Johansson (S), </w:t>
            </w:r>
            <w:proofErr w:type="spellStart"/>
            <w:r>
              <w:rPr>
                <w:i/>
                <w:sz w:val="22"/>
                <w:lang w:val="en-GB" w:eastAsia="en-US"/>
              </w:rPr>
              <w:t>ordf</w:t>
            </w:r>
            <w:proofErr w:type="spellEnd"/>
            <w:r>
              <w:rPr>
                <w:i/>
                <w:sz w:val="22"/>
                <w:lang w:val="en-GB" w:eastAsia="en-US"/>
              </w:rPr>
              <w:t>.</w:t>
            </w:r>
          </w:p>
        </w:tc>
        <w:tc>
          <w:tcPr>
            <w:tcW w:w="329" w:type="dxa"/>
            <w:tcBorders>
              <w:top w:val="single" w:sz="6" w:space="0" w:color="auto"/>
              <w:left w:val="single" w:sz="6" w:space="0" w:color="auto"/>
              <w:bottom w:val="single" w:sz="6" w:space="0" w:color="auto"/>
              <w:right w:val="single" w:sz="6" w:space="0" w:color="auto"/>
            </w:tcBorders>
          </w:tcPr>
          <w:p w:rsidR="007F432C" w:rsidRDefault="00857663"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Default="00857663"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7F432C"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0" w:type="dxa"/>
            <w:tcBorders>
              <w:top w:val="single" w:sz="6" w:space="0" w:color="auto"/>
              <w:left w:val="single" w:sz="6" w:space="0" w:color="auto"/>
              <w:bottom w:val="single" w:sz="6" w:space="0" w:color="auto"/>
              <w:right w:val="single" w:sz="6" w:space="0" w:color="auto"/>
            </w:tcBorders>
          </w:tcPr>
          <w:p w:rsidR="007F432C"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F432C" w:rsidRPr="001E1FAC"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US" w:eastAsia="en-US"/>
              </w:rPr>
            </w:pPr>
            <w:r>
              <w:rPr>
                <w:sz w:val="22"/>
                <w:lang w:val="en-US" w:eastAsia="en-US"/>
              </w:rPr>
              <w:t xml:space="preserve">Mats Green (M), </w:t>
            </w:r>
            <w:proofErr w:type="spellStart"/>
            <w:r>
              <w:rPr>
                <w:i/>
                <w:sz w:val="22"/>
                <w:lang w:val="en-US" w:eastAsia="en-US"/>
              </w:rPr>
              <w:t>andre</w:t>
            </w:r>
            <w:proofErr w:type="spellEnd"/>
            <w:r>
              <w:rPr>
                <w:i/>
                <w:sz w:val="22"/>
                <w:lang w:val="en-US" w:eastAsia="en-US"/>
              </w:rPr>
              <w:t xml:space="preserve"> vice </w:t>
            </w:r>
            <w:proofErr w:type="spellStart"/>
            <w:r>
              <w:rPr>
                <w:i/>
                <w:sz w:val="22"/>
                <w:lang w:val="en-US" w:eastAsia="en-US"/>
              </w:rPr>
              <w:t>ordf</w:t>
            </w:r>
            <w:proofErr w:type="spellEnd"/>
            <w:r>
              <w:rPr>
                <w:i/>
                <w:sz w:val="22"/>
                <w:lang w:val="en-US" w:eastAsia="en-US"/>
              </w:rPr>
              <w:t>.</w:t>
            </w:r>
          </w:p>
        </w:tc>
        <w:tc>
          <w:tcPr>
            <w:tcW w:w="329"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857663"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0"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F432C" w:rsidRPr="006A511D"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US" w:eastAsia="en-US"/>
              </w:rPr>
              <w:t>Patrik Björck (S)</w:t>
            </w:r>
          </w:p>
        </w:tc>
        <w:tc>
          <w:tcPr>
            <w:tcW w:w="329"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0"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F432C" w:rsidRPr="006A511D"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Saila Quicklund (M)</w:t>
            </w:r>
          </w:p>
        </w:tc>
        <w:tc>
          <w:tcPr>
            <w:tcW w:w="329"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857663"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0"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F432C" w:rsidRPr="006A511D"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Magnus Persson (SD)</w:t>
            </w:r>
          </w:p>
        </w:tc>
        <w:tc>
          <w:tcPr>
            <w:tcW w:w="329"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857663"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0"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F432C" w:rsidRPr="006A511D"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Helén Pettersson (S)</w:t>
            </w:r>
          </w:p>
        </w:tc>
        <w:tc>
          <w:tcPr>
            <w:tcW w:w="329"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0"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F432C" w:rsidRPr="006A511D"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Martin Ådahl (C)</w:t>
            </w:r>
          </w:p>
        </w:tc>
        <w:tc>
          <w:tcPr>
            <w:tcW w:w="329"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857663"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0"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F432C" w:rsidRPr="006A511D"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Ali Esbati (V)</w:t>
            </w:r>
          </w:p>
        </w:tc>
        <w:tc>
          <w:tcPr>
            <w:tcW w:w="329"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857663"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0"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F432C" w:rsidRPr="006A511D"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Josefin Malmqvist (M)</w:t>
            </w:r>
          </w:p>
        </w:tc>
        <w:tc>
          <w:tcPr>
            <w:tcW w:w="329"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0"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F432C" w:rsidRPr="006A511D"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Ludvig Aspling (SD)</w:t>
            </w:r>
          </w:p>
        </w:tc>
        <w:tc>
          <w:tcPr>
            <w:tcW w:w="329"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857663"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0"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F432C" w:rsidRPr="006A511D"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Johan Andersson (S)</w:t>
            </w:r>
          </w:p>
        </w:tc>
        <w:tc>
          <w:tcPr>
            <w:tcW w:w="329"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857663"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0"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F432C" w:rsidRPr="006A511D"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2A4C37" w:rsidP="007F432C">
            <w:pPr>
              <w:spacing w:line="256" w:lineRule="auto"/>
              <w:ind w:right="513"/>
              <w:rPr>
                <w:sz w:val="22"/>
                <w:lang w:val="en-GB" w:eastAsia="en-US"/>
              </w:rPr>
            </w:pPr>
            <w:r>
              <w:rPr>
                <w:sz w:val="22"/>
                <w:lang w:val="en-GB" w:eastAsia="en-US"/>
              </w:rPr>
              <w:t>Michael Anefur</w:t>
            </w:r>
            <w:r w:rsidR="007F432C">
              <w:rPr>
                <w:sz w:val="22"/>
                <w:lang w:val="en-GB" w:eastAsia="en-US"/>
              </w:rPr>
              <w:t xml:space="preserve"> (KD)</w:t>
            </w:r>
          </w:p>
        </w:tc>
        <w:tc>
          <w:tcPr>
            <w:tcW w:w="329"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857663"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0"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F432C" w:rsidRPr="006A511D"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Serkan Köse (S)</w:t>
            </w:r>
          </w:p>
        </w:tc>
        <w:tc>
          <w:tcPr>
            <w:tcW w:w="329"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857663"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0"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F432C" w:rsidRPr="006A511D"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Pr="000C6ED6" w:rsidRDefault="007F432C" w:rsidP="007F432C">
            <w:pPr>
              <w:spacing w:line="256" w:lineRule="auto"/>
              <w:ind w:right="513"/>
              <w:rPr>
                <w:sz w:val="22"/>
                <w:lang w:eastAsia="en-US"/>
              </w:rPr>
            </w:pPr>
            <w:r w:rsidRPr="000C6ED6">
              <w:rPr>
                <w:sz w:val="22"/>
                <w:lang w:eastAsia="en-US"/>
              </w:rPr>
              <w:t>Arman Teimouri (L),</w:t>
            </w:r>
            <w:r w:rsidRPr="000C6ED6">
              <w:rPr>
                <w:i/>
                <w:sz w:val="22"/>
                <w:lang w:eastAsia="en-US"/>
              </w:rPr>
              <w:t xml:space="preserve"> förste vice ordf</w:t>
            </w:r>
            <w:r>
              <w:rPr>
                <w:i/>
                <w:sz w:val="22"/>
                <w:lang w:eastAsia="en-US"/>
              </w:rPr>
              <w:t>.</w:t>
            </w:r>
          </w:p>
        </w:tc>
        <w:tc>
          <w:tcPr>
            <w:tcW w:w="329"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857663"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0"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F432C" w:rsidRPr="006A511D"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 xml:space="preserve">Ann-Christine From Utterstedt (SD) </w:t>
            </w:r>
          </w:p>
        </w:tc>
        <w:tc>
          <w:tcPr>
            <w:tcW w:w="329"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857663"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0"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F432C" w:rsidRPr="006A511D"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Leila Ali-Elmi (MP)</w:t>
            </w:r>
          </w:p>
        </w:tc>
        <w:tc>
          <w:tcPr>
            <w:tcW w:w="329"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857663"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0"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F432C" w:rsidRPr="006A511D"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Malin Danielsson (L)</w:t>
            </w:r>
          </w:p>
        </w:tc>
        <w:tc>
          <w:tcPr>
            <w:tcW w:w="329"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857663"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0" w:type="dxa"/>
            <w:tcBorders>
              <w:top w:val="single" w:sz="6" w:space="0" w:color="auto"/>
              <w:left w:val="single" w:sz="6" w:space="0" w:color="auto"/>
              <w:bottom w:val="single" w:sz="6" w:space="0" w:color="auto"/>
              <w:right w:val="single" w:sz="6" w:space="0" w:color="auto"/>
            </w:tcBorders>
          </w:tcPr>
          <w:p w:rsidR="007F432C" w:rsidRPr="00E70A95"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F432C"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29" w:type="dxa"/>
            <w:tcBorders>
              <w:top w:val="single" w:sz="6" w:space="0" w:color="auto"/>
              <w:left w:val="single" w:sz="6" w:space="0" w:color="auto"/>
              <w:bottom w:val="single" w:sz="6" w:space="0" w:color="auto"/>
              <w:right w:val="single" w:sz="6" w:space="0" w:color="auto"/>
            </w:tcBorders>
          </w:tcPr>
          <w:p w:rsidR="007F432C"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F432C"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F432C"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0" w:type="dxa"/>
            <w:tcBorders>
              <w:top w:val="single" w:sz="6" w:space="0" w:color="auto"/>
              <w:left w:val="single" w:sz="6" w:space="0" w:color="auto"/>
              <w:bottom w:val="single" w:sz="6" w:space="0" w:color="auto"/>
              <w:right w:val="single" w:sz="6" w:space="0" w:color="auto"/>
            </w:tcBorders>
          </w:tcPr>
          <w:p w:rsidR="007F432C"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F432C"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Johanna Haraldsson (S)</w:t>
            </w:r>
          </w:p>
        </w:tc>
        <w:tc>
          <w:tcPr>
            <w:tcW w:w="329"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0"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F432C"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Ann-Sofie Lifvenhage (M)</w:t>
            </w:r>
          </w:p>
        </w:tc>
        <w:tc>
          <w:tcPr>
            <w:tcW w:w="329"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0"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F432C"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Marianne Pettersson (S)</w:t>
            </w:r>
          </w:p>
        </w:tc>
        <w:tc>
          <w:tcPr>
            <w:tcW w:w="329"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0"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F432C"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Elisabeth Björnsdotter Rahm (M)</w:t>
            </w:r>
          </w:p>
        </w:tc>
        <w:tc>
          <w:tcPr>
            <w:tcW w:w="329"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0"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F432C"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Henrik Vinge (SD)</w:t>
            </w:r>
          </w:p>
        </w:tc>
        <w:tc>
          <w:tcPr>
            <w:tcW w:w="329"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0"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F432C"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Ann-Christin Ahlberg (S)</w:t>
            </w:r>
          </w:p>
        </w:tc>
        <w:tc>
          <w:tcPr>
            <w:tcW w:w="329"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0"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F432C"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Alireza Akhondi (C)</w:t>
            </w:r>
          </w:p>
        </w:tc>
        <w:tc>
          <w:tcPr>
            <w:tcW w:w="329"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857663"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0"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F432C"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Ciczie Weidby (V)</w:t>
            </w:r>
          </w:p>
        </w:tc>
        <w:tc>
          <w:tcPr>
            <w:tcW w:w="329"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CA77D6"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0"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F432C"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Hanif Bali (M)</w:t>
            </w:r>
          </w:p>
        </w:tc>
        <w:tc>
          <w:tcPr>
            <w:tcW w:w="329"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0"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F432C"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Sara Gille (SD)</w:t>
            </w:r>
          </w:p>
        </w:tc>
        <w:tc>
          <w:tcPr>
            <w:tcW w:w="329"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0"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F432C"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Patrik Engström (S)</w:t>
            </w:r>
          </w:p>
        </w:tc>
        <w:tc>
          <w:tcPr>
            <w:tcW w:w="329"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0"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F432C"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2A4C37" w:rsidP="007F432C">
            <w:pPr>
              <w:spacing w:line="256" w:lineRule="auto"/>
              <w:ind w:right="513"/>
              <w:rPr>
                <w:sz w:val="22"/>
                <w:lang w:val="en-GB" w:eastAsia="en-US"/>
              </w:rPr>
            </w:pPr>
            <w:r>
              <w:rPr>
                <w:sz w:val="22"/>
                <w:lang w:val="en-GB" w:eastAsia="en-US"/>
              </w:rPr>
              <w:t>Sofia Damm</w:t>
            </w:r>
            <w:r w:rsidR="007F432C">
              <w:rPr>
                <w:sz w:val="22"/>
                <w:lang w:val="en-GB" w:eastAsia="en-US"/>
              </w:rPr>
              <w:t xml:space="preserve"> (KD)</w:t>
            </w:r>
          </w:p>
        </w:tc>
        <w:tc>
          <w:tcPr>
            <w:tcW w:w="329"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857663"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67607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0"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F432C"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Jasenko Omanovic (S)</w:t>
            </w:r>
          </w:p>
        </w:tc>
        <w:tc>
          <w:tcPr>
            <w:tcW w:w="329"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0"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F432C"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Juno Blom (L)</w:t>
            </w:r>
          </w:p>
        </w:tc>
        <w:tc>
          <w:tcPr>
            <w:tcW w:w="329"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0"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F432C"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Sven-Olof Sällström (SD)</w:t>
            </w:r>
          </w:p>
        </w:tc>
        <w:tc>
          <w:tcPr>
            <w:tcW w:w="329"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0"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F432C"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Rebecka Le Moine (MP)</w:t>
            </w:r>
          </w:p>
        </w:tc>
        <w:tc>
          <w:tcPr>
            <w:tcW w:w="329"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0"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F432C"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Katarina Brännström (M)</w:t>
            </w:r>
          </w:p>
        </w:tc>
        <w:tc>
          <w:tcPr>
            <w:tcW w:w="329"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0" w:type="dxa"/>
            <w:tcBorders>
              <w:top w:val="single" w:sz="6" w:space="0" w:color="auto"/>
              <w:left w:val="single" w:sz="6" w:space="0" w:color="auto"/>
              <w:bottom w:val="single" w:sz="6" w:space="0" w:color="auto"/>
              <w:right w:val="single" w:sz="6" w:space="0" w:color="auto"/>
            </w:tcBorders>
          </w:tcPr>
          <w:p w:rsidR="007F432C" w:rsidRPr="0078232D"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F432C" w:rsidRPr="00AB3136"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Cassandra Sundin (SD)</w:t>
            </w:r>
          </w:p>
        </w:tc>
        <w:tc>
          <w:tcPr>
            <w:tcW w:w="329"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70"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F432C" w:rsidRPr="00140387"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Linda Lindberg (SD)</w:t>
            </w:r>
          </w:p>
        </w:tc>
        <w:tc>
          <w:tcPr>
            <w:tcW w:w="329"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70"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F432C" w:rsidRPr="00140387"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Maria Nilsson (L)</w:t>
            </w:r>
          </w:p>
        </w:tc>
        <w:tc>
          <w:tcPr>
            <w:tcW w:w="329"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70"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F432C" w:rsidRPr="00140387"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Robert Hannah (L)</w:t>
            </w:r>
          </w:p>
        </w:tc>
        <w:tc>
          <w:tcPr>
            <w:tcW w:w="329"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70"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F432C" w:rsidRPr="00140387"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Annika Hirvonen (MP)</w:t>
            </w:r>
          </w:p>
        </w:tc>
        <w:tc>
          <w:tcPr>
            <w:tcW w:w="329"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70"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F432C" w:rsidRPr="00140387"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Annika Qarlsson (C)</w:t>
            </w:r>
          </w:p>
        </w:tc>
        <w:tc>
          <w:tcPr>
            <w:tcW w:w="329"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70"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F432C" w:rsidRPr="00140387"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Christina Höj Larsen (V)</w:t>
            </w:r>
          </w:p>
        </w:tc>
        <w:tc>
          <w:tcPr>
            <w:tcW w:w="329"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70"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F432C" w:rsidRPr="00140387"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Hans Eklind (KD)</w:t>
            </w:r>
          </w:p>
        </w:tc>
        <w:tc>
          <w:tcPr>
            <w:tcW w:w="329"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70"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F432C" w:rsidRPr="00140387"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r>
              <w:rPr>
                <w:sz w:val="22"/>
                <w:lang w:val="en-GB" w:eastAsia="en-US"/>
              </w:rPr>
              <w:t>Camilla Brodin (KD)</w:t>
            </w:r>
          </w:p>
        </w:tc>
        <w:tc>
          <w:tcPr>
            <w:tcW w:w="329"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70"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F432C" w:rsidRPr="00140387" w:rsidTr="00BE0E84">
        <w:trPr>
          <w:gridAfter w:val="1"/>
          <w:wAfter w:w="1137" w:type="dxa"/>
        </w:trPr>
        <w:tc>
          <w:tcPr>
            <w:tcW w:w="4243" w:type="dxa"/>
            <w:gridSpan w:val="4"/>
            <w:tcBorders>
              <w:top w:val="single" w:sz="6" w:space="0" w:color="auto"/>
              <w:left w:val="single" w:sz="6" w:space="0" w:color="auto"/>
              <w:bottom w:val="single" w:sz="6" w:space="0" w:color="auto"/>
              <w:right w:val="single" w:sz="6" w:space="0" w:color="auto"/>
            </w:tcBorders>
          </w:tcPr>
          <w:p w:rsidR="007F432C" w:rsidRDefault="007F432C" w:rsidP="007F432C">
            <w:pPr>
              <w:spacing w:line="256" w:lineRule="auto"/>
              <w:ind w:right="513"/>
              <w:rPr>
                <w:sz w:val="22"/>
                <w:lang w:val="en-GB" w:eastAsia="en-US"/>
              </w:rPr>
            </w:pPr>
            <w:proofErr w:type="spellStart"/>
            <w:r>
              <w:rPr>
                <w:sz w:val="22"/>
                <w:lang w:val="en-GB" w:eastAsia="en-US"/>
              </w:rPr>
              <w:t>Roza</w:t>
            </w:r>
            <w:proofErr w:type="spellEnd"/>
            <w:r>
              <w:rPr>
                <w:sz w:val="22"/>
                <w:lang w:val="en-GB" w:eastAsia="en-US"/>
              </w:rPr>
              <w:t xml:space="preserve"> </w:t>
            </w:r>
            <w:proofErr w:type="spellStart"/>
            <w:r>
              <w:rPr>
                <w:sz w:val="22"/>
                <w:lang w:val="en-GB" w:eastAsia="en-US"/>
              </w:rPr>
              <w:t>Güclu</w:t>
            </w:r>
            <w:proofErr w:type="spellEnd"/>
            <w:r>
              <w:rPr>
                <w:sz w:val="22"/>
                <w:lang w:val="en-GB" w:eastAsia="en-US"/>
              </w:rPr>
              <w:t xml:space="preserve"> Hedin (S)</w:t>
            </w:r>
          </w:p>
        </w:tc>
        <w:tc>
          <w:tcPr>
            <w:tcW w:w="329"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70" w:type="dxa"/>
            <w:tcBorders>
              <w:top w:val="single" w:sz="6" w:space="0" w:color="auto"/>
              <w:left w:val="single" w:sz="6" w:space="0" w:color="auto"/>
              <w:bottom w:val="single" w:sz="6" w:space="0" w:color="auto"/>
              <w:right w:val="single" w:sz="6" w:space="0" w:color="auto"/>
            </w:tcBorders>
          </w:tcPr>
          <w:p w:rsidR="007F432C" w:rsidRPr="00140387"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F432C" w:rsidTr="00BE0E84">
        <w:trPr>
          <w:gridAfter w:val="1"/>
          <w:wAfter w:w="1137" w:type="dxa"/>
          <w:trHeight w:val="263"/>
        </w:trPr>
        <w:tc>
          <w:tcPr>
            <w:tcW w:w="4243" w:type="dxa"/>
            <w:gridSpan w:val="4"/>
          </w:tcPr>
          <w:p w:rsidR="007F432C"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4971" w:type="dxa"/>
            <w:gridSpan w:val="15"/>
          </w:tcPr>
          <w:p w:rsidR="007F432C"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7F432C" w:rsidTr="00BE0E84">
        <w:trPr>
          <w:gridAfter w:val="1"/>
          <w:wAfter w:w="1137" w:type="dxa"/>
          <w:trHeight w:val="262"/>
        </w:trPr>
        <w:tc>
          <w:tcPr>
            <w:tcW w:w="4243" w:type="dxa"/>
            <w:gridSpan w:val="4"/>
          </w:tcPr>
          <w:p w:rsidR="007F432C"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4971" w:type="dxa"/>
            <w:gridSpan w:val="15"/>
          </w:tcPr>
          <w:p w:rsidR="007F432C" w:rsidRDefault="007F432C" w:rsidP="007F432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 härutöver har varit närvarande</w:t>
            </w:r>
          </w:p>
        </w:tc>
      </w:tr>
    </w:tbl>
    <w:p w:rsidR="00C32D6A" w:rsidRDefault="00C32D6A"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1A124A" w:rsidRDefault="001A124A"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tbl>
      <w:tblPr>
        <w:tblpPr w:leftFromText="141" w:rightFromText="141" w:vertAnchor="page" w:horzAnchor="margin" w:tblpY="688"/>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87391D" w:rsidRPr="002C1D5A" w:rsidTr="00930D74">
        <w:trPr>
          <w:trHeight w:val="658"/>
        </w:trPr>
        <w:tc>
          <w:tcPr>
            <w:tcW w:w="4021" w:type="dxa"/>
            <w:tcBorders>
              <w:top w:val="nil"/>
              <w:left w:val="nil"/>
              <w:bottom w:val="nil"/>
              <w:right w:val="nil"/>
            </w:tcBorders>
          </w:tcPr>
          <w:p w:rsidR="0087391D" w:rsidRPr="002C1D5A" w:rsidRDefault="0087391D" w:rsidP="00930D74">
            <w:pPr>
              <w:tabs>
                <w:tab w:val="left" w:pos="1701"/>
              </w:tabs>
              <w:rPr>
                <w:sz w:val="22"/>
                <w:szCs w:val="24"/>
              </w:rPr>
            </w:pPr>
            <w:r>
              <w:rPr>
                <w:sz w:val="22"/>
                <w:szCs w:val="24"/>
              </w:rPr>
              <w:t>AR</w:t>
            </w:r>
            <w:r w:rsidRPr="002C1D5A">
              <w:rPr>
                <w:sz w:val="22"/>
                <w:szCs w:val="24"/>
              </w:rPr>
              <w:t>BETSMARKNADSUTSKOTTET</w:t>
            </w:r>
          </w:p>
          <w:p w:rsidR="0087391D" w:rsidRPr="002C1D5A" w:rsidRDefault="0087391D" w:rsidP="00930D74">
            <w:pPr>
              <w:tabs>
                <w:tab w:val="left" w:pos="1701"/>
              </w:tabs>
              <w:rPr>
                <w:sz w:val="22"/>
                <w:szCs w:val="24"/>
              </w:rPr>
            </w:pPr>
          </w:p>
        </w:tc>
        <w:tc>
          <w:tcPr>
            <w:tcW w:w="4021" w:type="dxa"/>
            <w:tcBorders>
              <w:top w:val="nil"/>
              <w:left w:val="nil"/>
              <w:bottom w:val="nil"/>
              <w:right w:val="nil"/>
            </w:tcBorders>
          </w:tcPr>
          <w:p w:rsidR="0087391D" w:rsidRPr="002C1D5A" w:rsidRDefault="0087391D" w:rsidP="00930D74">
            <w:pPr>
              <w:tabs>
                <w:tab w:val="left" w:pos="1701"/>
              </w:tabs>
              <w:jc w:val="center"/>
              <w:rPr>
                <w:b/>
                <w:sz w:val="22"/>
                <w:szCs w:val="24"/>
              </w:rPr>
            </w:pPr>
          </w:p>
        </w:tc>
        <w:tc>
          <w:tcPr>
            <w:tcW w:w="1685" w:type="dxa"/>
            <w:tcBorders>
              <w:top w:val="nil"/>
              <w:left w:val="nil"/>
              <w:bottom w:val="nil"/>
              <w:right w:val="nil"/>
            </w:tcBorders>
          </w:tcPr>
          <w:p w:rsidR="0087391D" w:rsidRPr="002C1D5A" w:rsidRDefault="0087391D" w:rsidP="00930D74">
            <w:pPr>
              <w:tabs>
                <w:tab w:val="left" w:pos="1701"/>
              </w:tabs>
              <w:rPr>
                <w:b/>
                <w:sz w:val="22"/>
                <w:szCs w:val="24"/>
              </w:rPr>
            </w:pPr>
            <w:r>
              <w:rPr>
                <w:b/>
                <w:sz w:val="22"/>
                <w:szCs w:val="24"/>
              </w:rPr>
              <w:t>Bilaga 2</w:t>
            </w:r>
          </w:p>
          <w:p w:rsidR="0087391D" w:rsidRPr="002C1D5A" w:rsidRDefault="0087391D" w:rsidP="00930D74">
            <w:pPr>
              <w:tabs>
                <w:tab w:val="left" w:pos="1701"/>
              </w:tabs>
              <w:rPr>
                <w:sz w:val="22"/>
                <w:szCs w:val="24"/>
              </w:rPr>
            </w:pPr>
            <w:r w:rsidRPr="002C1D5A">
              <w:rPr>
                <w:sz w:val="22"/>
                <w:szCs w:val="24"/>
              </w:rPr>
              <w:t>till protokoll</w:t>
            </w:r>
          </w:p>
          <w:p w:rsidR="0087391D" w:rsidRDefault="0087391D" w:rsidP="00930D74">
            <w:pPr>
              <w:tabs>
                <w:tab w:val="left" w:pos="1701"/>
              </w:tabs>
              <w:rPr>
                <w:sz w:val="22"/>
                <w:szCs w:val="24"/>
              </w:rPr>
            </w:pPr>
            <w:r>
              <w:rPr>
                <w:sz w:val="22"/>
                <w:szCs w:val="24"/>
              </w:rPr>
              <w:t>2020/21:23</w:t>
            </w:r>
          </w:p>
          <w:p w:rsidR="0087391D" w:rsidRPr="002C1D5A" w:rsidRDefault="0087391D" w:rsidP="00930D74">
            <w:pPr>
              <w:tabs>
                <w:tab w:val="left" w:pos="1701"/>
              </w:tabs>
              <w:rPr>
                <w:sz w:val="22"/>
                <w:szCs w:val="24"/>
              </w:rPr>
            </w:pPr>
          </w:p>
        </w:tc>
      </w:tr>
    </w:tbl>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rPr>
      </w:pPr>
    </w:p>
    <w:p w:rsidR="0087391D" w:rsidRPr="0087391D" w:rsidRDefault="0087391D" w:rsidP="0087391D">
      <w:pPr>
        <w:autoSpaceDE w:val="0"/>
        <w:autoSpaceDN w:val="0"/>
        <w:spacing w:before="67"/>
        <w:ind w:left="5646"/>
        <w:rPr>
          <w:rFonts w:ascii="Arial" w:eastAsia="Garamond" w:hAnsi="Garamond" w:cs="Garamond"/>
          <w:b/>
          <w:sz w:val="19"/>
          <w:szCs w:val="22"/>
          <w:lang w:eastAsia="en-US"/>
        </w:rPr>
      </w:pPr>
      <w:bookmarkStart w:id="1" w:name="_Hlk67399039"/>
      <w:r w:rsidRPr="0087391D">
        <w:rPr>
          <w:rFonts w:ascii="Garamond" w:eastAsia="Garamond" w:hAnsi="Garamond" w:cs="Garamond"/>
          <w:noProof/>
          <w:sz w:val="22"/>
          <w:szCs w:val="22"/>
          <w:lang w:eastAsia="en-US"/>
        </w:rPr>
        <w:drawing>
          <wp:anchor distT="0" distB="0" distL="0" distR="0" simplePos="0" relativeHeight="251660288" behindDoc="0" locked="0" layoutInCell="1" allowOverlap="1" wp14:anchorId="279F7AA5" wp14:editId="2C30D5E6">
            <wp:simplePos x="0" y="0"/>
            <wp:positionH relativeFrom="page">
              <wp:posOffset>1021596</wp:posOffset>
            </wp:positionH>
            <wp:positionV relativeFrom="paragraph">
              <wp:posOffset>249425</wp:posOffset>
            </wp:positionV>
            <wp:extent cx="1339467" cy="16192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39467" cy="161925"/>
                    </a:xfrm>
                    <a:prstGeom prst="rect">
                      <a:avLst/>
                    </a:prstGeom>
                  </pic:spPr>
                </pic:pic>
              </a:graphicData>
            </a:graphic>
          </wp:anchor>
        </w:drawing>
      </w:r>
      <w:r w:rsidRPr="0087391D">
        <w:rPr>
          <w:rFonts w:ascii="Garamond" w:eastAsia="Garamond" w:hAnsi="Garamond" w:cs="Garamond"/>
          <w:noProof/>
          <w:sz w:val="22"/>
          <w:szCs w:val="22"/>
          <w:lang w:eastAsia="en-US"/>
        </w:rPr>
        <w:drawing>
          <wp:anchor distT="0" distB="0" distL="0" distR="0" simplePos="0" relativeHeight="251659264" behindDoc="0" locked="0" layoutInCell="1" allowOverlap="1" wp14:anchorId="688A96BE" wp14:editId="27C5EE16">
            <wp:simplePos x="0" y="0"/>
            <wp:positionH relativeFrom="page">
              <wp:posOffset>635973</wp:posOffset>
            </wp:positionH>
            <wp:positionV relativeFrom="paragraph">
              <wp:posOffset>50821</wp:posOffset>
            </wp:positionV>
            <wp:extent cx="287697" cy="49021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87697" cy="490219"/>
                    </a:xfrm>
                    <a:prstGeom prst="rect">
                      <a:avLst/>
                    </a:prstGeom>
                  </pic:spPr>
                </pic:pic>
              </a:graphicData>
            </a:graphic>
          </wp:anchor>
        </w:drawing>
      </w:r>
      <w:r w:rsidRPr="0087391D">
        <w:rPr>
          <w:rFonts w:ascii="Arial" w:eastAsia="Garamond" w:hAnsi="Garamond" w:cs="Garamond"/>
          <w:b/>
          <w:sz w:val="19"/>
          <w:szCs w:val="22"/>
          <w:lang w:eastAsia="en-US"/>
        </w:rPr>
        <w:t>Promemoria</w:t>
      </w:r>
    </w:p>
    <w:p w:rsidR="0087391D" w:rsidRPr="0087391D" w:rsidRDefault="0087391D" w:rsidP="0087391D">
      <w:pPr>
        <w:autoSpaceDE w:val="0"/>
        <w:autoSpaceDN w:val="0"/>
        <w:spacing w:before="45"/>
        <w:ind w:left="5646"/>
        <w:rPr>
          <w:rFonts w:ascii="Arial" w:eastAsia="Garamond" w:hAnsi="Garamond" w:cs="Garamond"/>
          <w:sz w:val="19"/>
          <w:szCs w:val="22"/>
          <w:lang w:eastAsia="en-US"/>
        </w:rPr>
      </w:pPr>
      <w:r w:rsidRPr="0087391D">
        <w:rPr>
          <w:rFonts w:ascii="Arial" w:eastAsia="Garamond" w:hAnsi="Garamond" w:cs="Garamond"/>
          <w:sz w:val="19"/>
          <w:szCs w:val="22"/>
          <w:lang w:eastAsia="en-US"/>
        </w:rPr>
        <w:t>2021-03-18</w:t>
      </w:r>
    </w:p>
    <w:p w:rsidR="0087391D" w:rsidRPr="0087391D" w:rsidRDefault="0087391D" w:rsidP="0087391D">
      <w:pPr>
        <w:autoSpaceDE w:val="0"/>
        <w:autoSpaceDN w:val="0"/>
        <w:rPr>
          <w:rFonts w:ascii="Arial" w:eastAsia="Garamond" w:hAnsi="Garamond" w:cs="Garamond"/>
          <w:sz w:val="20"/>
          <w:szCs w:val="25"/>
          <w:lang w:eastAsia="en-US"/>
        </w:rPr>
      </w:pPr>
    </w:p>
    <w:p w:rsidR="0087391D" w:rsidRPr="0087391D" w:rsidRDefault="0087391D" w:rsidP="0087391D">
      <w:pPr>
        <w:autoSpaceDE w:val="0"/>
        <w:autoSpaceDN w:val="0"/>
        <w:rPr>
          <w:rFonts w:ascii="Arial" w:eastAsia="Garamond" w:hAnsi="Garamond" w:cs="Garamond"/>
          <w:sz w:val="20"/>
          <w:szCs w:val="25"/>
          <w:lang w:eastAsia="en-US"/>
        </w:rPr>
      </w:pPr>
    </w:p>
    <w:p w:rsidR="0087391D" w:rsidRPr="0087391D" w:rsidRDefault="0087391D" w:rsidP="0087391D">
      <w:pPr>
        <w:autoSpaceDE w:val="0"/>
        <w:autoSpaceDN w:val="0"/>
        <w:rPr>
          <w:rFonts w:ascii="Arial" w:eastAsia="Garamond" w:hAnsi="Garamond" w:cs="Garamond"/>
          <w:sz w:val="20"/>
          <w:szCs w:val="25"/>
          <w:lang w:eastAsia="en-US"/>
        </w:rPr>
      </w:pPr>
    </w:p>
    <w:p w:rsidR="0087391D" w:rsidRPr="0087391D" w:rsidRDefault="0087391D" w:rsidP="0087391D">
      <w:pPr>
        <w:autoSpaceDE w:val="0"/>
        <w:autoSpaceDN w:val="0"/>
        <w:spacing w:before="8"/>
        <w:rPr>
          <w:rFonts w:ascii="Arial" w:eastAsia="Garamond" w:hAnsi="Garamond" w:cs="Garamond"/>
          <w:sz w:val="23"/>
          <w:szCs w:val="25"/>
          <w:lang w:eastAsia="en-US"/>
        </w:rPr>
      </w:pPr>
    </w:p>
    <w:p w:rsidR="0087391D" w:rsidRPr="0087391D" w:rsidRDefault="0087391D" w:rsidP="0087391D">
      <w:pPr>
        <w:tabs>
          <w:tab w:val="left" w:pos="5699"/>
        </w:tabs>
        <w:autoSpaceDE w:val="0"/>
        <w:autoSpaceDN w:val="0"/>
        <w:spacing w:before="94"/>
        <w:ind w:left="111"/>
        <w:rPr>
          <w:rFonts w:ascii="Arial" w:eastAsia="Garamond" w:hAnsi="Garamond" w:cs="Garamond"/>
          <w:sz w:val="19"/>
          <w:szCs w:val="22"/>
          <w:lang w:eastAsia="en-US"/>
        </w:rPr>
      </w:pPr>
      <w:r w:rsidRPr="0087391D">
        <w:rPr>
          <w:rFonts w:ascii="Arial" w:eastAsia="Garamond" w:hAnsi="Garamond" w:cs="Garamond"/>
          <w:b/>
          <w:sz w:val="19"/>
          <w:szCs w:val="22"/>
          <w:lang w:eastAsia="en-US"/>
        </w:rPr>
        <w:t>Arbetsmarknadsdepartementet</w:t>
      </w:r>
      <w:r w:rsidRPr="0087391D">
        <w:rPr>
          <w:rFonts w:ascii="Arial" w:eastAsia="Garamond" w:hAnsi="Garamond" w:cs="Garamond"/>
          <w:b/>
          <w:sz w:val="19"/>
          <w:szCs w:val="22"/>
          <w:lang w:eastAsia="en-US"/>
        </w:rPr>
        <w:tab/>
      </w:r>
      <w:r w:rsidRPr="0087391D">
        <w:rPr>
          <w:rFonts w:ascii="Arial" w:eastAsia="Garamond" w:hAnsi="Garamond" w:cs="Garamond"/>
          <w:sz w:val="19"/>
          <w:szCs w:val="22"/>
          <w:lang w:eastAsia="en-US"/>
        </w:rPr>
        <w:t>Arbetsmarknadsutskottet</w:t>
      </w:r>
    </w:p>
    <w:p w:rsidR="0087391D" w:rsidRPr="0087391D" w:rsidRDefault="0087391D" w:rsidP="0087391D">
      <w:pPr>
        <w:autoSpaceDE w:val="0"/>
        <w:autoSpaceDN w:val="0"/>
        <w:spacing w:before="38"/>
        <w:ind w:left="5672"/>
        <w:rPr>
          <w:rFonts w:ascii="Arial" w:eastAsia="Garamond" w:hAnsi="Garamond" w:cs="Garamond"/>
          <w:sz w:val="19"/>
          <w:szCs w:val="22"/>
          <w:lang w:eastAsia="en-US"/>
        </w:rPr>
      </w:pPr>
      <w:r w:rsidRPr="0087391D">
        <w:rPr>
          <w:rFonts w:ascii="Arial" w:eastAsia="Garamond" w:hAnsi="Garamond" w:cs="Garamond"/>
          <w:sz w:val="19"/>
          <w:szCs w:val="22"/>
          <w:lang w:eastAsia="en-US"/>
        </w:rPr>
        <w:t>Diarienummer:</w:t>
      </w:r>
      <w:r w:rsidRPr="0087391D">
        <w:rPr>
          <w:rFonts w:ascii="Arial" w:eastAsia="Garamond" w:hAnsi="Garamond" w:cs="Garamond"/>
          <w:spacing w:val="-8"/>
          <w:sz w:val="19"/>
          <w:szCs w:val="22"/>
          <w:lang w:eastAsia="en-US"/>
        </w:rPr>
        <w:t xml:space="preserve"> </w:t>
      </w:r>
      <w:r w:rsidRPr="0087391D">
        <w:rPr>
          <w:rFonts w:ascii="Arial" w:eastAsia="Garamond" w:hAnsi="Garamond" w:cs="Garamond"/>
          <w:sz w:val="19"/>
          <w:szCs w:val="22"/>
          <w:lang w:eastAsia="en-US"/>
        </w:rPr>
        <w:t>1527</w:t>
      </w:r>
      <w:r w:rsidRPr="0087391D">
        <w:rPr>
          <w:rFonts w:ascii="Arial" w:eastAsia="Garamond" w:hAnsi="Garamond" w:cs="Garamond"/>
          <w:sz w:val="19"/>
          <w:szCs w:val="22"/>
          <w:lang w:eastAsia="en-US"/>
        </w:rPr>
        <w:t>–</w:t>
      </w:r>
      <w:r w:rsidRPr="0087391D">
        <w:rPr>
          <w:rFonts w:ascii="Arial" w:eastAsia="Garamond" w:hAnsi="Garamond" w:cs="Garamond"/>
          <w:sz w:val="19"/>
          <w:szCs w:val="22"/>
          <w:lang w:eastAsia="en-US"/>
        </w:rPr>
        <w:t>2020/21</w:t>
      </w:r>
    </w:p>
    <w:p w:rsidR="0087391D" w:rsidRPr="0087391D" w:rsidRDefault="0087391D" w:rsidP="0087391D">
      <w:pPr>
        <w:autoSpaceDE w:val="0"/>
        <w:autoSpaceDN w:val="0"/>
        <w:rPr>
          <w:rFonts w:ascii="Arial" w:eastAsia="Garamond" w:hAnsi="Garamond" w:cs="Garamond"/>
          <w:sz w:val="20"/>
          <w:szCs w:val="25"/>
          <w:lang w:eastAsia="en-US"/>
        </w:rPr>
      </w:pPr>
    </w:p>
    <w:p w:rsidR="0087391D" w:rsidRPr="0087391D" w:rsidRDefault="0087391D" w:rsidP="0087391D">
      <w:pPr>
        <w:autoSpaceDE w:val="0"/>
        <w:autoSpaceDN w:val="0"/>
        <w:rPr>
          <w:rFonts w:ascii="Arial" w:eastAsia="Garamond" w:hAnsi="Garamond" w:cs="Garamond"/>
          <w:sz w:val="20"/>
          <w:szCs w:val="25"/>
          <w:lang w:eastAsia="en-US"/>
        </w:rPr>
      </w:pPr>
    </w:p>
    <w:p w:rsidR="0087391D" w:rsidRPr="0087391D" w:rsidRDefault="0087391D" w:rsidP="0087391D">
      <w:pPr>
        <w:autoSpaceDE w:val="0"/>
        <w:autoSpaceDN w:val="0"/>
        <w:spacing w:before="10"/>
        <w:rPr>
          <w:rFonts w:ascii="Arial" w:eastAsia="Garamond" w:hAnsi="Garamond" w:cs="Garamond"/>
          <w:sz w:val="29"/>
          <w:szCs w:val="25"/>
          <w:lang w:eastAsia="en-US"/>
        </w:rPr>
      </w:pPr>
    </w:p>
    <w:p w:rsidR="0087391D" w:rsidRPr="0087391D" w:rsidRDefault="0087391D" w:rsidP="0087391D">
      <w:pPr>
        <w:autoSpaceDE w:val="0"/>
        <w:autoSpaceDN w:val="0"/>
        <w:spacing w:before="91" w:line="276" w:lineRule="auto"/>
        <w:ind w:left="1587" w:right="545"/>
        <w:rPr>
          <w:rFonts w:ascii="Arial" w:eastAsia="Arial" w:hAnsi="Arial" w:cs="Arial"/>
          <w:sz w:val="26"/>
          <w:szCs w:val="26"/>
          <w:lang w:eastAsia="en-US"/>
        </w:rPr>
      </w:pPr>
      <w:r w:rsidRPr="0087391D">
        <w:rPr>
          <w:rFonts w:ascii="Arial" w:eastAsia="Arial" w:hAnsi="Arial" w:cs="Arial"/>
          <w:sz w:val="26"/>
          <w:szCs w:val="26"/>
          <w:lang w:eastAsia="en-US"/>
        </w:rPr>
        <w:t>Överläggningspromemoria arbetsmarknadsutskottet om</w:t>
      </w:r>
      <w:r w:rsidRPr="0087391D">
        <w:rPr>
          <w:rFonts w:ascii="Arial" w:eastAsia="Arial" w:hAnsi="Arial" w:cs="Arial"/>
          <w:spacing w:val="1"/>
          <w:sz w:val="26"/>
          <w:szCs w:val="26"/>
          <w:lang w:eastAsia="en-US"/>
        </w:rPr>
        <w:t xml:space="preserve"> </w:t>
      </w:r>
      <w:r w:rsidRPr="0087391D">
        <w:rPr>
          <w:rFonts w:ascii="Arial" w:eastAsia="Arial" w:hAnsi="Arial" w:cs="Arial"/>
          <w:sz w:val="26"/>
          <w:szCs w:val="26"/>
          <w:lang w:eastAsia="en-US"/>
        </w:rPr>
        <w:t>kommissionens</w:t>
      </w:r>
      <w:r w:rsidRPr="0087391D">
        <w:rPr>
          <w:rFonts w:ascii="Arial" w:eastAsia="Arial" w:hAnsi="Arial" w:cs="Arial"/>
          <w:spacing w:val="-3"/>
          <w:sz w:val="26"/>
          <w:szCs w:val="26"/>
          <w:lang w:eastAsia="en-US"/>
        </w:rPr>
        <w:t xml:space="preserve"> </w:t>
      </w:r>
      <w:r w:rsidRPr="0087391D">
        <w:rPr>
          <w:rFonts w:ascii="Arial" w:eastAsia="Arial" w:hAnsi="Arial" w:cs="Arial"/>
          <w:sz w:val="26"/>
          <w:szCs w:val="26"/>
          <w:lang w:eastAsia="en-US"/>
        </w:rPr>
        <w:t>förslag</w:t>
      </w:r>
      <w:r w:rsidRPr="0087391D">
        <w:rPr>
          <w:rFonts w:ascii="Arial" w:eastAsia="Arial" w:hAnsi="Arial" w:cs="Arial"/>
          <w:spacing w:val="-2"/>
          <w:sz w:val="26"/>
          <w:szCs w:val="26"/>
          <w:lang w:eastAsia="en-US"/>
        </w:rPr>
        <w:t xml:space="preserve"> </w:t>
      </w:r>
      <w:r w:rsidRPr="0087391D">
        <w:rPr>
          <w:rFonts w:ascii="Arial" w:eastAsia="Arial" w:hAnsi="Arial" w:cs="Arial"/>
          <w:sz w:val="26"/>
          <w:szCs w:val="26"/>
          <w:lang w:eastAsia="en-US"/>
        </w:rPr>
        <w:t>till</w:t>
      </w:r>
      <w:r w:rsidRPr="0087391D">
        <w:rPr>
          <w:rFonts w:ascii="Arial" w:eastAsia="Arial" w:hAnsi="Arial" w:cs="Arial"/>
          <w:spacing w:val="-3"/>
          <w:sz w:val="26"/>
          <w:szCs w:val="26"/>
          <w:lang w:eastAsia="en-US"/>
        </w:rPr>
        <w:t xml:space="preserve"> </w:t>
      </w:r>
      <w:r w:rsidRPr="0087391D">
        <w:rPr>
          <w:rFonts w:ascii="Arial" w:eastAsia="Arial" w:hAnsi="Arial" w:cs="Arial"/>
          <w:sz w:val="26"/>
          <w:szCs w:val="26"/>
          <w:lang w:eastAsia="en-US"/>
        </w:rPr>
        <w:t>ett direktiv</w:t>
      </w:r>
      <w:r w:rsidRPr="0087391D">
        <w:rPr>
          <w:rFonts w:ascii="Arial" w:eastAsia="Arial" w:hAnsi="Arial" w:cs="Arial"/>
          <w:spacing w:val="-2"/>
          <w:sz w:val="26"/>
          <w:szCs w:val="26"/>
          <w:lang w:eastAsia="en-US"/>
        </w:rPr>
        <w:t xml:space="preserve"> </w:t>
      </w:r>
      <w:r w:rsidRPr="0087391D">
        <w:rPr>
          <w:rFonts w:ascii="Arial" w:eastAsia="Arial" w:hAnsi="Arial" w:cs="Arial"/>
          <w:sz w:val="26"/>
          <w:szCs w:val="26"/>
          <w:lang w:eastAsia="en-US"/>
        </w:rPr>
        <w:t>om</w:t>
      </w:r>
      <w:r w:rsidRPr="0087391D">
        <w:rPr>
          <w:rFonts w:ascii="Arial" w:eastAsia="Arial" w:hAnsi="Arial" w:cs="Arial"/>
          <w:spacing w:val="-1"/>
          <w:sz w:val="26"/>
          <w:szCs w:val="26"/>
          <w:lang w:eastAsia="en-US"/>
        </w:rPr>
        <w:t xml:space="preserve"> </w:t>
      </w:r>
      <w:r w:rsidRPr="0087391D">
        <w:rPr>
          <w:rFonts w:ascii="Arial" w:eastAsia="Arial" w:hAnsi="Arial" w:cs="Arial"/>
          <w:sz w:val="26"/>
          <w:szCs w:val="26"/>
          <w:lang w:eastAsia="en-US"/>
        </w:rPr>
        <w:t>bindande</w:t>
      </w:r>
      <w:r w:rsidRPr="0087391D">
        <w:rPr>
          <w:rFonts w:ascii="Arial" w:eastAsia="Arial" w:hAnsi="Arial" w:cs="Arial"/>
          <w:spacing w:val="-2"/>
          <w:sz w:val="26"/>
          <w:szCs w:val="26"/>
          <w:lang w:eastAsia="en-US"/>
        </w:rPr>
        <w:t xml:space="preserve"> </w:t>
      </w:r>
      <w:r w:rsidRPr="0087391D">
        <w:rPr>
          <w:rFonts w:ascii="Arial" w:eastAsia="Arial" w:hAnsi="Arial" w:cs="Arial"/>
          <w:sz w:val="26"/>
          <w:szCs w:val="26"/>
          <w:lang w:eastAsia="en-US"/>
        </w:rPr>
        <w:t>åtgärder</w:t>
      </w:r>
      <w:r w:rsidRPr="0087391D">
        <w:rPr>
          <w:rFonts w:ascii="Arial" w:eastAsia="Arial" w:hAnsi="Arial" w:cs="Arial"/>
          <w:spacing w:val="-1"/>
          <w:sz w:val="26"/>
          <w:szCs w:val="26"/>
          <w:lang w:eastAsia="en-US"/>
        </w:rPr>
        <w:t xml:space="preserve"> </w:t>
      </w:r>
      <w:r w:rsidRPr="0087391D">
        <w:rPr>
          <w:rFonts w:ascii="Arial" w:eastAsia="Arial" w:hAnsi="Arial" w:cs="Arial"/>
          <w:sz w:val="26"/>
          <w:szCs w:val="26"/>
          <w:lang w:eastAsia="en-US"/>
        </w:rPr>
        <w:t>för</w:t>
      </w:r>
      <w:r w:rsidRPr="0087391D">
        <w:rPr>
          <w:rFonts w:ascii="Arial" w:eastAsia="Arial" w:hAnsi="Arial" w:cs="Arial"/>
          <w:spacing w:val="-69"/>
          <w:sz w:val="26"/>
          <w:szCs w:val="26"/>
          <w:lang w:eastAsia="en-US"/>
        </w:rPr>
        <w:t xml:space="preserve"> </w:t>
      </w:r>
      <w:r w:rsidRPr="0087391D">
        <w:rPr>
          <w:rFonts w:ascii="Arial" w:eastAsia="Arial" w:hAnsi="Arial" w:cs="Arial"/>
          <w:sz w:val="26"/>
          <w:szCs w:val="26"/>
          <w:lang w:eastAsia="en-US"/>
        </w:rPr>
        <w:t>transparens</w:t>
      </w:r>
      <w:r w:rsidRPr="0087391D">
        <w:rPr>
          <w:rFonts w:ascii="Arial" w:eastAsia="Arial" w:hAnsi="Arial" w:cs="Arial"/>
          <w:spacing w:val="-2"/>
          <w:sz w:val="26"/>
          <w:szCs w:val="26"/>
          <w:lang w:eastAsia="en-US"/>
        </w:rPr>
        <w:t xml:space="preserve"> </w:t>
      </w:r>
      <w:r w:rsidRPr="0087391D">
        <w:rPr>
          <w:rFonts w:ascii="Arial" w:eastAsia="Arial" w:hAnsi="Arial" w:cs="Arial"/>
          <w:sz w:val="26"/>
          <w:szCs w:val="26"/>
          <w:lang w:eastAsia="en-US"/>
        </w:rPr>
        <w:t>i</w:t>
      </w:r>
      <w:r w:rsidRPr="0087391D">
        <w:rPr>
          <w:rFonts w:ascii="Arial" w:eastAsia="Arial" w:hAnsi="Arial" w:cs="Arial"/>
          <w:spacing w:val="-1"/>
          <w:sz w:val="26"/>
          <w:szCs w:val="26"/>
          <w:lang w:eastAsia="en-US"/>
        </w:rPr>
        <w:t xml:space="preserve"> </w:t>
      </w:r>
      <w:r w:rsidRPr="0087391D">
        <w:rPr>
          <w:rFonts w:ascii="Arial" w:eastAsia="Arial" w:hAnsi="Arial" w:cs="Arial"/>
          <w:sz w:val="26"/>
          <w:szCs w:val="26"/>
          <w:lang w:eastAsia="en-US"/>
        </w:rPr>
        <w:t>lönesättningen</w:t>
      </w:r>
    </w:p>
    <w:p w:rsidR="0087391D" w:rsidRPr="0087391D" w:rsidRDefault="0087391D" w:rsidP="0087391D">
      <w:pPr>
        <w:autoSpaceDE w:val="0"/>
        <w:autoSpaceDN w:val="0"/>
        <w:rPr>
          <w:rFonts w:ascii="Arial" w:eastAsia="Garamond" w:hAnsi="Garamond" w:cs="Garamond"/>
          <w:sz w:val="28"/>
          <w:szCs w:val="25"/>
          <w:lang w:eastAsia="en-US"/>
        </w:rPr>
      </w:pPr>
    </w:p>
    <w:p w:rsidR="0087391D" w:rsidRPr="0087391D" w:rsidRDefault="0087391D" w:rsidP="0087391D">
      <w:pPr>
        <w:autoSpaceDE w:val="0"/>
        <w:autoSpaceDN w:val="0"/>
        <w:spacing w:before="1"/>
        <w:rPr>
          <w:rFonts w:ascii="Arial" w:eastAsia="Garamond" w:hAnsi="Garamond" w:cs="Garamond"/>
          <w:szCs w:val="25"/>
          <w:lang w:eastAsia="en-US"/>
        </w:rPr>
      </w:pPr>
    </w:p>
    <w:p w:rsidR="0087391D" w:rsidRPr="0087391D" w:rsidRDefault="0087391D" w:rsidP="0087391D">
      <w:pPr>
        <w:autoSpaceDE w:val="0"/>
        <w:autoSpaceDN w:val="0"/>
        <w:spacing w:before="1"/>
        <w:ind w:left="1587"/>
        <w:rPr>
          <w:rFonts w:ascii="Garamond" w:eastAsia="Garamond" w:hAnsi="Garamond" w:cs="Garamond"/>
          <w:szCs w:val="22"/>
          <w:lang w:eastAsia="en-US"/>
        </w:rPr>
      </w:pPr>
      <w:r w:rsidRPr="0087391D">
        <w:rPr>
          <w:rFonts w:ascii="Garamond" w:eastAsia="Garamond" w:hAnsi="Garamond" w:cs="Garamond"/>
          <w:b/>
          <w:szCs w:val="22"/>
          <w:lang w:eastAsia="en-US"/>
        </w:rPr>
        <w:t>Dokument:</w:t>
      </w:r>
      <w:r w:rsidRPr="0087391D">
        <w:rPr>
          <w:rFonts w:ascii="Garamond" w:eastAsia="Garamond" w:hAnsi="Garamond" w:cs="Garamond"/>
          <w:b/>
          <w:spacing w:val="-1"/>
          <w:szCs w:val="22"/>
          <w:lang w:eastAsia="en-US"/>
        </w:rPr>
        <w:t xml:space="preserve"> </w:t>
      </w:r>
      <w:r w:rsidRPr="0087391D">
        <w:rPr>
          <w:rFonts w:ascii="Garamond" w:eastAsia="Garamond" w:hAnsi="Garamond" w:cs="Garamond"/>
          <w:szCs w:val="22"/>
          <w:lang w:eastAsia="en-US"/>
        </w:rPr>
        <w:t>KOM</w:t>
      </w:r>
      <w:r w:rsidRPr="0087391D">
        <w:rPr>
          <w:rFonts w:ascii="Garamond" w:eastAsia="Garamond" w:hAnsi="Garamond" w:cs="Garamond"/>
          <w:spacing w:val="-2"/>
          <w:szCs w:val="22"/>
          <w:lang w:eastAsia="en-US"/>
        </w:rPr>
        <w:t xml:space="preserve"> </w:t>
      </w:r>
      <w:r w:rsidRPr="0087391D">
        <w:rPr>
          <w:rFonts w:ascii="Garamond" w:eastAsia="Garamond" w:hAnsi="Garamond" w:cs="Garamond"/>
          <w:szCs w:val="22"/>
          <w:lang w:eastAsia="en-US"/>
        </w:rPr>
        <w:t>(2021)</w:t>
      </w:r>
      <w:r w:rsidRPr="0087391D">
        <w:rPr>
          <w:rFonts w:ascii="Garamond" w:eastAsia="Garamond" w:hAnsi="Garamond" w:cs="Garamond"/>
          <w:spacing w:val="1"/>
          <w:szCs w:val="22"/>
          <w:lang w:eastAsia="en-US"/>
        </w:rPr>
        <w:t xml:space="preserve"> </w:t>
      </w:r>
      <w:r w:rsidRPr="0087391D">
        <w:rPr>
          <w:rFonts w:ascii="Garamond" w:eastAsia="Garamond" w:hAnsi="Garamond" w:cs="Garamond"/>
          <w:szCs w:val="22"/>
          <w:lang w:eastAsia="en-US"/>
        </w:rPr>
        <w:t>93</w:t>
      </w:r>
    </w:p>
    <w:p w:rsidR="0087391D" w:rsidRPr="0087391D" w:rsidRDefault="0087391D" w:rsidP="0087391D">
      <w:pPr>
        <w:autoSpaceDE w:val="0"/>
        <w:autoSpaceDN w:val="0"/>
        <w:spacing w:before="5"/>
        <w:rPr>
          <w:rFonts w:ascii="Garamond" w:eastAsia="Garamond" w:hAnsi="Garamond" w:cs="Garamond"/>
          <w:sz w:val="28"/>
          <w:szCs w:val="25"/>
          <w:lang w:eastAsia="en-US"/>
        </w:rPr>
      </w:pPr>
    </w:p>
    <w:p w:rsidR="0087391D" w:rsidRPr="0087391D" w:rsidRDefault="0087391D" w:rsidP="0087391D">
      <w:pPr>
        <w:autoSpaceDE w:val="0"/>
        <w:autoSpaceDN w:val="0"/>
        <w:ind w:left="1587"/>
        <w:rPr>
          <w:rFonts w:ascii="Garamond" w:eastAsia="Garamond" w:hAnsi="Garamond" w:cs="Garamond"/>
          <w:szCs w:val="22"/>
          <w:lang w:eastAsia="en-US"/>
        </w:rPr>
      </w:pPr>
      <w:r w:rsidRPr="0087391D">
        <w:rPr>
          <w:rFonts w:ascii="Garamond" w:eastAsia="Garamond" w:hAnsi="Garamond" w:cs="Garamond"/>
          <w:b/>
          <w:szCs w:val="22"/>
          <w:lang w:eastAsia="en-US"/>
        </w:rPr>
        <w:t>Tidigare</w:t>
      </w:r>
      <w:r w:rsidRPr="0087391D">
        <w:rPr>
          <w:rFonts w:ascii="Garamond" w:eastAsia="Garamond" w:hAnsi="Garamond" w:cs="Garamond"/>
          <w:b/>
          <w:spacing w:val="-2"/>
          <w:szCs w:val="22"/>
          <w:lang w:eastAsia="en-US"/>
        </w:rPr>
        <w:t xml:space="preserve"> </w:t>
      </w:r>
      <w:r w:rsidRPr="0087391D">
        <w:rPr>
          <w:rFonts w:ascii="Garamond" w:eastAsia="Garamond" w:hAnsi="Garamond" w:cs="Garamond"/>
          <w:b/>
          <w:szCs w:val="22"/>
          <w:lang w:eastAsia="en-US"/>
        </w:rPr>
        <w:t>dokument</w:t>
      </w:r>
      <w:r w:rsidRPr="0087391D">
        <w:rPr>
          <w:rFonts w:ascii="Garamond" w:eastAsia="Garamond" w:hAnsi="Garamond" w:cs="Garamond"/>
          <w:b/>
          <w:spacing w:val="-2"/>
          <w:szCs w:val="22"/>
          <w:lang w:eastAsia="en-US"/>
        </w:rPr>
        <w:t xml:space="preserve"> </w:t>
      </w:r>
      <w:r w:rsidRPr="0087391D">
        <w:rPr>
          <w:rFonts w:ascii="Garamond" w:eastAsia="Garamond" w:hAnsi="Garamond" w:cs="Garamond"/>
          <w:b/>
          <w:szCs w:val="22"/>
          <w:lang w:eastAsia="en-US"/>
        </w:rPr>
        <w:t>till utskottet:</w:t>
      </w:r>
      <w:r w:rsidRPr="0087391D">
        <w:rPr>
          <w:rFonts w:ascii="Garamond" w:eastAsia="Garamond" w:hAnsi="Garamond" w:cs="Garamond"/>
          <w:b/>
          <w:spacing w:val="-2"/>
          <w:szCs w:val="22"/>
          <w:lang w:eastAsia="en-US"/>
        </w:rPr>
        <w:t xml:space="preserve"> </w:t>
      </w:r>
      <w:r w:rsidRPr="0087391D">
        <w:rPr>
          <w:rFonts w:ascii="Garamond" w:eastAsia="Garamond" w:hAnsi="Garamond" w:cs="Garamond"/>
          <w:szCs w:val="22"/>
          <w:lang w:eastAsia="en-US"/>
        </w:rPr>
        <w:t>-</w:t>
      </w:r>
    </w:p>
    <w:p w:rsidR="0087391D" w:rsidRPr="0087391D" w:rsidRDefault="0087391D" w:rsidP="0087391D">
      <w:pPr>
        <w:autoSpaceDE w:val="0"/>
        <w:autoSpaceDN w:val="0"/>
        <w:spacing w:before="5"/>
        <w:rPr>
          <w:rFonts w:ascii="Garamond" w:eastAsia="Garamond" w:hAnsi="Garamond" w:cs="Garamond"/>
          <w:sz w:val="28"/>
          <w:szCs w:val="25"/>
          <w:lang w:eastAsia="en-US"/>
        </w:rPr>
      </w:pPr>
    </w:p>
    <w:p w:rsidR="0087391D" w:rsidRPr="0087391D" w:rsidRDefault="0087391D" w:rsidP="0087391D">
      <w:pPr>
        <w:autoSpaceDE w:val="0"/>
        <w:autoSpaceDN w:val="0"/>
        <w:ind w:left="1587"/>
        <w:rPr>
          <w:rFonts w:ascii="Garamond" w:eastAsia="Garamond" w:hAnsi="Garamond" w:cs="Garamond"/>
          <w:szCs w:val="22"/>
          <w:lang w:eastAsia="en-US"/>
        </w:rPr>
      </w:pPr>
      <w:r w:rsidRPr="0087391D">
        <w:rPr>
          <w:rFonts w:ascii="Garamond" w:eastAsia="Garamond" w:hAnsi="Garamond" w:cs="Garamond"/>
          <w:b/>
          <w:szCs w:val="22"/>
          <w:lang w:eastAsia="en-US"/>
        </w:rPr>
        <w:t>Tidigare</w:t>
      </w:r>
      <w:r w:rsidRPr="0087391D">
        <w:rPr>
          <w:rFonts w:ascii="Garamond" w:eastAsia="Garamond" w:hAnsi="Garamond" w:cs="Garamond"/>
          <w:b/>
          <w:spacing w:val="-2"/>
          <w:szCs w:val="22"/>
          <w:lang w:eastAsia="en-US"/>
        </w:rPr>
        <w:t xml:space="preserve"> </w:t>
      </w:r>
      <w:r w:rsidRPr="0087391D">
        <w:rPr>
          <w:rFonts w:ascii="Garamond" w:eastAsia="Garamond" w:hAnsi="Garamond" w:cs="Garamond"/>
          <w:b/>
          <w:szCs w:val="22"/>
          <w:lang w:eastAsia="en-US"/>
        </w:rPr>
        <w:t>behandlad</w:t>
      </w:r>
      <w:r w:rsidRPr="0087391D">
        <w:rPr>
          <w:rFonts w:ascii="Garamond" w:eastAsia="Garamond" w:hAnsi="Garamond" w:cs="Garamond"/>
          <w:b/>
          <w:spacing w:val="-3"/>
          <w:szCs w:val="22"/>
          <w:lang w:eastAsia="en-US"/>
        </w:rPr>
        <w:t xml:space="preserve"> </w:t>
      </w:r>
      <w:r w:rsidRPr="0087391D">
        <w:rPr>
          <w:rFonts w:ascii="Garamond" w:eastAsia="Garamond" w:hAnsi="Garamond" w:cs="Garamond"/>
          <w:b/>
          <w:szCs w:val="22"/>
          <w:lang w:eastAsia="en-US"/>
        </w:rPr>
        <w:t>vid samråd</w:t>
      </w:r>
      <w:r w:rsidRPr="0087391D">
        <w:rPr>
          <w:rFonts w:ascii="Garamond" w:eastAsia="Garamond" w:hAnsi="Garamond" w:cs="Garamond"/>
          <w:b/>
          <w:spacing w:val="-2"/>
          <w:szCs w:val="22"/>
          <w:lang w:eastAsia="en-US"/>
        </w:rPr>
        <w:t xml:space="preserve"> </w:t>
      </w:r>
      <w:r w:rsidRPr="0087391D">
        <w:rPr>
          <w:rFonts w:ascii="Garamond" w:eastAsia="Garamond" w:hAnsi="Garamond" w:cs="Garamond"/>
          <w:b/>
          <w:szCs w:val="22"/>
          <w:lang w:eastAsia="en-US"/>
        </w:rPr>
        <w:t>med</w:t>
      </w:r>
      <w:r w:rsidRPr="0087391D">
        <w:rPr>
          <w:rFonts w:ascii="Garamond" w:eastAsia="Garamond" w:hAnsi="Garamond" w:cs="Garamond"/>
          <w:b/>
          <w:spacing w:val="-1"/>
          <w:szCs w:val="22"/>
          <w:lang w:eastAsia="en-US"/>
        </w:rPr>
        <w:t xml:space="preserve"> </w:t>
      </w:r>
      <w:r w:rsidRPr="0087391D">
        <w:rPr>
          <w:rFonts w:ascii="Garamond" w:eastAsia="Garamond" w:hAnsi="Garamond" w:cs="Garamond"/>
          <w:b/>
          <w:szCs w:val="22"/>
          <w:lang w:eastAsia="en-US"/>
        </w:rPr>
        <w:t>EU-nämnden:</w:t>
      </w:r>
      <w:r w:rsidRPr="0087391D">
        <w:rPr>
          <w:rFonts w:ascii="Garamond" w:eastAsia="Garamond" w:hAnsi="Garamond" w:cs="Garamond"/>
          <w:b/>
          <w:spacing w:val="-1"/>
          <w:szCs w:val="22"/>
          <w:lang w:eastAsia="en-US"/>
        </w:rPr>
        <w:t xml:space="preserve"> </w:t>
      </w:r>
      <w:r w:rsidRPr="0087391D">
        <w:rPr>
          <w:rFonts w:ascii="Garamond" w:eastAsia="Garamond" w:hAnsi="Garamond" w:cs="Garamond"/>
          <w:szCs w:val="22"/>
          <w:lang w:eastAsia="en-US"/>
        </w:rPr>
        <w:t>-</w:t>
      </w:r>
    </w:p>
    <w:p w:rsidR="0087391D" w:rsidRPr="0087391D" w:rsidRDefault="0087391D" w:rsidP="0087391D">
      <w:pPr>
        <w:autoSpaceDE w:val="0"/>
        <w:autoSpaceDN w:val="0"/>
        <w:spacing w:before="6"/>
        <w:rPr>
          <w:rFonts w:ascii="Garamond" w:eastAsia="Garamond" w:hAnsi="Garamond" w:cs="Garamond"/>
          <w:sz w:val="28"/>
          <w:szCs w:val="25"/>
          <w:lang w:eastAsia="en-US"/>
        </w:rPr>
      </w:pPr>
    </w:p>
    <w:p w:rsidR="0087391D" w:rsidRPr="0087391D" w:rsidRDefault="0087391D" w:rsidP="0087391D">
      <w:pPr>
        <w:autoSpaceDE w:val="0"/>
        <w:autoSpaceDN w:val="0"/>
        <w:spacing w:line="276" w:lineRule="auto"/>
        <w:ind w:left="1587" w:right="713"/>
        <w:rPr>
          <w:rFonts w:ascii="Garamond" w:eastAsia="Garamond" w:hAnsi="Garamond" w:cs="Garamond"/>
          <w:szCs w:val="22"/>
          <w:lang w:eastAsia="en-US"/>
        </w:rPr>
      </w:pPr>
      <w:r w:rsidRPr="0087391D">
        <w:rPr>
          <w:rFonts w:ascii="Garamond" w:eastAsia="Garamond" w:hAnsi="Garamond" w:cs="Garamond"/>
          <w:b/>
          <w:szCs w:val="22"/>
          <w:lang w:eastAsia="en-US"/>
        </w:rPr>
        <w:t xml:space="preserve">Tidigare behandlad vid möte med arbetsmarknadsutskottet: </w:t>
      </w:r>
      <w:r w:rsidRPr="0087391D">
        <w:rPr>
          <w:rFonts w:ascii="Garamond" w:eastAsia="Garamond" w:hAnsi="Garamond" w:cs="Garamond"/>
          <w:szCs w:val="22"/>
          <w:lang w:eastAsia="en-US"/>
        </w:rPr>
        <w:t>Utskottet</w:t>
      </w:r>
      <w:r w:rsidRPr="0087391D">
        <w:rPr>
          <w:rFonts w:ascii="Garamond" w:eastAsia="Garamond" w:hAnsi="Garamond" w:cs="Garamond"/>
          <w:spacing w:val="-57"/>
          <w:szCs w:val="22"/>
          <w:lang w:eastAsia="en-US"/>
        </w:rPr>
        <w:t xml:space="preserve"> </w:t>
      </w:r>
      <w:r w:rsidRPr="0087391D">
        <w:rPr>
          <w:rFonts w:ascii="Garamond" w:eastAsia="Garamond" w:hAnsi="Garamond" w:cs="Garamond"/>
          <w:szCs w:val="22"/>
          <w:lang w:eastAsia="en-US"/>
        </w:rPr>
        <w:t>informerades den 11 februari 2020, den 22 september 2020 och den 17</w:t>
      </w:r>
      <w:r w:rsidRPr="0087391D">
        <w:rPr>
          <w:rFonts w:ascii="Garamond" w:eastAsia="Garamond" w:hAnsi="Garamond" w:cs="Garamond"/>
          <w:spacing w:val="1"/>
          <w:szCs w:val="22"/>
          <w:lang w:eastAsia="en-US"/>
        </w:rPr>
        <w:t xml:space="preserve"> </w:t>
      </w:r>
      <w:r w:rsidRPr="0087391D">
        <w:rPr>
          <w:rFonts w:ascii="Garamond" w:eastAsia="Garamond" w:hAnsi="Garamond" w:cs="Garamond"/>
          <w:szCs w:val="22"/>
          <w:lang w:eastAsia="en-US"/>
        </w:rPr>
        <w:t>november</w:t>
      </w:r>
      <w:r w:rsidRPr="0087391D">
        <w:rPr>
          <w:rFonts w:ascii="Garamond" w:eastAsia="Garamond" w:hAnsi="Garamond" w:cs="Garamond"/>
          <w:spacing w:val="-2"/>
          <w:szCs w:val="22"/>
          <w:lang w:eastAsia="en-US"/>
        </w:rPr>
        <w:t xml:space="preserve"> </w:t>
      </w:r>
      <w:r w:rsidRPr="0087391D">
        <w:rPr>
          <w:rFonts w:ascii="Garamond" w:eastAsia="Garamond" w:hAnsi="Garamond" w:cs="Garamond"/>
          <w:szCs w:val="22"/>
          <w:lang w:eastAsia="en-US"/>
        </w:rPr>
        <w:t>2020.</w:t>
      </w:r>
      <w:r w:rsidRPr="0087391D">
        <w:rPr>
          <w:rFonts w:ascii="Garamond" w:eastAsia="Garamond" w:hAnsi="Garamond" w:cs="Garamond"/>
          <w:spacing w:val="-2"/>
          <w:szCs w:val="22"/>
          <w:lang w:eastAsia="en-US"/>
        </w:rPr>
        <w:t xml:space="preserve"> </w:t>
      </w:r>
      <w:r w:rsidRPr="0087391D">
        <w:rPr>
          <w:rFonts w:ascii="Garamond" w:eastAsia="Garamond" w:hAnsi="Garamond" w:cs="Garamond"/>
          <w:szCs w:val="22"/>
          <w:lang w:eastAsia="en-US"/>
        </w:rPr>
        <w:t>Överläggning</w:t>
      </w:r>
      <w:r w:rsidRPr="0087391D">
        <w:rPr>
          <w:rFonts w:ascii="Garamond" w:eastAsia="Garamond" w:hAnsi="Garamond" w:cs="Garamond"/>
          <w:spacing w:val="-1"/>
          <w:szCs w:val="22"/>
          <w:lang w:eastAsia="en-US"/>
        </w:rPr>
        <w:t xml:space="preserve"> </w:t>
      </w:r>
      <w:r w:rsidRPr="0087391D">
        <w:rPr>
          <w:rFonts w:ascii="Garamond" w:eastAsia="Garamond" w:hAnsi="Garamond" w:cs="Garamond"/>
          <w:szCs w:val="22"/>
          <w:lang w:eastAsia="en-US"/>
        </w:rPr>
        <w:t>med</w:t>
      </w:r>
      <w:r w:rsidRPr="0087391D">
        <w:rPr>
          <w:rFonts w:ascii="Garamond" w:eastAsia="Garamond" w:hAnsi="Garamond" w:cs="Garamond"/>
          <w:spacing w:val="-2"/>
          <w:szCs w:val="22"/>
          <w:lang w:eastAsia="en-US"/>
        </w:rPr>
        <w:t xml:space="preserve"> </w:t>
      </w:r>
      <w:r w:rsidRPr="0087391D">
        <w:rPr>
          <w:rFonts w:ascii="Garamond" w:eastAsia="Garamond" w:hAnsi="Garamond" w:cs="Garamond"/>
          <w:szCs w:val="22"/>
          <w:lang w:eastAsia="en-US"/>
        </w:rPr>
        <w:t>utskottet</w:t>
      </w:r>
      <w:r w:rsidRPr="0087391D">
        <w:rPr>
          <w:rFonts w:ascii="Garamond" w:eastAsia="Garamond" w:hAnsi="Garamond" w:cs="Garamond"/>
          <w:spacing w:val="-2"/>
          <w:szCs w:val="22"/>
          <w:lang w:eastAsia="en-US"/>
        </w:rPr>
        <w:t xml:space="preserve"> </w:t>
      </w:r>
      <w:r w:rsidRPr="0087391D">
        <w:rPr>
          <w:rFonts w:ascii="Garamond" w:eastAsia="Garamond" w:hAnsi="Garamond" w:cs="Garamond"/>
          <w:szCs w:val="22"/>
          <w:lang w:eastAsia="en-US"/>
        </w:rPr>
        <w:t>skedde</w:t>
      </w:r>
      <w:r w:rsidRPr="0087391D">
        <w:rPr>
          <w:rFonts w:ascii="Garamond" w:eastAsia="Garamond" w:hAnsi="Garamond" w:cs="Garamond"/>
          <w:spacing w:val="-3"/>
          <w:szCs w:val="22"/>
          <w:lang w:eastAsia="en-US"/>
        </w:rPr>
        <w:t xml:space="preserve"> </w:t>
      </w:r>
      <w:r w:rsidRPr="0087391D">
        <w:rPr>
          <w:rFonts w:ascii="Garamond" w:eastAsia="Garamond" w:hAnsi="Garamond" w:cs="Garamond"/>
          <w:szCs w:val="22"/>
          <w:lang w:eastAsia="en-US"/>
        </w:rPr>
        <w:t>den</w:t>
      </w:r>
      <w:r w:rsidRPr="0087391D">
        <w:rPr>
          <w:rFonts w:ascii="Garamond" w:eastAsia="Garamond" w:hAnsi="Garamond" w:cs="Garamond"/>
          <w:spacing w:val="-2"/>
          <w:szCs w:val="22"/>
          <w:lang w:eastAsia="en-US"/>
        </w:rPr>
        <w:t xml:space="preserve"> </w:t>
      </w:r>
      <w:r w:rsidRPr="0087391D">
        <w:rPr>
          <w:rFonts w:ascii="Garamond" w:eastAsia="Garamond" w:hAnsi="Garamond" w:cs="Garamond"/>
          <w:szCs w:val="22"/>
          <w:lang w:eastAsia="en-US"/>
        </w:rPr>
        <w:t>1</w:t>
      </w:r>
      <w:r w:rsidRPr="0087391D">
        <w:rPr>
          <w:rFonts w:ascii="Garamond" w:eastAsia="Garamond" w:hAnsi="Garamond" w:cs="Garamond"/>
          <w:spacing w:val="-2"/>
          <w:szCs w:val="22"/>
          <w:lang w:eastAsia="en-US"/>
        </w:rPr>
        <w:t xml:space="preserve"> </w:t>
      </w:r>
      <w:r w:rsidRPr="0087391D">
        <w:rPr>
          <w:rFonts w:ascii="Garamond" w:eastAsia="Garamond" w:hAnsi="Garamond" w:cs="Garamond"/>
          <w:szCs w:val="22"/>
          <w:lang w:eastAsia="en-US"/>
        </w:rPr>
        <w:t>oktober</w:t>
      </w:r>
      <w:r w:rsidRPr="0087391D">
        <w:rPr>
          <w:rFonts w:ascii="Garamond" w:eastAsia="Garamond" w:hAnsi="Garamond" w:cs="Garamond"/>
          <w:spacing w:val="-2"/>
          <w:szCs w:val="22"/>
          <w:lang w:eastAsia="en-US"/>
        </w:rPr>
        <w:t xml:space="preserve"> </w:t>
      </w:r>
      <w:r w:rsidRPr="0087391D">
        <w:rPr>
          <w:rFonts w:ascii="Garamond" w:eastAsia="Garamond" w:hAnsi="Garamond" w:cs="Garamond"/>
          <w:szCs w:val="22"/>
          <w:lang w:eastAsia="en-US"/>
        </w:rPr>
        <w:t>2020.</w:t>
      </w:r>
    </w:p>
    <w:p w:rsidR="0087391D" w:rsidRPr="0087391D" w:rsidRDefault="0087391D" w:rsidP="0087391D">
      <w:pPr>
        <w:autoSpaceDE w:val="0"/>
        <w:autoSpaceDN w:val="0"/>
        <w:spacing w:before="7"/>
        <w:rPr>
          <w:rFonts w:ascii="Garamond" w:eastAsia="Garamond" w:hAnsi="Garamond" w:cs="Garamond"/>
          <w:sz w:val="28"/>
          <w:szCs w:val="25"/>
          <w:lang w:eastAsia="en-US"/>
        </w:rPr>
      </w:pPr>
    </w:p>
    <w:p w:rsidR="0087391D" w:rsidRPr="0087391D" w:rsidRDefault="0087391D" w:rsidP="0087391D">
      <w:pPr>
        <w:numPr>
          <w:ilvl w:val="0"/>
          <w:numId w:val="28"/>
        </w:numPr>
        <w:tabs>
          <w:tab w:val="left" w:pos="1989"/>
        </w:tabs>
        <w:autoSpaceDE w:val="0"/>
        <w:autoSpaceDN w:val="0"/>
        <w:ind w:hanging="402"/>
        <w:rPr>
          <w:rFonts w:ascii="Arial" w:eastAsia="Arial" w:hAnsi="Arial" w:cs="Arial"/>
          <w:szCs w:val="22"/>
          <w:lang w:eastAsia="en-US"/>
        </w:rPr>
      </w:pPr>
      <w:r w:rsidRPr="0087391D">
        <w:rPr>
          <w:rFonts w:ascii="Arial" w:eastAsia="Arial" w:hAnsi="Arial" w:cs="Arial"/>
          <w:szCs w:val="22"/>
          <w:lang w:eastAsia="en-US"/>
        </w:rPr>
        <w:t>Bakgrund</w:t>
      </w:r>
    </w:p>
    <w:p w:rsidR="0087391D" w:rsidRPr="0087391D" w:rsidRDefault="0087391D" w:rsidP="0087391D">
      <w:pPr>
        <w:autoSpaceDE w:val="0"/>
        <w:autoSpaceDN w:val="0"/>
        <w:spacing w:before="121" w:line="276" w:lineRule="auto"/>
        <w:ind w:left="1587" w:right="546"/>
        <w:rPr>
          <w:rFonts w:ascii="Garamond" w:eastAsia="Garamond" w:hAnsi="Garamond" w:cs="Garamond"/>
          <w:sz w:val="25"/>
          <w:szCs w:val="25"/>
          <w:lang w:eastAsia="en-US"/>
        </w:rPr>
      </w:pPr>
      <w:r w:rsidRPr="0087391D">
        <w:rPr>
          <w:rFonts w:ascii="Garamond" w:eastAsia="Garamond" w:hAnsi="Garamond" w:cs="Garamond"/>
          <w:sz w:val="25"/>
          <w:szCs w:val="25"/>
          <w:lang w:eastAsia="en-US"/>
        </w:rPr>
        <w:t>Den 4 mars presenterade kommissionen ett förslag till direktiv i syfte att</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stärka tillämpningen av principen om lika lön för kvinnor och män för lika</w:t>
      </w:r>
      <w:r w:rsidRPr="0087391D">
        <w:rPr>
          <w:rFonts w:ascii="Garamond" w:eastAsia="Garamond" w:hAnsi="Garamond" w:cs="Garamond"/>
          <w:spacing w:val="-61"/>
          <w:sz w:val="25"/>
          <w:szCs w:val="25"/>
          <w:lang w:eastAsia="en-US"/>
        </w:rPr>
        <w:t xml:space="preserve"> </w:t>
      </w:r>
      <w:r w:rsidRPr="0087391D">
        <w:rPr>
          <w:rFonts w:ascii="Garamond" w:eastAsia="Garamond" w:hAnsi="Garamond" w:cs="Garamond"/>
          <w:sz w:val="25"/>
          <w:szCs w:val="25"/>
          <w:lang w:eastAsia="en-US"/>
        </w:rPr>
        <w:t>eller</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likvärdigt</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arbete</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genom</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transparens</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i</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lönesättningen</w:t>
      </w:r>
      <w:r w:rsidRPr="0087391D">
        <w:rPr>
          <w:rFonts w:ascii="Garamond" w:eastAsia="Garamond" w:hAnsi="Garamond" w:cs="Garamond"/>
          <w:spacing w:val="-4"/>
          <w:sz w:val="25"/>
          <w:szCs w:val="25"/>
          <w:lang w:eastAsia="en-US"/>
        </w:rPr>
        <w:t xml:space="preserve"> </w:t>
      </w:r>
      <w:r w:rsidRPr="0087391D">
        <w:rPr>
          <w:rFonts w:ascii="Garamond" w:eastAsia="Garamond" w:hAnsi="Garamond" w:cs="Garamond"/>
          <w:sz w:val="25"/>
          <w:szCs w:val="25"/>
          <w:lang w:eastAsia="en-US"/>
        </w:rPr>
        <w:t>och</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tillsyn.</w:t>
      </w:r>
    </w:p>
    <w:p w:rsidR="0087391D" w:rsidRPr="0087391D" w:rsidRDefault="0087391D" w:rsidP="0087391D">
      <w:pPr>
        <w:autoSpaceDE w:val="0"/>
        <w:autoSpaceDN w:val="0"/>
        <w:spacing w:before="5"/>
        <w:rPr>
          <w:rFonts w:ascii="Garamond" w:eastAsia="Garamond" w:hAnsi="Garamond" w:cs="Garamond"/>
          <w:sz w:val="28"/>
          <w:szCs w:val="25"/>
          <w:lang w:eastAsia="en-US"/>
        </w:rPr>
      </w:pPr>
    </w:p>
    <w:p w:rsidR="0087391D" w:rsidRPr="0087391D" w:rsidRDefault="0087391D" w:rsidP="0087391D">
      <w:pPr>
        <w:numPr>
          <w:ilvl w:val="1"/>
          <w:numId w:val="28"/>
        </w:numPr>
        <w:tabs>
          <w:tab w:val="left" w:pos="2078"/>
        </w:tabs>
        <w:autoSpaceDE w:val="0"/>
        <w:autoSpaceDN w:val="0"/>
        <w:ind w:hanging="491"/>
        <w:rPr>
          <w:rFonts w:ascii="Arial" w:eastAsia="Arial" w:hAnsi="Arial" w:cs="Arial"/>
          <w:b/>
          <w:sz w:val="22"/>
          <w:szCs w:val="22"/>
          <w:lang w:eastAsia="en-US"/>
        </w:rPr>
      </w:pPr>
      <w:r w:rsidRPr="0087391D">
        <w:rPr>
          <w:rFonts w:ascii="Arial" w:eastAsia="Arial" w:hAnsi="Arial" w:cs="Arial"/>
          <w:b/>
          <w:sz w:val="22"/>
          <w:szCs w:val="22"/>
          <w:lang w:eastAsia="en-US"/>
        </w:rPr>
        <w:t>Utveckling</w:t>
      </w:r>
    </w:p>
    <w:p w:rsidR="0087391D" w:rsidRPr="0087391D" w:rsidRDefault="0087391D" w:rsidP="0087391D">
      <w:pPr>
        <w:autoSpaceDE w:val="0"/>
        <w:autoSpaceDN w:val="0"/>
        <w:spacing w:before="117" w:line="276" w:lineRule="auto"/>
        <w:ind w:left="1587" w:right="319"/>
        <w:rPr>
          <w:rFonts w:ascii="Garamond" w:eastAsia="Garamond" w:hAnsi="Garamond" w:cs="Garamond"/>
          <w:sz w:val="25"/>
          <w:szCs w:val="25"/>
          <w:lang w:eastAsia="en-US"/>
        </w:rPr>
      </w:pPr>
      <w:r w:rsidRPr="0087391D">
        <w:rPr>
          <w:rFonts w:ascii="Garamond" w:eastAsia="Garamond" w:hAnsi="Garamond" w:cs="Garamond"/>
          <w:sz w:val="25"/>
          <w:szCs w:val="25"/>
          <w:lang w:eastAsia="en-US"/>
        </w:rPr>
        <w:t>EU:s grundläggande värden följer av artikel 2 i fördraget om EU. Enligt</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artikeln ska principerna om icke-diskriminering och jämställdhet mellan</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kvinnor och män prägla samhället, och utgör därför grundläggande uppgifter</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för EU. Principen om lika lön för kvinnor och män för lika eller likvärdigt</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arbete</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finns</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i</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artikel 157</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i</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fördraget</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om</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EU:s</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funktionssätt</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(FEUF).</w:t>
      </w:r>
    </w:p>
    <w:p w:rsidR="0087391D" w:rsidRPr="0087391D" w:rsidRDefault="0087391D" w:rsidP="0087391D">
      <w:pPr>
        <w:autoSpaceDE w:val="0"/>
        <w:autoSpaceDN w:val="0"/>
        <w:rPr>
          <w:rFonts w:ascii="Garamond" w:eastAsia="Garamond" w:hAnsi="Garamond" w:cs="Garamond"/>
          <w:sz w:val="25"/>
          <w:szCs w:val="25"/>
          <w:lang w:eastAsia="en-US"/>
        </w:rPr>
      </w:pPr>
    </w:p>
    <w:p w:rsidR="0087391D" w:rsidRPr="0087391D" w:rsidRDefault="0087391D" w:rsidP="0087391D">
      <w:pPr>
        <w:autoSpaceDE w:val="0"/>
        <w:autoSpaceDN w:val="0"/>
        <w:spacing w:before="1" w:line="276" w:lineRule="auto"/>
        <w:ind w:left="1587" w:right="545"/>
        <w:rPr>
          <w:rFonts w:ascii="Garamond" w:eastAsia="Garamond" w:hAnsi="Garamond" w:cs="Garamond"/>
          <w:sz w:val="25"/>
          <w:szCs w:val="25"/>
          <w:lang w:eastAsia="en-US"/>
        </w:rPr>
      </w:pPr>
      <w:r w:rsidRPr="0087391D">
        <w:rPr>
          <w:rFonts w:ascii="Garamond" w:eastAsia="Garamond" w:hAnsi="Garamond" w:cs="Garamond"/>
          <w:sz w:val="25"/>
          <w:szCs w:val="25"/>
          <w:lang w:eastAsia="en-US"/>
        </w:rPr>
        <w:t>I artiklarna 21 och 23 i EU:s stadga om de grundläggande rättigheterna</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förbjuds all könsdiskriminering och fastställs rätten till likabehandling av</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kvinnor</w:t>
      </w:r>
      <w:r w:rsidRPr="0087391D">
        <w:rPr>
          <w:rFonts w:ascii="Garamond" w:eastAsia="Garamond" w:hAnsi="Garamond" w:cs="Garamond"/>
          <w:spacing w:val="-4"/>
          <w:sz w:val="25"/>
          <w:szCs w:val="25"/>
          <w:lang w:eastAsia="en-US"/>
        </w:rPr>
        <w:t xml:space="preserve"> </w:t>
      </w:r>
      <w:r w:rsidRPr="0087391D">
        <w:rPr>
          <w:rFonts w:ascii="Garamond" w:eastAsia="Garamond" w:hAnsi="Garamond" w:cs="Garamond"/>
          <w:sz w:val="25"/>
          <w:szCs w:val="25"/>
          <w:lang w:eastAsia="en-US"/>
        </w:rPr>
        <w:t>och</w:t>
      </w:r>
      <w:r w:rsidRPr="0087391D">
        <w:rPr>
          <w:rFonts w:ascii="Garamond" w:eastAsia="Garamond" w:hAnsi="Garamond" w:cs="Garamond"/>
          <w:spacing w:val="-4"/>
          <w:sz w:val="25"/>
          <w:szCs w:val="25"/>
          <w:lang w:eastAsia="en-US"/>
        </w:rPr>
        <w:t xml:space="preserve"> </w:t>
      </w:r>
      <w:r w:rsidRPr="0087391D">
        <w:rPr>
          <w:rFonts w:ascii="Garamond" w:eastAsia="Garamond" w:hAnsi="Garamond" w:cs="Garamond"/>
          <w:sz w:val="25"/>
          <w:szCs w:val="25"/>
          <w:lang w:eastAsia="en-US"/>
        </w:rPr>
        <w:t>män</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på</w:t>
      </w:r>
      <w:r w:rsidRPr="0087391D">
        <w:rPr>
          <w:rFonts w:ascii="Garamond" w:eastAsia="Garamond" w:hAnsi="Garamond" w:cs="Garamond"/>
          <w:spacing w:val="-5"/>
          <w:sz w:val="25"/>
          <w:szCs w:val="25"/>
          <w:lang w:eastAsia="en-US"/>
        </w:rPr>
        <w:t xml:space="preserve"> </w:t>
      </w:r>
      <w:r w:rsidRPr="0087391D">
        <w:rPr>
          <w:rFonts w:ascii="Garamond" w:eastAsia="Garamond" w:hAnsi="Garamond" w:cs="Garamond"/>
          <w:sz w:val="25"/>
          <w:szCs w:val="25"/>
          <w:lang w:eastAsia="en-US"/>
        </w:rPr>
        <w:t>alla</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områden,</w:t>
      </w:r>
      <w:r w:rsidRPr="0087391D">
        <w:rPr>
          <w:rFonts w:ascii="Garamond" w:eastAsia="Garamond" w:hAnsi="Garamond" w:cs="Garamond"/>
          <w:spacing w:val="-4"/>
          <w:sz w:val="25"/>
          <w:szCs w:val="25"/>
          <w:lang w:eastAsia="en-US"/>
        </w:rPr>
        <w:t xml:space="preserve"> </w:t>
      </w:r>
      <w:r w:rsidRPr="0087391D">
        <w:rPr>
          <w:rFonts w:ascii="Garamond" w:eastAsia="Garamond" w:hAnsi="Garamond" w:cs="Garamond"/>
          <w:sz w:val="25"/>
          <w:szCs w:val="25"/>
          <w:lang w:eastAsia="en-US"/>
        </w:rPr>
        <w:t>inklusive</w:t>
      </w:r>
      <w:r w:rsidRPr="0087391D">
        <w:rPr>
          <w:rFonts w:ascii="Garamond" w:eastAsia="Garamond" w:hAnsi="Garamond" w:cs="Garamond"/>
          <w:spacing w:val="-4"/>
          <w:sz w:val="25"/>
          <w:szCs w:val="25"/>
          <w:lang w:eastAsia="en-US"/>
        </w:rPr>
        <w:t xml:space="preserve"> </w:t>
      </w:r>
      <w:r w:rsidRPr="0087391D">
        <w:rPr>
          <w:rFonts w:ascii="Garamond" w:eastAsia="Garamond" w:hAnsi="Garamond" w:cs="Garamond"/>
          <w:sz w:val="25"/>
          <w:szCs w:val="25"/>
          <w:lang w:eastAsia="en-US"/>
        </w:rPr>
        <w:t>i</w:t>
      </w:r>
      <w:r w:rsidRPr="0087391D">
        <w:rPr>
          <w:rFonts w:ascii="Garamond" w:eastAsia="Garamond" w:hAnsi="Garamond" w:cs="Garamond"/>
          <w:spacing w:val="-5"/>
          <w:sz w:val="25"/>
          <w:szCs w:val="25"/>
          <w:lang w:eastAsia="en-US"/>
        </w:rPr>
        <w:t xml:space="preserve"> </w:t>
      </w:r>
      <w:r w:rsidRPr="0087391D">
        <w:rPr>
          <w:rFonts w:ascii="Garamond" w:eastAsia="Garamond" w:hAnsi="Garamond" w:cs="Garamond"/>
          <w:sz w:val="25"/>
          <w:szCs w:val="25"/>
          <w:lang w:eastAsia="en-US"/>
        </w:rPr>
        <w:t>fråga</w:t>
      </w:r>
      <w:r w:rsidRPr="0087391D">
        <w:rPr>
          <w:rFonts w:ascii="Garamond" w:eastAsia="Garamond" w:hAnsi="Garamond" w:cs="Garamond"/>
          <w:spacing w:val="-4"/>
          <w:sz w:val="25"/>
          <w:szCs w:val="25"/>
          <w:lang w:eastAsia="en-US"/>
        </w:rPr>
        <w:t xml:space="preserve"> </w:t>
      </w:r>
      <w:r w:rsidRPr="0087391D">
        <w:rPr>
          <w:rFonts w:ascii="Garamond" w:eastAsia="Garamond" w:hAnsi="Garamond" w:cs="Garamond"/>
          <w:sz w:val="25"/>
          <w:szCs w:val="25"/>
          <w:lang w:eastAsia="en-US"/>
        </w:rPr>
        <w:t>om</w:t>
      </w:r>
      <w:r w:rsidRPr="0087391D">
        <w:rPr>
          <w:rFonts w:ascii="Garamond" w:eastAsia="Garamond" w:hAnsi="Garamond" w:cs="Garamond"/>
          <w:spacing w:val="-4"/>
          <w:sz w:val="25"/>
          <w:szCs w:val="25"/>
          <w:lang w:eastAsia="en-US"/>
        </w:rPr>
        <w:t xml:space="preserve"> </w:t>
      </w:r>
      <w:r w:rsidRPr="0087391D">
        <w:rPr>
          <w:rFonts w:ascii="Garamond" w:eastAsia="Garamond" w:hAnsi="Garamond" w:cs="Garamond"/>
          <w:sz w:val="25"/>
          <w:szCs w:val="25"/>
          <w:lang w:eastAsia="en-US"/>
        </w:rPr>
        <w:t>anställning,</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arbete</w:t>
      </w:r>
    </w:p>
    <w:p w:rsidR="0087391D" w:rsidRPr="0087391D" w:rsidRDefault="0087391D" w:rsidP="0087391D">
      <w:pPr>
        <w:autoSpaceDE w:val="0"/>
        <w:autoSpaceDN w:val="0"/>
        <w:spacing w:line="276" w:lineRule="auto"/>
        <w:rPr>
          <w:rFonts w:ascii="Garamond" w:eastAsia="Garamond" w:hAnsi="Garamond" w:cs="Garamond"/>
          <w:sz w:val="22"/>
          <w:szCs w:val="22"/>
          <w:lang w:eastAsia="en-US"/>
        </w:rPr>
        <w:sectPr w:rsidR="0087391D" w:rsidRPr="0087391D" w:rsidSect="0087391D">
          <w:pgSz w:w="11910" w:h="16840"/>
          <w:pgMar w:top="480" w:right="1680" w:bottom="280" w:left="880" w:header="720" w:footer="720" w:gutter="0"/>
          <w:cols w:space="720"/>
        </w:sectPr>
      </w:pPr>
    </w:p>
    <w:p w:rsidR="0087391D" w:rsidRPr="0087391D" w:rsidRDefault="0087391D" w:rsidP="0087391D">
      <w:pPr>
        <w:autoSpaceDE w:val="0"/>
        <w:autoSpaceDN w:val="0"/>
        <w:spacing w:before="82" w:line="276" w:lineRule="auto"/>
        <w:ind w:left="1587" w:right="545"/>
        <w:rPr>
          <w:rFonts w:ascii="Garamond" w:eastAsia="Garamond" w:hAnsi="Garamond" w:cs="Garamond"/>
          <w:sz w:val="25"/>
          <w:szCs w:val="25"/>
          <w:lang w:eastAsia="en-US"/>
        </w:rPr>
      </w:pPr>
      <w:r w:rsidRPr="0087391D">
        <w:rPr>
          <w:rFonts w:ascii="Garamond" w:eastAsia="Garamond" w:hAnsi="Garamond" w:cs="Garamond"/>
          <w:sz w:val="25"/>
          <w:szCs w:val="25"/>
          <w:lang w:eastAsia="en-US"/>
        </w:rPr>
        <w:lastRenderedPageBreak/>
        <w:t>och lön. I den icke-rättsligt bindande europeiska pelaren för sociala</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rättigheter framgår, under princip nummer två om jämställdhet, även</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principen</w:t>
      </w:r>
      <w:r w:rsidRPr="0087391D">
        <w:rPr>
          <w:rFonts w:ascii="Garamond" w:eastAsia="Garamond" w:hAnsi="Garamond" w:cs="Garamond"/>
          <w:spacing w:val="-4"/>
          <w:sz w:val="25"/>
          <w:szCs w:val="25"/>
          <w:lang w:eastAsia="en-US"/>
        </w:rPr>
        <w:t xml:space="preserve"> </w:t>
      </w:r>
      <w:r w:rsidRPr="0087391D">
        <w:rPr>
          <w:rFonts w:ascii="Garamond" w:eastAsia="Garamond" w:hAnsi="Garamond" w:cs="Garamond"/>
          <w:sz w:val="25"/>
          <w:szCs w:val="25"/>
          <w:lang w:eastAsia="en-US"/>
        </w:rPr>
        <w:t>om</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lika</w:t>
      </w:r>
      <w:r w:rsidRPr="0087391D">
        <w:rPr>
          <w:rFonts w:ascii="Garamond" w:eastAsia="Garamond" w:hAnsi="Garamond" w:cs="Garamond"/>
          <w:spacing w:val="-4"/>
          <w:sz w:val="25"/>
          <w:szCs w:val="25"/>
          <w:lang w:eastAsia="en-US"/>
        </w:rPr>
        <w:t xml:space="preserve"> </w:t>
      </w:r>
      <w:r w:rsidRPr="0087391D">
        <w:rPr>
          <w:rFonts w:ascii="Garamond" w:eastAsia="Garamond" w:hAnsi="Garamond" w:cs="Garamond"/>
          <w:sz w:val="25"/>
          <w:szCs w:val="25"/>
          <w:lang w:eastAsia="en-US"/>
        </w:rPr>
        <w:t>lön</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för kvinnor</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och</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män</w:t>
      </w:r>
      <w:r w:rsidRPr="0087391D">
        <w:rPr>
          <w:rFonts w:ascii="Garamond" w:eastAsia="Garamond" w:hAnsi="Garamond" w:cs="Garamond"/>
          <w:spacing w:val="-4"/>
          <w:sz w:val="25"/>
          <w:szCs w:val="25"/>
          <w:lang w:eastAsia="en-US"/>
        </w:rPr>
        <w:t xml:space="preserve"> </w:t>
      </w:r>
      <w:r w:rsidRPr="0087391D">
        <w:rPr>
          <w:rFonts w:ascii="Garamond" w:eastAsia="Garamond" w:hAnsi="Garamond" w:cs="Garamond"/>
          <w:sz w:val="25"/>
          <w:szCs w:val="25"/>
          <w:lang w:eastAsia="en-US"/>
        </w:rPr>
        <w:t>för</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lika</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eller</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likvärdigt</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arbete.</w:t>
      </w:r>
    </w:p>
    <w:p w:rsidR="0087391D" w:rsidRPr="0087391D" w:rsidRDefault="0087391D" w:rsidP="0087391D">
      <w:pPr>
        <w:autoSpaceDE w:val="0"/>
        <w:autoSpaceDN w:val="0"/>
        <w:spacing w:before="10"/>
        <w:rPr>
          <w:rFonts w:ascii="Garamond" w:eastAsia="Garamond" w:hAnsi="Garamond" w:cs="Garamond"/>
          <w:szCs w:val="25"/>
          <w:lang w:eastAsia="en-US"/>
        </w:rPr>
      </w:pPr>
    </w:p>
    <w:p w:rsidR="0087391D" w:rsidRPr="0087391D" w:rsidRDefault="0087391D" w:rsidP="0087391D">
      <w:pPr>
        <w:autoSpaceDE w:val="0"/>
        <w:autoSpaceDN w:val="0"/>
        <w:spacing w:line="276" w:lineRule="auto"/>
        <w:ind w:left="1587" w:right="751"/>
        <w:rPr>
          <w:rFonts w:ascii="Garamond" w:eastAsia="Garamond" w:hAnsi="Garamond" w:cs="Garamond"/>
          <w:sz w:val="25"/>
          <w:szCs w:val="25"/>
          <w:lang w:eastAsia="en-US"/>
        </w:rPr>
      </w:pPr>
      <w:r w:rsidRPr="0087391D">
        <w:rPr>
          <w:rFonts w:ascii="Garamond" w:eastAsia="Garamond" w:hAnsi="Garamond" w:cs="Garamond"/>
          <w:sz w:val="25"/>
          <w:szCs w:val="25"/>
          <w:lang w:eastAsia="en-US"/>
        </w:rPr>
        <w:t>I syfte att genomföra principen om likabehandling i fråga om tillgång till</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anställning, yrkesutbildning och befordran samt arbetsvillkor, inklusive</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principen om lika lön för kvinnor och män för lika eller likvärdigt arbete</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antogs den 5 juli 2006 direktivet om genomförande av principen om lika</w:t>
      </w:r>
      <w:r w:rsidRPr="0087391D">
        <w:rPr>
          <w:rFonts w:ascii="Garamond" w:eastAsia="Garamond" w:hAnsi="Garamond" w:cs="Garamond"/>
          <w:spacing w:val="-61"/>
          <w:sz w:val="25"/>
          <w:szCs w:val="25"/>
          <w:lang w:eastAsia="en-US"/>
        </w:rPr>
        <w:t xml:space="preserve"> </w:t>
      </w:r>
      <w:r w:rsidRPr="0087391D">
        <w:rPr>
          <w:rFonts w:ascii="Garamond" w:eastAsia="Garamond" w:hAnsi="Garamond" w:cs="Garamond"/>
          <w:sz w:val="25"/>
          <w:szCs w:val="25"/>
          <w:lang w:eastAsia="en-US"/>
        </w:rPr>
        <w:t>möjligheter och likabehandling av kvinnor och män i arbetslivet (</w:t>
      </w:r>
      <w:proofErr w:type="spellStart"/>
      <w:r w:rsidRPr="0087391D">
        <w:rPr>
          <w:rFonts w:ascii="Garamond" w:eastAsia="Garamond" w:hAnsi="Garamond" w:cs="Garamond"/>
          <w:sz w:val="25"/>
          <w:szCs w:val="25"/>
          <w:lang w:eastAsia="en-US"/>
        </w:rPr>
        <w:t>recast</w:t>
      </w:r>
      <w:proofErr w:type="spellEnd"/>
      <w:r w:rsidRPr="0087391D">
        <w:rPr>
          <w:rFonts w:ascii="Garamond" w:eastAsia="Garamond" w:hAnsi="Garamond" w:cs="Garamond"/>
          <w:sz w:val="25"/>
          <w:szCs w:val="25"/>
          <w:lang w:eastAsia="en-US"/>
        </w:rPr>
        <w:t>-</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direktivet,</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2006/54/EG).</w:t>
      </w:r>
    </w:p>
    <w:p w:rsidR="0087391D" w:rsidRPr="0087391D" w:rsidRDefault="0087391D" w:rsidP="0087391D">
      <w:pPr>
        <w:autoSpaceDE w:val="0"/>
        <w:autoSpaceDN w:val="0"/>
        <w:spacing w:before="10"/>
        <w:rPr>
          <w:rFonts w:ascii="Garamond" w:eastAsia="Garamond" w:hAnsi="Garamond" w:cs="Garamond"/>
          <w:szCs w:val="25"/>
          <w:lang w:eastAsia="en-US"/>
        </w:rPr>
      </w:pPr>
    </w:p>
    <w:p w:rsidR="0087391D" w:rsidRPr="0087391D" w:rsidRDefault="0087391D" w:rsidP="0087391D">
      <w:pPr>
        <w:autoSpaceDE w:val="0"/>
        <w:autoSpaceDN w:val="0"/>
        <w:spacing w:line="276" w:lineRule="auto"/>
        <w:ind w:left="1587" w:right="358"/>
        <w:rPr>
          <w:rFonts w:ascii="Garamond" w:eastAsia="Garamond" w:hAnsi="Garamond" w:cs="Garamond"/>
          <w:sz w:val="25"/>
          <w:szCs w:val="25"/>
          <w:lang w:eastAsia="en-US"/>
        </w:rPr>
      </w:pPr>
      <w:r w:rsidRPr="0087391D">
        <w:rPr>
          <w:rFonts w:ascii="Garamond" w:eastAsia="Garamond" w:hAnsi="Garamond" w:cs="Garamond"/>
          <w:sz w:val="25"/>
          <w:szCs w:val="25"/>
          <w:lang w:eastAsia="en-US"/>
        </w:rPr>
        <w:t>Kommissionen antog 2014 en rekommendation om att medlemsstaterna ska</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förmå arbetsgivare att vidta åtgärder för att öka transparensen i</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lönesättningen. Kommissionen har under 2017–2019 arbetat enligt en</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handlingsplan i syfte att åtgärda löneklyftan mellan kvinnor och män. I</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utvärderingen av handlingsplanen bedömdes den och övriga åtgärder inte ha</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fått avsedd effekt. Kommissionen aviserade därför intentionen att överväga</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möjligheten att göra delar av rekommendationen från 2014 bindande. Något</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som</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nuvarande</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kommission</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nu</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agerar i</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linje</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med.</w:t>
      </w:r>
    </w:p>
    <w:p w:rsidR="0087391D" w:rsidRPr="0087391D" w:rsidRDefault="0087391D" w:rsidP="0087391D">
      <w:pPr>
        <w:autoSpaceDE w:val="0"/>
        <w:autoSpaceDN w:val="0"/>
        <w:spacing w:before="11"/>
        <w:rPr>
          <w:rFonts w:ascii="Garamond" w:eastAsia="Garamond" w:hAnsi="Garamond" w:cs="Garamond"/>
          <w:szCs w:val="25"/>
          <w:lang w:eastAsia="en-US"/>
        </w:rPr>
      </w:pPr>
    </w:p>
    <w:p w:rsidR="0087391D" w:rsidRPr="0087391D" w:rsidRDefault="0087391D" w:rsidP="0087391D">
      <w:pPr>
        <w:autoSpaceDE w:val="0"/>
        <w:autoSpaceDN w:val="0"/>
        <w:spacing w:line="276" w:lineRule="auto"/>
        <w:ind w:left="1587" w:right="319"/>
        <w:rPr>
          <w:rFonts w:ascii="Garamond" w:eastAsia="Garamond" w:hAnsi="Garamond" w:cs="Garamond"/>
          <w:sz w:val="25"/>
          <w:szCs w:val="25"/>
          <w:lang w:eastAsia="en-US"/>
        </w:rPr>
      </w:pPr>
      <w:r w:rsidRPr="0087391D">
        <w:rPr>
          <w:rFonts w:ascii="Garamond" w:eastAsia="Garamond" w:hAnsi="Garamond" w:cs="Garamond"/>
          <w:sz w:val="25"/>
          <w:szCs w:val="25"/>
          <w:lang w:eastAsia="en-US"/>
        </w:rPr>
        <w:t xml:space="preserve">Enligt data för 2018 från Eurostat och </w:t>
      </w:r>
      <w:proofErr w:type="gramStart"/>
      <w:r w:rsidRPr="0087391D">
        <w:rPr>
          <w:rFonts w:ascii="Garamond" w:eastAsia="Garamond" w:hAnsi="Garamond" w:cs="Garamond"/>
          <w:sz w:val="25"/>
          <w:szCs w:val="25"/>
          <w:lang w:eastAsia="en-US"/>
        </w:rPr>
        <w:t>Europeiska</w:t>
      </w:r>
      <w:proofErr w:type="gramEnd"/>
      <w:r w:rsidRPr="0087391D">
        <w:rPr>
          <w:rFonts w:ascii="Garamond" w:eastAsia="Garamond" w:hAnsi="Garamond" w:cs="Garamond"/>
          <w:sz w:val="25"/>
          <w:szCs w:val="25"/>
          <w:lang w:eastAsia="en-US"/>
        </w:rPr>
        <w:t xml:space="preserve"> jämställdhetsinstitutet</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(EIGE)</w:t>
      </w:r>
      <w:r w:rsidRPr="0087391D">
        <w:rPr>
          <w:rFonts w:ascii="Garamond" w:eastAsia="Garamond" w:hAnsi="Garamond" w:cs="Garamond"/>
          <w:spacing w:val="-5"/>
          <w:sz w:val="25"/>
          <w:szCs w:val="25"/>
          <w:lang w:eastAsia="en-US"/>
        </w:rPr>
        <w:t xml:space="preserve"> </w:t>
      </w:r>
      <w:r w:rsidRPr="0087391D">
        <w:rPr>
          <w:rFonts w:ascii="Garamond" w:eastAsia="Garamond" w:hAnsi="Garamond" w:cs="Garamond"/>
          <w:sz w:val="25"/>
          <w:szCs w:val="25"/>
          <w:lang w:eastAsia="en-US"/>
        </w:rPr>
        <w:t>uppgår</w:t>
      </w:r>
      <w:r w:rsidRPr="0087391D">
        <w:rPr>
          <w:rFonts w:ascii="Garamond" w:eastAsia="Garamond" w:hAnsi="Garamond" w:cs="Garamond"/>
          <w:spacing w:val="-4"/>
          <w:sz w:val="25"/>
          <w:szCs w:val="25"/>
          <w:lang w:eastAsia="en-US"/>
        </w:rPr>
        <w:t xml:space="preserve"> </w:t>
      </w:r>
      <w:r w:rsidRPr="0087391D">
        <w:rPr>
          <w:rFonts w:ascii="Garamond" w:eastAsia="Garamond" w:hAnsi="Garamond" w:cs="Garamond"/>
          <w:sz w:val="25"/>
          <w:szCs w:val="25"/>
          <w:lang w:eastAsia="en-US"/>
        </w:rPr>
        <w:t>den</w:t>
      </w:r>
      <w:r w:rsidRPr="0087391D">
        <w:rPr>
          <w:rFonts w:ascii="Garamond" w:eastAsia="Garamond" w:hAnsi="Garamond" w:cs="Garamond"/>
          <w:spacing w:val="-5"/>
          <w:sz w:val="25"/>
          <w:szCs w:val="25"/>
          <w:lang w:eastAsia="en-US"/>
        </w:rPr>
        <w:t xml:space="preserve"> </w:t>
      </w:r>
      <w:r w:rsidRPr="0087391D">
        <w:rPr>
          <w:rFonts w:ascii="Garamond" w:eastAsia="Garamond" w:hAnsi="Garamond" w:cs="Garamond"/>
          <w:sz w:val="25"/>
          <w:szCs w:val="25"/>
          <w:lang w:eastAsia="en-US"/>
        </w:rPr>
        <w:t>genomsnittliga</w:t>
      </w:r>
      <w:r w:rsidRPr="0087391D">
        <w:rPr>
          <w:rFonts w:ascii="Garamond" w:eastAsia="Garamond" w:hAnsi="Garamond" w:cs="Garamond"/>
          <w:spacing w:val="-4"/>
          <w:sz w:val="25"/>
          <w:szCs w:val="25"/>
          <w:lang w:eastAsia="en-US"/>
        </w:rPr>
        <w:t xml:space="preserve"> </w:t>
      </w:r>
      <w:r w:rsidRPr="0087391D">
        <w:rPr>
          <w:rFonts w:ascii="Garamond" w:eastAsia="Garamond" w:hAnsi="Garamond" w:cs="Garamond"/>
          <w:sz w:val="25"/>
          <w:szCs w:val="25"/>
          <w:lang w:eastAsia="en-US"/>
        </w:rPr>
        <w:t>löneskillnaden</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mellan</w:t>
      </w:r>
      <w:r w:rsidRPr="0087391D">
        <w:rPr>
          <w:rFonts w:ascii="Garamond" w:eastAsia="Garamond" w:hAnsi="Garamond" w:cs="Garamond"/>
          <w:spacing w:val="-4"/>
          <w:sz w:val="25"/>
          <w:szCs w:val="25"/>
          <w:lang w:eastAsia="en-US"/>
        </w:rPr>
        <w:t xml:space="preserve"> </w:t>
      </w:r>
      <w:r w:rsidRPr="0087391D">
        <w:rPr>
          <w:rFonts w:ascii="Garamond" w:eastAsia="Garamond" w:hAnsi="Garamond" w:cs="Garamond"/>
          <w:sz w:val="25"/>
          <w:szCs w:val="25"/>
          <w:lang w:eastAsia="en-US"/>
        </w:rPr>
        <w:t>kvinnor</w:t>
      </w:r>
      <w:r w:rsidRPr="0087391D">
        <w:rPr>
          <w:rFonts w:ascii="Garamond" w:eastAsia="Garamond" w:hAnsi="Garamond" w:cs="Garamond"/>
          <w:spacing w:val="-5"/>
          <w:sz w:val="25"/>
          <w:szCs w:val="25"/>
          <w:lang w:eastAsia="en-US"/>
        </w:rPr>
        <w:t xml:space="preserve"> </w:t>
      </w:r>
      <w:r w:rsidRPr="0087391D">
        <w:rPr>
          <w:rFonts w:ascii="Garamond" w:eastAsia="Garamond" w:hAnsi="Garamond" w:cs="Garamond"/>
          <w:sz w:val="25"/>
          <w:szCs w:val="25"/>
          <w:lang w:eastAsia="en-US"/>
        </w:rPr>
        <w:t>och</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män</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inom EU till cirka 14 procent. Lönegapet har under det senaste årtiondet</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förändrats</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i</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liten</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utsträckning.</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I</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några</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medlemsländer</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ökar</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lönegapet.</w:t>
      </w:r>
    </w:p>
    <w:p w:rsidR="0087391D" w:rsidRPr="0087391D" w:rsidRDefault="0087391D" w:rsidP="0087391D">
      <w:pPr>
        <w:autoSpaceDE w:val="0"/>
        <w:autoSpaceDN w:val="0"/>
        <w:spacing w:before="6"/>
        <w:rPr>
          <w:rFonts w:ascii="Garamond" w:eastAsia="Garamond" w:hAnsi="Garamond" w:cs="Garamond"/>
          <w:sz w:val="28"/>
          <w:szCs w:val="25"/>
          <w:lang w:eastAsia="en-US"/>
        </w:rPr>
      </w:pPr>
    </w:p>
    <w:p w:rsidR="0087391D" w:rsidRPr="0087391D" w:rsidRDefault="0087391D" w:rsidP="0087391D">
      <w:pPr>
        <w:numPr>
          <w:ilvl w:val="1"/>
          <w:numId w:val="28"/>
        </w:numPr>
        <w:tabs>
          <w:tab w:val="left" w:pos="2078"/>
        </w:tabs>
        <w:autoSpaceDE w:val="0"/>
        <w:autoSpaceDN w:val="0"/>
        <w:ind w:hanging="491"/>
        <w:rPr>
          <w:rFonts w:ascii="Arial" w:eastAsia="Arial" w:hAnsi="Arial" w:cs="Arial"/>
          <w:b/>
          <w:sz w:val="22"/>
          <w:szCs w:val="22"/>
          <w:lang w:eastAsia="en-US"/>
        </w:rPr>
      </w:pPr>
      <w:r w:rsidRPr="0087391D">
        <w:rPr>
          <w:rFonts w:ascii="Arial" w:eastAsia="Arial" w:hAnsi="Arial" w:cs="Arial"/>
          <w:b/>
          <w:sz w:val="22"/>
          <w:szCs w:val="22"/>
          <w:lang w:eastAsia="en-US"/>
        </w:rPr>
        <w:t>Översikt</w:t>
      </w:r>
      <w:r w:rsidRPr="0087391D">
        <w:rPr>
          <w:rFonts w:ascii="Arial" w:eastAsia="Arial" w:hAnsi="Arial" w:cs="Arial"/>
          <w:b/>
          <w:spacing w:val="-2"/>
          <w:sz w:val="22"/>
          <w:szCs w:val="22"/>
          <w:lang w:eastAsia="en-US"/>
        </w:rPr>
        <w:t xml:space="preserve"> </w:t>
      </w:r>
      <w:r w:rsidRPr="0087391D">
        <w:rPr>
          <w:rFonts w:ascii="Arial" w:eastAsia="Arial" w:hAnsi="Arial" w:cs="Arial"/>
          <w:b/>
          <w:sz w:val="22"/>
          <w:szCs w:val="22"/>
          <w:lang w:eastAsia="en-US"/>
        </w:rPr>
        <w:t>över</w:t>
      </w:r>
      <w:r w:rsidRPr="0087391D">
        <w:rPr>
          <w:rFonts w:ascii="Arial" w:eastAsia="Arial" w:hAnsi="Arial" w:cs="Arial"/>
          <w:b/>
          <w:spacing w:val="-1"/>
          <w:sz w:val="22"/>
          <w:szCs w:val="22"/>
          <w:lang w:eastAsia="en-US"/>
        </w:rPr>
        <w:t xml:space="preserve"> </w:t>
      </w:r>
      <w:r w:rsidRPr="0087391D">
        <w:rPr>
          <w:rFonts w:ascii="Arial" w:eastAsia="Arial" w:hAnsi="Arial" w:cs="Arial"/>
          <w:b/>
          <w:sz w:val="22"/>
          <w:szCs w:val="22"/>
          <w:lang w:eastAsia="en-US"/>
        </w:rPr>
        <w:t>förslaget</w:t>
      </w:r>
      <w:r w:rsidRPr="0087391D">
        <w:rPr>
          <w:rFonts w:ascii="Arial" w:eastAsia="Arial" w:hAnsi="Arial" w:cs="Arial"/>
          <w:b/>
          <w:spacing w:val="-2"/>
          <w:sz w:val="22"/>
          <w:szCs w:val="22"/>
          <w:lang w:eastAsia="en-US"/>
        </w:rPr>
        <w:t xml:space="preserve"> </w:t>
      </w:r>
      <w:r w:rsidRPr="0087391D">
        <w:rPr>
          <w:rFonts w:ascii="Arial" w:eastAsia="Arial" w:hAnsi="Arial" w:cs="Arial"/>
          <w:b/>
          <w:sz w:val="22"/>
          <w:szCs w:val="22"/>
          <w:lang w:eastAsia="en-US"/>
        </w:rPr>
        <w:t>till</w:t>
      </w:r>
      <w:r w:rsidRPr="0087391D">
        <w:rPr>
          <w:rFonts w:ascii="Arial" w:eastAsia="Arial" w:hAnsi="Arial" w:cs="Arial"/>
          <w:b/>
          <w:spacing w:val="1"/>
          <w:sz w:val="22"/>
          <w:szCs w:val="22"/>
          <w:lang w:eastAsia="en-US"/>
        </w:rPr>
        <w:t xml:space="preserve"> </w:t>
      </w:r>
      <w:r w:rsidRPr="0087391D">
        <w:rPr>
          <w:rFonts w:ascii="Arial" w:eastAsia="Arial" w:hAnsi="Arial" w:cs="Arial"/>
          <w:b/>
          <w:sz w:val="22"/>
          <w:szCs w:val="22"/>
          <w:lang w:eastAsia="en-US"/>
        </w:rPr>
        <w:t>direktiv</w:t>
      </w:r>
    </w:p>
    <w:p w:rsidR="0087391D" w:rsidRPr="0087391D" w:rsidRDefault="0087391D" w:rsidP="0087391D">
      <w:pPr>
        <w:autoSpaceDE w:val="0"/>
        <w:autoSpaceDN w:val="0"/>
        <w:spacing w:before="117" w:line="276" w:lineRule="auto"/>
        <w:ind w:left="1587" w:right="298"/>
        <w:rPr>
          <w:rFonts w:ascii="Garamond" w:eastAsia="Garamond" w:hAnsi="Garamond" w:cs="Garamond"/>
          <w:sz w:val="25"/>
          <w:szCs w:val="25"/>
          <w:lang w:eastAsia="en-US"/>
        </w:rPr>
      </w:pPr>
      <w:r w:rsidRPr="0087391D">
        <w:rPr>
          <w:rFonts w:ascii="Garamond" w:eastAsia="Garamond" w:hAnsi="Garamond" w:cs="Garamond"/>
          <w:sz w:val="25"/>
          <w:szCs w:val="25"/>
          <w:lang w:eastAsia="en-US"/>
        </w:rPr>
        <w:t>Förslaget syftar till att stärka principen om lika lön mellan kvinnor och män</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för lika eller likvärdigt arbetet och omfattar såväl offentlig som privat sektor.</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Medlemsländerna ska vidta åtgärder för att tillförsäkra att principen efterlevs.</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Det ska även finnas metoder eller verktyg för göra en analys av osakliga</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löneskillnader för lika och likvärdigt arbete. Förslaget innehåller relevanta</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begreppsdefinitioner.</w:t>
      </w:r>
    </w:p>
    <w:p w:rsidR="0087391D" w:rsidRPr="0087391D" w:rsidRDefault="0087391D" w:rsidP="0087391D">
      <w:pPr>
        <w:autoSpaceDE w:val="0"/>
        <w:autoSpaceDN w:val="0"/>
        <w:spacing w:before="5"/>
        <w:rPr>
          <w:rFonts w:ascii="Garamond" w:eastAsia="Garamond" w:hAnsi="Garamond" w:cs="Garamond"/>
          <w:sz w:val="28"/>
          <w:szCs w:val="25"/>
          <w:lang w:eastAsia="en-US"/>
        </w:rPr>
      </w:pPr>
    </w:p>
    <w:p w:rsidR="0087391D" w:rsidRPr="0087391D" w:rsidRDefault="0087391D" w:rsidP="0087391D">
      <w:pPr>
        <w:numPr>
          <w:ilvl w:val="2"/>
          <w:numId w:val="28"/>
        </w:numPr>
        <w:tabs>
          <w:tab w:val="left" w:pos="2260"/>
        </w:tabs>
        <w:autoSpaceDE w:val="0"/>
        <w:autoSpaceDN w:val="0"/>
        <w:ind w:hanging="673"/>
        <w:rPr>
          <w:rFonts w:ascii="Arial" w:eastAsia="Arial" w:hAnsi="Arial" w:cs="Arial"/>
          <w:sz w:val="22"/>
          <w:szCs w:val="22"/>
          <w:lang w:eastAsia="en-US"/>
        </w:rPr>
      </w:pPr>
      <w:r w:rsidRPr="0087391D">
        <w:rPr>
          <w:rFonts w:ascii="Arial" w:eastAsia="Arial" w:hAnsi="Arial" w:cs="Arial"/>
          <w:sz w:val="22"/>
          <w:szCs w:val="22"/>
          <w:lang w:eastAsia="en-US"/>
        </w:rPr>
        <w:t>Individuell</w:t>
      </w:r>
      <w:r w:rsidRPr="0087391D">
        <w:rPr>
          <w:rFonts w:ascii="Arial" w:eastAsia="Arial" w:hAnsi="Arial" w:cs="Arial"/>
          <w:spacing w:val="-2"/>
          <w:sz w:val="22"/>
          <w:szCs w:val="22"/>
          <w:lang w:eastAsia="en-US"/>
        </w:rPr>
        <w:t xml:space="preserve"> </w:t>
      </w:r>
      <w:r w:rsidRPr="0087391D">
        <w:rPr>
          <w:rFonts w:ascii="Arial" w:eastAsia="Arial" w:hAnsi="Arial" w:cs="Arial"/>
          <w:sz w:val="22"/>
          <w:szCs w:val="22"/>
          <w:lang w:eastAsia="en-US"/>
        </w:rPr>
        <w:t>insyn</w:t>
      </w:r>
    </w:p>
    <w:p w:rsidR="0087391D" w:rsidRPr="0087391D" w:rsidRDefault="0087391D" w:rsidP="0087391D">
      <w:pPr>
        <w:autoSpaceDE w:val="0"/>
        <w:autoSpaceDN w:val="0"/>
        <w:spacing w:before="117" w:line="276" w:lineRule="auto"/>
        <w:ind w:left="1587" w:right="288"/>
        <w:rPr>
          <w:rFonts w:ascii="Garamond" w:eastAsia="Garamond" w:hAnsi="Garamond" w:cs="Garamond"/>
          <w:sz w:val="25"/>
          <w:szCs w:val="25"/>
          <w:lang w:eastAsia="en-US"/>
        </w:rPr>
      </w:pPr>
      <w:r w:rsidRPr="0087391D">
        <w:rPr>
          <w:rFonts w:ascii="Garamond" w:eastAsia="Garamond" w:hAnsi="Garamond" w:cs="Garamond"/>
          <w:sz w:val="25"/>
          <w:szCs w:val="25"/>
          <w:lang w:eastAsia="en-US"/>
        </w:rPr>
        <w:t xml:space="preserve">Vid utlysning av en tjänst ska arbetsgivaren informera sökande om </w:t>
      </w:r>
      <w:proofErr w:type="gramStart"/>
      <w:r w:rsidRPr="0087391D">
        <w:rPr>
          <w:rFonts w:ascii="Garamond" w:eastAsia="Garamond" w:hAnsi="Garamond" w:cs="Garamond"/>
          <w:sz w:val="25"/>
          <w:szCs w:val="25"/>
          <w:lang w:eastAsia="en-US"/>
        </w:rPr>
        <w:t>ingångs-</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lön</w:t>
      </w:r>
      <w:proofErr w:type="gramEnd"/>
      <w:r w:rsidRPr="0087391D">
        <w:rPr>
          <w:rFonts w:ascii="Garamond" w:eastAsia="Garamond" w:hAnsi="Garamond" w:cs="Garamond"/>
          <w:sz w:val="25"/>
          <w:szCs w:val="25"/>
          <w:lang w:eastAsia="en-US"/>
        </w:rPr>
        <w:t xml:space="preserve"> eller lönespann för tjänsten. Enskilda befintliga arbetstagare ges rätt att ta</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del av relevanta lönenivåer, vilka kan tillhandahållas av arbetsgivaren, en</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arbetstagarorganisation eller ett likabehandlingsorgan. Arbetsgivaren ska</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årligen informera om denna rätt. En skriftlig redogörelse över vilka kriterier</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som</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används</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i</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lönesättningen</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ska</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göras</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tillgänglig för</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arbetstagarna.</w:t>
      </w:r>
    </w:p>
    <w:p w:rsidR="0087391D" w:rsidRPr="0087391D" w:rsidRDefault="0087391D" w:rsidP="0087391D">
      <w:pPr>
        <w:autoSpaceDE w:val="0"/>
        <w:autoSpaceDN w:val="0"/>
        <w:spacing w:line="276" w:lineRule="auto"/>
        <w:rPr>
          <w:rFonts w:ascii="Garamond" w:eastAsia="Garamond" w:hAnsi="Garamond" w:cs="Garamond"/>
          <w:sz w:val="22"/>
          <w:szCs w:val="22"/>
          <w:lang w:eastAsia="en-US"/>
        </w:rPr>
        <w:sectPr w:rsidR="0087391D" w:rsidRPr="0087391D">
          <w:footerReference w:type="default" r:id="rId9"/>
          <w:pgSz w:w="11910" w:h="16840"/>
          <w:pgMar w:top="1460" w:right="1680" w:bottom="1740" w:left="880" w:header="0" w:footer="1546" w:gutter="0"/>
          <w:pgNumType w:start="2"/>
          <w:cols w:space="720"/>
        </w:sectPr>
      </w:pPr>
    </w:p>
    <w:p w:rsidR="0087391D" w:rsidRPr="0087391D" w:rsidRDefault="0087391D" w:rsidP="0087391D">
      <w:pPr>
        <w:numPr>
          <w:ilvl w:val="2"/>
          <w:numId w:val="28"/>
        </w:numPr>
        <w:tabs>
          <w:tab w:val="left" w:pos="2260"/>
        </w:tabs>
        <w:autoSpaceDE w:val="0"/>
        <w:autoSpaceDN w:val="0"/>
        <w:spacing w:before="81"/>
        <w:ind w:hanging="673"/>
        <w:rPr>
          <w:rFonts w:ascii="Arial" w:eastAsia="Arial" w:hAnsi="Arial" w:cs="Arial"/>
          <w:sz w:val="22"/>
          <w:szCs w:val="22"/>
          <w:lang w:eastAsia="en-US"/>
        </w:rPr>
      </w:pPr>
      <w:r w:rsidRPr="0087391D">
        <w:rPr>
          <w:rFonts w:ascii="Arial" w:eastAsia="Arial" w:hAnsi="Arial" w:cs="Arial"/>
          <w:sz w:val="22"/>
          <w:szCs w:val="22"/>
          <w:lang w:eastAsia="en-US"/>
        </w:rPr>
        <w:lastRenderedPageBreak/>
        <w:t>Rapportering</w:t>
      </w:r>
      <w:r w:rsidRPr="0087391D">
        <w:rPr>
          <w:rFonts w:ascii="Arial" w:eastAsia="Arial" w:hAnsi="Arial" w:cs="Arial"/>
          <w:spacing w:val="-3"/>
          <w:sz w:val="22"/>
          <w:szCs w:val="22"/>
          <w:lang w:eastAsia="en-US"/>
        </w:rPr>
        <w:t xml:space="preserve"> </w:t>
      </w:r>
      <w:r w:rsidRPr="0087391D">
        <w:rPr>
          <w:rFonts w:ascii="Arial" w:eastAsia="Arial" w:hAnsi="Arial" w:cs="Arial"/>
          <w:sz w:val="22"/>
          <w:szCs w:val="22"/>
          <w:lang w:eastAsia="en-US"/>
        </w:rPr>
        <w:t>och analys</w:t>
      </w:r>
    </w:p>
    <w:p w:rsidR="0087391D" w:rsidRPr="0087391D" w:rsidRDefault="0087391D" w:rsidP="0087391D">
      <w:pPr>
        <w:autoSpaceDE w:val="0"/>
        <w:autoSpaceDN w:val="0"/>
        <w:spacing w:before="120" w:line="276" w:lineRule="auto"/>
        <w:ind w:left="1587" w:right="293"/>
        <w:rPr>
          <w:rFonts w:ascii="Garamond" w:eastAsia="Garamond" w:hAnsi="Garamond" w:cs="Garamond"/>
          <w:sz w:val="25"/>
          <w:szCs w:val="25"/>
          <w:lang w:eastAsia="en-US"/>
        </w:rPr>
      </w:pPr>
      <w:r w:rsidRPr="0087391D">
        <w:rPr>
          <w:rFonts w:ascii="Garamond" w:eastAsia="Garamond" w:hAnsi="Garamond" w:cs="Garamond"/>
          <w:sz w:val="25"/>
          <w:szCs w:val="25"/>
          <w:lang w:eastAsia="en-US"/>
        </w:rPr>
        <w:t>Arbetsgivare med 250 eller fler anställda ska vara skyldiga att rapportera vissa</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uppgifter om löneskillnader mellan kvinnor och män, bl.a. genomsnittliga</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lönenivåer och eventuellt lönegap. Dessa arbetsgivare ska även vara skyldiga</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att genomföra analyser av företagets lönesättning. Vidare ska vissa uppgifter</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offentliggöras,</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t.ex.</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genom</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publicering</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på</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företagets</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webbplats.</w:t>
      </w:r>
    </w:p>
    <w:p w:rsidR="0087391D" w:rsidRPr="0087391D" w:rsidRDefault="0087391D" w:rsidP="0087391D">
      <w:pPr>
        <w:autoSpaceDE w:val="0"/>
        <w:autoSpaceDN w:val="0"/>
        <w:spacing w:before="4"/>
        <w:rPr>
          <w:rFonts w:ascii="Garamond" w:eastAsia="Garamond" w:hAnsi="Garamond" w:cs="Garamond"/>
          <w:sz w:val="28"/>
          <w:szCs w:val="25"/>
          <w:lang w:eastAsia="en-US"/>
        </w:rPr>
      </w:pPr>
    </w:p>
    <w:p w:rsidR="0087391D" w:rsidRPr="0087391D" w:rsidRDefault="0087391D" w:rsidP="0087391D">
      <w:pPr>
        <w:numPr>
          <w:ilvl w:val="2"/>
          <w:numId w:val="28"/>
        </w:numPr>
        <w:tabs>
          <w:tab w:val="left" w:pos="2260"/>
        </w:tabs>
        <w:autoSpaceDE w:val="0"/>
        <w:autoSpaceDN w:val="0"/>
        <w:ind w:hanging="673"/>
        <w:rPr>
          <w:rFonts w:ascii="Arial" w:eastAsia="Arial" w:hAnsi="Arial" w:cs="Arial"/>
          <w:sz w:val="22"/>
          <w:szCs w:val="22"/>
          <w:lang w:eastAsia="en-US"/>
        </w:rPr>
      </w:pPr>
      <w:r w:rsidRPr="0087391D">
        <w:rPr>
          <w:rFonts w:ascii="Arial" w:eastAsia="Arial" w:hAnsi="Arial" w:cs="Arial"/>
          <w:sz w:val="22"/>
          <w:szCs w:val="22"/>
          <w:lang w:eastAsia="en-US"/>
        </w:rPr>
        <w:t>Rättsmedel</w:t>
      </w:r>
      <w:r w:rsidRPr="0087391D">
        <w:rPr>
          <w:rFonts w:ascii="Arial" w:eastAsia="Arial" w:hAnsi="Arial" w:cs="Arial"/>
          <w:spacing w:val="-1"/>
          <w:sz w:val="22"/>
          <w:szCs w:val="22"/>
          <w:lang w:eastAsia="en-US"/>
        </w:rPr>
        <w:t xml:space="preserve"> </w:t>
      </w:r>
      <w:r w:rsidRPr="0087391D">
        <w:rPr>
          <w:rFonts w:ascii="Arial" w:eastAsia="Arial" w:hAnsi="Arial" w:cs="Arial"/>
          <w:sz w:val="22"/>
          <w:szCs w:val="22"/>
          <w:lang w:eastAsia="en-US"/>
        </w:rPr>
        <w:t>och</w:t>
      </w:r>
      <w:r w:rsidRPr="0087391D">
        <w:rPr>
          <w:rFonts w:ascii="Arial" w:eastAsia="Arial" w:hAnsi="Arial" w:cs="Arial"/>
          <w:spacing w:val="-3"/>
          <w:sz w:val="22"/>
          <w:szCs w:val="22"/>
          <w:lang w:eastAsia="en-US"/>
        </w:rPr>
        <w:t xml:space="preserve"> </w:t>
      </w:r>
      <w:r w:rsidRPr="0087391D">
        <w:rPr>
          <w:rFonts w:ascii="Arial" w:eastAsia="Arial" w:hAnsi="Arial" w:cs="Arial"/>
          <w:sz w:val="22"/>
          <w:szCs w:val="22"/>
          <w:lang w:eastAsia="en-US"/>
        </w:rPr>
        <w:t>rättsföljd</w:t>
      </w:r>
    </w:p>
    <w:p w:rsidR="0087391D" w:rsidRPr="0087391D" w:rsidRDefault="0087391D" w:rsidP="0087391D">
      <w:pPr>
        <w:autoSpaceDE w:val="0"/>
        <w:autoSpaceDN w:val="0"/>
        <w:spacing w:before="118" w:line="276" w:lineRule="auto"/>
        <w:ind w:left="1587" w:right="301"/>
        <w:rPr>
          <w:rFonts w:ascii="Garamond" w:eastAsia="Garamond" w:hAnsi="Garamond" w:cs="Garamond"/>
          <w:sz w:val="25"/>
          <w:szCs w:val="25"/>
          <w:lang w:eastAsia="en-US"/>
        </w:rPr>
      </w:pPr>
      <w:r w:rsidRPr="0087391D">
        <w:rPr>
          <w:rFonts w:ascii="Garamond" w:eastAsia="Garamond" w:hAnsi="Garamond" w:cs="Garamond"/>
          <w:sz w:val="25"/>
          <w:szCs w:val="25"/>
          <w:lang w:eastAsia="en-US"/>
        </w:rPr>
        <w:t>Medlemsländerna ska vidta åtgärder för att säkerställa tillräckliga rättsmedel</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vid överträdelser av principen om lika lön mellan kvinnor och män för lika</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eller likvärdigt arbete. En skadelidande ska ha rätt till effektiv och reell</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kompensation för skadan. Kompetenta myndigheter ska kunna förelägga den</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som inte följt bestämmelserna att åtgärda detta, och föreläggandet ska kunna</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förenas</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med</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löpande</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vite.</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Arbetsgivare</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ska</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även</w:t>
      </w:r>
      <w:r w:rsidRPr="0087391D">
        <w:rPr>
          <w:rFonts w:ascii="Garamond" w:eastAsia="Garamond" w:hAnsi="Garamond" w:cs="Garamond"/>
          <w:spacing w:val="4"/>
          <w:sz w:val="25"/>
          <w:szCs w:val="25"/>
          <w:lang w:eastAsia="en-US"/>
        </w:rPr>
        <w:t xml:space="preserve"> </w:t>
      </w:r>
      <w:r w:rsidRPr="0087391D">
        <w:rPr>
          <w:rFonts w:ascii="Garamond" w:eastAsia="Garamond" w:hAnsi="Garamond" w:cs="Garamond"/>
          <w:sz w:val="25"/>
          <w:szCs w:val="25"/>
          <w:lang w:eastAsia="en-US"/>
        </w:rPr>
        <w:t>kunna</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beordras</w:t>
      </w:r>
      <w:r w:rsidRPr="0087391D">
        <w:rPr>
          <w:rFonts w:ascii="Garamond" w:eastAsia="Garamond" w:hAnsi="Garamond" w:cs="Garamond"/>
          <w:spacing w:val="4"/>
          <w:sz w:val="25"/>
          <w:szCs w:val="25"/>
          <w:lang w:eastAsia="en-US"/>
        </w:rPr>
        <w:t xml:space="preserve"> </w:t>
      </w:r>
      <w:r w:rsidRPr="0087391D">
        <w:rPr>
          <w:rFonts w:ascii="Garamond" w:eastAsia="Garamond" w:hAnsi="Garamond" w:cs="Garamond"/>
          <w:sz w:val="25"/>
          <w:szCs w:val="25"/>
          <w:lang w:eastAsia="en-US"/>
        </w:rPr>
        <w:t>att</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publicera</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tillsynsbeslut</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eller</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domslut</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om</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överträdelser</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av</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principen.</w:t>
      </w:r>
    </w:p>
    <w:p w:rsidR="0087391D" w:rsidRPr="0087391D" w:rsidRDefault="0087391D" w:rsidP="0087391D">
      <w:pPr>
        <w:autoSpaceDE w:val="0"/>
        <w:autoSpaceDN w:val="0"/>
        <w:spacing w:before="10"/>
        <w:rPr>
          <w:rFonts w:ascii="Garamond" w:eastAsia="Garamond" w:hAnsi="Garamond" w:cs="Garamond"/>
          <w:szCs w:val="25"/>
          <w:lang w:eastAsia="en-US"/>
        </w:rPr>
      </w:pPr>
    </w:p>
    <w:p w:rsidR="0087391D" w:rsidRPr="0087391D" w:rsidRDefault="0087391D" w:rsidP="0087391D">
      <w:pPr>
        <w:autoSpaceDE w:val="0"/>
        <w:autoSpaceDN w:val="0"/>
        <w:spacing w:line="276" w:lineRule="auto"/>
        <w:ind w:left="1587" w:right="345"/>
        <w:rPr>
          <w:rFonts w:ascii="Garamond" w:eastAsia="Garamond" w:hAnsi="Garamond" w:cs="Garamond"/>
          <w:sz w:val="25"/>
          <w:szCs w:val="25"/>
          <w:lang w:eastAsia="en-US"/>
        </w:rPr>
      </w:pPr>
      <w:r w:rsidRPr="0087391D">
        <w:rPr>
          <w:rFonts w:ascii="Garamond" w:eastAsia="Garamond" w:hAnsi="Garamond" w:cs="Garamond"/>
          <w:sz w:val="25"/>
          <w:szCs w:val="25"/>
          <w:lang w:eastAsia="en-US"/>
        </w:rPr>
        <w:t>Sanktioner för överträdelser ska vara effektiva, proportionerliga och</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avskräckande. Det ska utgå sanktionsavgifter vid överträdelser, och det ska</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införas särskilda sanktioner i de fall arbetsgivare har överträtt bestämmelser i</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direktivet</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vid</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upprepade</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tillfällen.</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Det</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föreslås även</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ett</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repressalieförbud.</w:t>
      </w:r>
    </w:p>
    <w:p w:rsidR="0087391D" w:rsidRPr="0087391D" w:rsidRDefault="0087391D" w:rsidP="0087391D">
      <w:pPr>
        <w:autoSpaceDE w:val="0"/>
        <w:autoSpaceDN w:val="0"/>
        <w:spacing w:before="6"/>
        <w:rPr>
          <w:rFonts w:ascii="Garamond" w:eastAsia="Garamond" w:hAnsi="Garamond" w:cs="Garamond"/>
          <w:sz w:val="28"/>
          <w:szCs w:val="25"/>
          <w:lang w:eastAsia="en-US"/>
        </w:rPr>
      </w:pPr>
    </w:p>
    <w:p w:rsidR="0087391D" w:rsidRPr="0087391D" w:rsidRDefault="0087391D" w:rsidP="0087391D">
      <w:pPr>
        <w:numPr>
          <w:ilvl w:val="2"/>
          <w:numId w:val="28"/>
        </w:numPr>
        <w:tabs>
          <w:tab w:val="left" w:pos="2260"/>
        </w:tabs>
        <w:autoSpaceDE w:val="0"/>
        <w:autoSpaceDN w:val="0"/>
        <w:ind w:hanging="673"/>
        <w:rPr>
          <w:rFonts w:ascii="Arial" w:eastAsia="Arial" w:hAnsi="Arial" w:cs="Arial"/>
          <w:sz w:val="22"/>
          <w:szCs w:val="22"/>
          <w:lang w:eastAsia="en-US"/>
        </w:rPr>
      </w:pPr>
      <w:r w:rsidRPr="0087391D">
        <w:rPr>
          <w:rFonts w:ascii="Arial" w:eastAsia="Arial" w:hAnsi="Arial" w:cs="Arial"/>
          <w:sz w:val="22"/>
          <w:szCs w:val="22"/>
          <w:lang w:eastAsia="en-US"/>
        </w:rPr>
        <w:t>Upphandling</w:t>
      </w:r>
    </w:p>
    <w:p w:rsidR="0087391D" w:rsidRPr="0087391D" w:rsidRDefault="0087391D" w:rsidP="0087391D">
      <w:pPr>
        <w:autoSpaceDE w:val="0"/>
        <w:autoSpaceDN w:val="0"/>
        <w:spacing w:before="117" w:line="276" w:lineRule="auto"/>
        <w:ind w:left="1587" w:right="321"/>
        <w:rPr>
          <w:rFonts w:ascii="Garamond" w:eastAsia="Garamond" w:hAnsi="Garamond" w:cs="Garamond"/>
          <w:sz w:val="25"/>
          <w:szCs w:val="25"/>
          <w:lang w:eastAsia="en-US"/>
        </w:rPr>
      </w:pPr>
      <w:r w:rsidRPr="0087391D">
        <w:rPr>
          <w:rFonts w:ascii="Garamond" w:eastAsia="Garamond" w:hAnsi="Garamond" w:cs="Garamond"/>
          <w:sz w:val="25"/>
          <w:szCs w:val="25"/>
          <w:lang w:eastAsia="en-US"/>
        </w:rPr>
        <w:t xml:space="preserve">Medlemsländerna ska vidta åtgärder för att säkerställa att företag som </w:t>
      </w:r>
      <w:proofErr w:type="gramStart"/>
      <w:r w:rsidRPr="0087391D">
        <w:rPr>
          <w:rFonts w:ascii="Garamond" w:eastAsia="Garamond" w:hAnsi="Garamond" w:cs="Garamond"/>
          <w:sz w:val="25"/>
          <w:szCs w:val="25"/>
          <w:lang w:eastAsia="en-US"/>
        </w:rPr>
        <w:t>upp-</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handlats</w:t>
      </w:r>
      <w:proofErr w:type="gramEnd"/>
      <w:r w:rsidRPr="0087391D">
        <w:rPr>
          <w:rFonts w:ascii="Garamond" w:eastAsia="Garamond" w:hAnsi="Garamond" w:cs="Garamond"/>
          <w:sz w:val="25"/>
          <w:szCs w:val="25"/>
          <w:lang w:eastAsia="en-US"/>
        </w:rPr>
        <w:t xml:space="preserve"> följer bestämmelserna i direktivet, och överväga att införa</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bestämmelser om viten och hävningsklausuler i fall där upphandlade företag</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överträder bestämmelserna. Vidare ska det vid upphandling kunna uppställas</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som</w:t>
      </w:r>
      <w:r w:rsidRPr="0087391D">
        <w:rPr>
          <w:rFonts w:ascii="Garamond" w:eastAsia="Garamond" w:hAnsi="Garamond" w:cs="Garamond"/>
          <w:spacing w:val="-4"/>
          <w:sz w:val="25"/>
          <w:szCs w:val="25"/>
          <w:lang w:eastAsia="en-US"/>
        </w:rPr>
        <w:t xml:space="preserve"> </w:t>
      </w:r>
      <w:r w:rsidRPr="0087391D">
        <w:rPr>
          <w:rFonts w:ascii="Garamond" w:eastAsia="Garamond" w:hAnsi="Garamond" w:cs="Garamond"/>
          <w:sz w:val="25"/>
          <w:szCs w:val="25"/>
          <w:lang w:eastAsia="en-US"/>
        </w:rPr>
        <w:t>exkluderingsgrund</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att</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företag</w:t>
      </w:r>
      <w:r w:rsidRPr="0087391D">
        <w:rPr>
          <w:rFonts w:ascii="Garamond" w:eastAsia="Garamond" w:hAnsi="Garamond" w:cs="Garamond"/>
          <w:spacing w:val="-4"/>
          <w:sz w:val="25"/>
          <w:szCs w:val="25"/>
          <w:lang w:eastAsia="en-US"/>
        </w:rPr>
        <w:t xml:space="preserve"> </w:t>
      </w:r>
      <w:r w:rsidRPr="0087391D">
        <w:rPr>
          <w:rFonts w:ascii="Garamond" w:eastAsia="Garamond" w:hAnsi="Garamond" w:cs="Garamond"/>
          <w:sz w:val="25"/>
          <w:szCs w:val="25"/>
          <w:lang w:eastAsia="en-US"/>
        </w:rPr>
        <w:t>har</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överträtt</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bestämmelserna</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i</w:t>
      </w:r>
      <w:r w:rsidRPr="0087391D">
        <w:rPr>
          <w:rFonts w:ascii="Garamond" w:eastAsia="Garamond" w:hAnsi="Garamond" w:cs="Garamond"/>
          <w:spacing w:val="-4"/>
          <w:sz w:val="25"/>
          <w:szCs w:val="25"/>
          <w:lang w:eastAsia="en-US"/>
        </w:rPr>
        <w:t xml:space="preserve"> </w:t>
      </w:r>
      <w:r w:rsidRPr="0087391D">
        <w:rPr>
          <w:rFonts w:ascii="Garamond" w:eastAsia="Garamond" w:hAnsi="Garamond" w:cs="Garamond"/>
          <w:sz w:val="25"/>
          <w:szCs w:val="25"/>
          <w:lang w:eastAsia="en-US"/>
        </w:rPr>
        <w:t>direktivet.</w:t>
      </w:r>
    </w:p>
    <w:p w:rsidR="0087391D" w:rsidRPr="0087391D" w:rsidRDefault="0087391D" w:rsidP="0087391D">
      <w:pPr>
        <w:autoSpaceDE w:val="0"/>
        <w:autoSpaceDN w:val="0"/>
        <w:spacing w:before="7"/>
        <w:rPr>
          <w:rFonts w:ascii="Garamond" w:eastAsia="Garamond" w:hAnsi="Garamond" w:cs="Garamond"/>
          <w:sz w:val="28"/>
          <w:szCs w:val="25"/>
          <w:lang w:eastAsia="en-US"/>
        </w:rPr>
      </w:pPr>
    </w:p>
    <w:p w:rsidR="0087391D" w:rsidRPr="0087391D" w:rsidRDefault="0087391D" w:rsidP="0087391D">
      <w:pPr>
        <w:numPr>
          <w:ilvl w:val="2"/>
          <w:numId w:val="28"/>
        </w:numPr>
        <w:tabs>
          <w:tab w:val="left" w:pos="2260"/>
        </w:tabs>
        <w:autoSpaceDE w:val="0"/>
        <w:autoSpaceDN w:val="0"/>
        <w:ind w:hanging="673"/>
        <w:rPr>
          <w:rFonts w:ascii="Arial" w:eastAsia="Arial" w:hAnsi="Arial" w:cs="Arial"/>
          <w:sz w:val="22"/>
          <w:szCs w:val="22"/>
          <w:lang w:eastAsia="en-US"/>
        </w:rPr>
      </w:pPr>
      <w:r w:rsidRPr="0087391D">
        <w:rPr>
          <w:rFonts w:ascii="Arial" w:eastAsia="Arial" w:hAnsi="Arial" w:cs="Arial"/>
          <w:sz w:val="22"/>
          <w:szCs w:val="22"/>
          <w:lang w:eastAsia="en-US"/>
        </w:rPr>
        <w:t>Processregler</w:t>
      </w:r>
    </w:p>
    <w:p w:rsidR="0087391D" w:rsidRPr="0087391D" w:rsidRDefault="0087391D" w:rsidP="0087391D">
      <w:pPr>
        <w:autoSpaceDE w:val="0"/>
        <w:autoSpaceDN w:val="0"/>
        <w:spacing w:before="117" w:line="276" w:lineRule="auto"/>
        <w:ind w:left="1587" w:right="446"/>
        <w:rPr>
          <w:rFonts w:ascii="Garamond" w:eastAsia="Garamond" w:hAnsi="Garamond" w:cs="Garamond"/>
          <w:sz w:val="25"/>
          <w:szCs w:val="25"/>
          <w:lang w:eastAsia="en-US"/>
        </w:rPr>
      </w:pPr>
      <w:r w:rsidRPr="0087391D">
        <w:rPr>
          <w:rFonts w:ascii="Garamond" w:eastAsia="Garamond" w:hAnsi="Garamond" w:cs="Garamond"/>
          <w:sz w:val="25"/>
          <w:szCs w:val="25"/>
          <w:lang w:eastAsia="en-US"/>
        </w:rPr>
        <w:t>Förslaget innehåller bestämmelser om bevisbörda i domstol, tillgång till</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bevismedel och edition samt preskriptionstider. Av förslaget framgår vidare</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bestämmelser</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om</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ansvaret</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för</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rättegångskostnader.</w:t>
      </w:r>
    </w:p>
    <w:p w:rsidR="0087391D" w:rsidRPr="0087391D" w:rsidRDefault="0087391D" w:rsidP="0087391D">
      <w:pPr>
        <w:autoSpaceDE w:val="0"/>
        <w:autoSpaceDN w:val="0"/>
        <w:spacing w:before="5"/>
        <w:rPr>
          <w:rFonts w:ascii="Garamond" w:eastAsia="Garamond" w:hAnsi="Garamond" w:cs="Garamond"/>
          <w:sz w:val="28"/>
          <w:szCs w:val="25"/>
          <w:lang w:eastAsia="en-US"/>
        </w:rPr>
      </w:pPr>
    </w:p>
    <w:p w:rsidR="0087391D" w:rsidRPr="0087391D" w:rsidRDefault="0087391D" w:rsidP="0087391D">
      <w:pPr>
        <w:numPr>
          <w:ilvl w:val="2"/>
          <w:numId w:val="28"/>
        </w:numPr>
        <w:tabs>
          <w:tab w:val="left" w:pos="2260"/>
        </w:tabs>
        <w:autoSpaceDE w:val="0"/>
        <w:autoSpaceDN w:val="0"/>
        <w:spacing w:before="1"/>
        <w:ind w:hanging="673"/>
        <w:rPr>
          <w:rFonts w:ascii="Arial" w:eastAsia="Arial" w:hAnsi="Arial" w:cs="Arial"/>
          <w:sz w:val="22"/>
          <w:szCs w:val="22"/>
          <w:lang w:eastAsia="en-US"/>
        </w:rPr>
      </w:pPr>
      <w:r w:rsidRPr="0087391D">
        <w:rPr>
          <w:rFonts w:ascii="Arial" w:eastAsia="Arial" w:hAnsi="Arial" w:cs="Arial"/>
          <w:sz w:val="22"/>
          <w:szCs w:val="22"/>
          <w:lang w:eastAsia="en-US"/>
        </w:rPr>
        <w:t>Tillsyn</w:t>
      </w:r>
    </w:p>
    <w:p w:rsidR="0087391D" w:rsidRPr="0087391D" w:rsidRDefault="0087391D" w:rsidP="0087391D">
      <w:pPr>
        <w:autoSpaceDE w:val="0"/>
        <w:autoSpaceDN w:val="0"/>
        <w:spacing w:before="117" w:line="276" w:lineRule="auto"/>
        <w:ind w:left="1587" w:right="418"/>
        <w:rPr>
          <w:rFonts w:ascii="Garamond" w:eastAsia="Garamond" w:hAnsi="Garamond" w:cs="Garamond"/>
          <w:sz w:val="25"/>
          <w:szCs w:val="25"/>
          <w:lang w:eastAsia="en-US"/>
        </w:rPr>
      </w:pPr>
      <w:r w:rsidRPr="0087391D">
        <w:rPr>
          <w:rFonts w:ascii="Garamond" w:eastAsia="Garamond" w:hAnsi="Garamond" w:cs="Garamond"/>
          <w:sz w:val="25"/>
          <w:szCs w:val="25"/>
          <w:lang w:eastAsia="en-US"/>
        </w:rPr>
        <w:t>Likabehandlingsorgan ska ha kompetens i frågor som omfattas av direktivet</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och ska ges tillräckliga resurser för detta arbete. En ny eller befintlig</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myndighet</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ska</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ges ansvaret</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för</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tillsyn</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av</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att</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direktivet</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följs.</w:t>
      </w:r>
    </w:p>
    <w:p w:rsidR="0087391D" w:rsidRPr="0087391D" w:rsidRDefault="0087391D" w:rsidP="0087391D">
      <w:pPr>
        <w:autoSpaceDE w:val="0"/>
        <w:autoSpaceDN w:val="0"/>
        <w:spacing w:line="276" w:lineRule="auto"/>
        <w:rPr>
          <w:rFonts w:ascii="Garamond" w:eastAsia="Garamond" w:hAnsi="Garamond" w:cs="Garamond"/>
          <w:sz w:val="22"/>
          <w:szCs w:val="22"/>
          <w:lang w:eastAsia="en-US"/>
        </w:rPr>
        <w:sectPr w:rsidR="0087391D" w:rsidRPr="0087391D">
          <w:pgSz w:w="11910" w:h="16840"/>
          <w:pgMar w:top="1460" w:right="1680" w:bottom="1740" w:left="880" w:header="0" w:footer="1546" w:gutter="0"/>
          <w:cols w:space="720"/>
        </w:sectPr>
      </w:pPr>
    </w:p>
    <w:p w:rsidR="0087391D" w:rsidRPr="0087391D" w:rsidRDefault="0087391D" w:rsidP="0087391D">
      <w:pPr>
        <w:numPr>
          <w:ilvl w:val="0"/>
          <w:numId w:val="28"/>
        </w:numPr>
        <w:tabs>
          <w:tab w:val="left" w:pos="1989"/>
        </w:tabs>
        <w:autoSpaceDE w:val="0"/>
        <w:autoSpaceDN w:val="0"/>
        <w:spacing w:before="82"/>
        <w:ind w:hanging="402"/>
        <w:rPr>
          <w:rFonts w:ascii="Arial" w:eastAsia="Arial" w:hAnsi="Arial" w:cs="Arial"/>
          <w:szCs w:val="22"/>
          <w:lang w:eastAsia="en-US"/>
        </w:rPr>
      </w:pPr>
      <w:r w:rsidRPr="0087391D">
        <w:rPr>
          <w:rFonts w:ascii="Arial" w:eastAsia="Arial" w:hAnsi="Arial" w:cs="Arial"/>
          <w:szCs w:val="22"/>
          <w:lang w:eastAsia="en-US"/>
        </w:rPr>
        <w:lastRenderedPageBreak/>
        <w:t>Regeringens</w:t>
      </w:r>
      <w:r w:rsidRPr="0087391D">
        <w:rPr>
          <w:rFonts w:ascii="Arial" w:eastAsia="Arial" w:hAnsi="Arial" w:cs="Arial"/>
          <w:spacing w:val="-3"/>
          <w:szCs w:val="22"/>
          <w:lang w:eastAsia="en-US"/>
        </w:rPr>
        <w:t xml:space="preserve"> </w:t>
      </w:r>
      <w:r w:rsidRPr="0087391D">
        <w:rPr>
          <w:rFonts w:ascii="Arial" w:eastAsia="Arial" w:hAnsi="Arial" w:cs="Arial"/>
          <w:szCs w:val="22"/>
          <w:lang w:eastAsia="en-US"/>
        </w:rPr>
        <w:t>ståndpunkt</w:t>
      </w:r>
    </w:p>
    <w:p w:rsidR="0087391D" w:rsidRPr="0087391D" w:rsidRDefault="0087391D" w:rsidP="0087391D">
      <w:pPr>
        <w:autoSpaceDE w:val="0"/>
        <w:autoSpaceDN w:val="0"/>
        <w:spacing w:before="123" w:line="276" w:lineRule="auto"/>
        <w:ind w:left="1587" w:right="369"/>
        <w:rPr>
          <w:rFonts w:ascii="Garamond" w:eastAsia="Garamond" w:hAnsi="Garamond" w:cs="Garamond"/>
          <w:sz w:val="25"/>
          <w:szCs w:val="25"/>
          <w:lang w:eastAsia="en-US"/>
        </w:rPr>
      </w:pPr>
      <w:r w:rsidRPr="0087391D">
        <w:rPr>
          <w:rFonts w:ascii="Garamond" w:eastAsia="Garamond" w:hAnsi="Garamond" w:cs="Garamond"/>
          <w:sz w:val="25"/>
          <w:szCs w:val="25"/>
          <w:lang w:eastAsia="en-US"/>
        </w:rPr>
        <w:t>Unionens</w:t>
      </w:r>
      <w:r w:rsidRPr="0087391D">
        <w:rPr>
          <w:rFonts w:ascii="Garamond" w:eastAsia="Garamond" w:hAnsi="Garamond" w:cs="Garamond"/>
          <w:spacing w:val="-5"/>
          <w:sz w:val="25"/>
          <w:szCs w:val="25"/>
          <w:lang w:eastAsia="en-US"/>
        </w:rPr>
        <w:t xml:space="preserve"> </w:t>
      </w:r>
      <w:r w:rsidRPr="0087391D">
        <w:rPr>
          <w:rFonts w:ascii="Garamond" w:eastAsia="Garamond" w:hAnsi="Garamond" w:cs="Garamond"/>
          <w:sz w:val="25"/>
          <w:szCs w:val="25"/>
          <w:lang w:eastAsia="en-US"/>
        </w:rPr>
        <w:t>arbete</w:t>
      </w:r>
      <w:r w:rsidRPr="0087391D">
        <w:rPr>
          <w:rFonts w:ascii="Garamond" w:eastAsia="Garamond" w:hAnsi="Garamond" w:cs="Garamond"/>
          <w:spacing w:val="-5"/>
          <w:sz w:val="25"/>
          <w:szCs w:val="25"/>
          <w:lang w:eastAsia="en-US"/>
        </w:rPr>
        <w:t xml:space="preserve"> </w:t>
      </w:r>
      <w:r w:rsidRPr="0087391D">
        <w:rPr>
          <w:rFonts w:ascii="Garamond" w:eastAsia="Garamond" w:hAnsi="Garamond" w:cs="Garamond"/>
          <w:sz w:val="25"/>
          <w:szCs w:val="25"/>
          <w:lang w:eastAsia="en-US"/>
        </w:rPr>
        <w:t>för</w:t>
      </w:r>
      <w:r w:rsidRPr="0087391D">
        <w:rPr>
          <w:rFonts w:ascii="Garamond" w:eastAsia="Garamond" w:hAnsi="Garamond" w:cs="Garamond"/>
          <w:spacing w:val="-5"/>
          <w:sz w:val="25"/>
          <w:szCs w:val="25"/>
          <w:lang w:eastAsia="en-US"/>
        </w:rPr>
        <w:t xml:space="preserve"> </w:t>
      </w:r>
      <w:r w:rsidRPr="0087391D">
        <w:rPr>
          <w:rFonts w:ascii="Garamond" w:eastAsia="Garamond" w:hAnsi="Garamond" w:cs="Garamond"/>
          <w:sz w:val="25"/>
          <w:szCs w:val="25"/>
          <w:lang w:eastAsia="en-US"/>
        </w:rPr>
        <w:t>jämställdhet,</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mot</w:t>
      </w:r>
      <w:r w:rsidRPr="0087391D">
        <w:rPr>
          <w:rFonts w:ascii="Garamond" w:eastAsia="Garamond" w:hAnsi="Garamond" w:cs="Garamond"/>
          <w:spacing w:val="-6"/>
          <w:sz w:val="25"/>
          <w:szCs w:val="25"/>
          <w:lang w:eastAsia="en-US"/>
        </w:rPr>
        <w:t xml:space="preserve"> </w:t>
      </w:r>
      <w:r w:rsidRPr="0087391D">
        <w:rPr>
          <w:rFonts w:ascii="Garamond" w:eastAsia="Garamond" w:hAnsi="Garamond" w:cs="Garamond"/>
          <w:sz w:val="25"/>
          <w:szCs w:val="25"/>
          <w:lang w:eastAsia="en-US"/>
        </w:rPr>
        <w:t>diskriminering</w:t>
      </w:r>
      <w:r w:rsidRPr="0087391D">
        <w:rPr>
          <w:rFonts w:ascii="Garamond" w:eastAsia="Garamond" w:hAnsi="Garamond" w:cs="Garamond"/>
          <w:spacing w:val="-5"/>
          <w:sz w:val="25"/>
          <w:szCs w:val="25"/>
          <w:lang w:eastAsia="en-US"/>
        </w:rPr>
        <w:t xml:space="preserve"> </w:t>
      </w:r>
      <w:r w:rsidRPr="0087391D">
        <w:rPr>
          <w:rFonts w:ascii="Garamond" w:eastAsia="Garamond" w:hAnsi="Garamond" w:cs="Garamond"/>
          <w:sz w:val="25"/>
          <w:szCs w:val="25"/>
          <w:lang w:eastAsia="en-US"/>
        </w:rPr>
        <w:t>och</w:t>
      </w:r>
      <w:r w:rsidRPr="0087391D">
        <w:rPr>
          <w:rFonts w:ascii="Garamond" w:eastAsia="Garamond" w:hAnsi="Garamond" w:cs="Garamond"/>
          <w:spacing w:val="-5"/>
          <w:sz w:val="25"/>
          <w:szCs w:val="25"/>
          <w:lang w:eastAsia="en-US"/>
        </w:rPr>
        <w:t xml:space="preserve"> </w:t>
      </w:r>
      <w:r w:rsidRPr="0087391D">
        <w:rPr>
          <w:rFonts w:ascii="Garamond" w:eastAsia="Garamond" w:hAnsi="Garamond" w:cs="Garamond"/>
          <w:sz w:val="25"/>
          <w:szCs w:val="25"/>
          <w:lang w:eastAsia="en-US"/>
        </w:rPr>
        <w:t>för</w:t>
      </w:r>
      <w:r w:rsidRPr="0087391D">
        <w:rPr>
          <w:rFonts w:ascii="Garamond" w:eastAsia="Garamond" w:hAnsi="Garamond" w:cs="Garamond"/>
          <w:spacing w:val="-5"/>
          <w:sz w:val="25"/>
          <w:szCs w:val="25"/>
          <w:lang w:eastAsia="en-US"/>
        </w:rPr>
        <w:t xml:space="preserve"> </w:t>
      </w:r>
      <w:r w:rsidRPr="0087391D">
        <w:rPr>
          <w:rFonts w:ascii="Garamond" w:eastAsia="Garamond" w:hAnsi="Garamond" w:cs="Garamond"/>
          <w:sz w:val="25"/>
          <w:szCs w:val="25"/>
          <w:lang w:eastAsia="en-US"/>
        </w:rPr>
        <w:t>genomförande</w:t>
      </w:r>
      <w:r w:rsidRPr="0087391D">
        <w:rPr>
          <w:rFonts w:ascii="Garamond" w:eastAsia="Garamond" w:hAnsi="Garamond" w:cs="Garamond"/>
          <w:spacing w:val="-59"/>
          <w:sz w:val="25"/>
          <w:szCs w:val="25"/>
          <w:lang w:eastAsia="en-US"/>
        </w:rPr>
        <w:t xml:space="preserve"> </w:t>
      </w:r>
      <w:r w:rsidRPr="0087391D">
        <w:rPr>
          <w:rFonts w:ascii="Garamond" w:eastAsia="Garamond" w:hAnsi="Garamond" w:cs="Garamond"/>
          <w:sz w:val="25"/>
          <w:szCs w:val="25"/>
          <w:lang w:eastAsia="en-US"/>
        </w:rPr>
        <w:t>av principen om lika lön för kvinnor och män för lika eller likvärdigt arbete</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kompletterar medlemsstaternas nationella arbete på området och välkomnas</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därför på övergripande nivå. Regeringen anser att flera typer av insatser</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krävs för att minska skillnaden mellan kvinnors och mäns löner. En viktig</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del i detta är att synliggöra skillnader genom lönekartläggning. Fördelningen</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av befogenheter mellan EU och medlemsstaterna samt principerna om</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subsidiaritet</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och</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proportionalitet</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måste</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alltid respekteras.</w:t>
      </w:r>
    </w:p>
    <w:p w:rsidR="0087391D" w:rsidRPr="0087391D" w:rsidRDefault="0087391D" w:rsidP="0087391D">
      <w:pPr>
        <w:autoSpaceDE w:val="0"/>
        <w:autoSpaceDN w:val="0"/>
        <w:spacing w:before="8"/>
        <w:rPr>
          <w:rFonts w:ascii="Garamond" w:eastAsia="Garamond" w:hAnsi="Garamond" w:cs="Garamond"/>
          <w:szCs w:val="25"/>
          <w:lang w:eastAsia="en-US"/>
        </w:rPr>
      </w:pPr>
    </w:p>
    <w:p w:rsidR="0087391D" w:rsidRPr="0087391D" w:rsidRDefault="0087391D" w:rsidP="0087391D">
      <w:pPr>
        <w:autoSpaceDE w:val="0"/>
        <w:autoSpaceDN w:val="0"/>
        <w:spacing w:line="276" w:lineRule="auto"/>
        <w:ind w:left="1587" w:right="588"/>
        <w:rPr>
          <w:rFonts w:ascii="Garamond" w:eastAsia="Garamond" w:hAnsi="Garamond" w:cs="Garamond"/>
          <w:sz w:val="25"/>
          <w:szCs w:val="25"/>
          <w:lang w:eastAsia="en-US"/>
        </w:rPr>
      </w:pPr>
      <w:r w:rsidRPr="0087391D">
        <w:rPr>
          <w:rFonts w:ascii="Garamond" w:eastAsia="Garamond" w:hAnsi="Garamond" w:cs="Garamond"/>
          <w:sz w:val="25"/>
          <w:szCs w:val="25"/>
          <w:lang w:eastAsia="en-US"/>
        </w:rPr>
        <w:t>Den svenska arbetsmarknadsmodellen ska värnas. Regeringen anser att</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förslaget till direktiv inte tar tillräcklig hänsyn till medlemsstaternas olika</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lönebildningsmodeller, samt att dess utformning är allt för detaljerad och</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inte tillräckligt flexibel. Ur ett svenskt perspektiv är effektiv och väl</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fungerande tillämpning av befintlig nationell lagstiftning, tillsammans med</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 xml:space="preserve">partsgemensamma satsningar och kollektivavtalslösningar, mer </w:t>
      </w:r>
      <w:proofErr w:type="gramStart"/>
      <w:r w:rsidRPr="0087391D">
        <w:rPr>
          <w:rFonts w:ascii="Garamond" w:eastAsia="Garamond" w:hAnsi="Garamond" w:cs="Garamond"/>
          <w:sz w:val="25"/>
          <w:szCs w:val="25"/>
          <w:lang w:eastAsia="en-US"/>
        </w:rPr>
        <w:t>verknings</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fulla</w:t>
      </w:r>
      <w:proofErr w:type="gramEnd"/>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metoder</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för</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att</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förebygga</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och</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motverka</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osakliga</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löneskillnader.</w:t>
      </w:r>
    </w:p>
    <w:p w:rsidR="0087391D" w:rsidRPr="0087391D" w:rsidRDefault="0087391D" w:rsidP="0087391D">
      <w:pPr>
        <w:autoSpaceDE w:val="0"/>
        <w:autoSpaceDN w:val="0"/>
        <w:spacing w:before="10"/>
        <w:rPr>
          <w:rFonts w:ascii="Garamond" w:eastAsia="Garamond" w:hAnsi="Garamond" w:cs="Garamond"/>
          <w:szCs w:val="25"/>
          <w:lang w:eastAsia="en-US"/>
        </w:rPr>
      </w:pPr>
    </w:p>
    <w:p w:rsidR="0087391D" w:rsidRPr="0087391D" w:rsidRDefault="0087391D" w:rsidP="0087391D">
      <w:pPr>
        <w:autoSpaceDE w:val="0"/>
        <w:autoSpaceDN w:val="0"/>
        <w:spacing w:line="276" w:lineRule="auto"/>
        <w:ind w:left="1587" w:right="311"/>
        <w:rPr>
          <w:rFonts w:ascii="Garamond" w:eastAsia="Garamond" w:hAnsi="Garamond" w:cs="Garamond"/>
          <w:sz w:val="25"/>
          <w:szCs w:val="25"/>
          <w:lang w:eastAsia="en-US"/>
        </w:rPr>
      </w:pPr>
      <w:r w:rsidRPr="0087391D">
        <w:rPr>
          <w:rFonts w:ascii="Garamond" w:eastAsia="Garamond" w:hAnsi="Garamond" w:cs="Garamond"/>
          <w:sz w:val="25"/>
          <w:szCs w:val="25"/>
          <w:lang w:eastAsia="en-US"/>
        </w:rPr>
        <w:t>Regeringen anser därför att ett aktivt agerande krävs för att säkerställa att</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direktivet utformas på ett sätt som respekterar vårt nationella system och</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arbetsmarknadens parters autonomi. Detta innebär bland annat att direktivet</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inte</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får leda</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till</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krav på att Sverige</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begränsar</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arbetsmarknadens</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parters</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ansvar för lönebildningen, inbegripet möjligheten till individuell lönesättning.</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Regeringen avser vidare verka för att möjligheten att definiera centrala</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begrepp för lönebildningen på nationell nivå, inklusive arbetstagarbegreppet,</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inte</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inskränks.</w:t>
      </w:r>
    </w:p>
    <w:p w:rsidR="0087391D" w:rsidRPr="0087391D" w:rsidRDefault="0087391D" w:rsidP="0087391D">
      <w:pPr>
        <w:autoSpaceDE w:val="0"/>
        <w:autoSpaceDN w:val="0"/>
        <w:rPr>
          <w:rFonts w:ascii="Garamond" w:eastAsia="Garamond" w:hAnsi="Garamond" w:cs="Garamond"/>
          <w:sz w:val="25"/>
          <w:szCs w:val="25"/>
          <w:lang w:eastAsia="en-US"/>
        </w:rPr>
      </w:pPr>
    </w:p>
    <w:p w:rsidR="0087391D" w:rsidRPr="0087391D" w:rsidRDefault="0087391D" w:rsidP="0087391D">
      <w:pPr>
        <w:autoSpaceDE w:val="0"/>
        <w:autoSpaceDN w:val="0"/>
        <w:spacing w:line="276" w:lineRule="auto"/>
        <w:ind w:left="1587" w:right="376"/>
        <w:rPr>
          <w:rFonts w:ascii="Garamond" w:eastAsia="Garamond" w:hAnsi="Garamond" w:cs="Garamond"/>
          <w:sz w:val="25"/>
          <w:szCs w:val="25"/>
          <w:lang w:eastAsia="en-US"/>
        </w:rPr>
      </w:pPr>
      <w:r w:rsidRPr="0087391D">
        <w:rPr>
          <w:rFonts w:ascii="Garamond" w:eastAsia="Garamond" w:hAnsi="Garamond" w:cs="Garamond"/>
          <w:sz w:val="25"/>
          <w:szCs w:val="25"/>
          <w:lang w:eastAsia="en-US"/>
        </w:rPr>
        <w:t>Regeringen anser att företagens konkurrenskraft och tillväxtförmåga ska</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värnas. Små och medelstora företag ska värnas särskilt. Direktivet ska därför</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inte medföra en oproportionerlig kostnadsökning eller ökad administrativ</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börda</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för</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arbetsgivare</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jämfört</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med</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nuvarande</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svenskt</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regelverk.</w:t>
      </w:r>
      <w:bookmarkEnd w:id="1"/>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F21610" w:rsidRDefault="00F21610" w:rsidP="0004623F">
      <w:pPr>
        <w:autoSpaceDE w:val="0"/>
        <w:autoSpaceDN w:val="0"/>
        <w:rPr>
          <w:rFonts w:eastAsia="Microsoft Sans Serif" w:hAnsi="Microsoft Sans Serif" w:cs="Microsoft Sans Serif"/>
          <w:sz w:val="20"/>
          <w:szCs w:val="26"/>
          <w:lang w:val="en-US" w:eastAsia="en-US"/>
        </w:rPr>
      </w:pPr>
    </w:p>
    <w:tbl>
      <w:tblPr>
        <w:tblpPr w:leftFromText="141" w:rightFromText="141" w:vertAnchor="page" w:horzAnchor="margin" w:tblpY="688"/>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87391D" w:rsidRPr="002C1D5A" w:rsidTr="00930D74">
        <w:trPr>
          <w:trHeight w:val="658"/>
        </w:trPr>
        <w:tc>
          <w:tcPr>
            <w:tcW w:w="4021" w:type="dxa"/>
            <w:tcBorders>
              <w:top w:val="nil"/>
              <w:left w:val="nil"/>
              <w:bottom w:val="nil"/>
              <w:right w:val="nil"/>
            </w:tcBorders>
          </w:tcPr>
          <w:p w:rsidR="0087391D" w:rsidRPr="002C1D5A" w:rsidRDefault="0087391D" w:rsidP="00930D74">
            <w:pPr>
              <w:tabs>
                <w:tab w:val="left" w:pos="1701"/>
              </w:tabs>
              <w:rPr>
                <w:sz w:val="22"/>
                <w:szCs w:val="24"/>
              </w:rPr>
            </w:pPr>
            <w:r>
              <w:rPr>
                <w:sz w:val="22"/>
                <w:szCs w:val="24"/>
              </w:rPr>
              <w:t>AR</w:t>
            </w:r>
            <w:r w:rsidRPr="002C1D5A">
              <w:rPr>
                <w:sz w:val="22"/>
                <w:szCs w:val="24"/>
              </w:rPr>
              <w:t>BETSMARKNADSUTSKOTTET</w:t>
            </w:r>
          </w:p>
          <w:p w:rsidR="0087391D" w:rsidRPr="002C1D5A" w:rsidRDefault="0087391D" w:rsidP="00930D74">
            <w:pPr>
              <w:tabs>
                <w:tab w:val="left" w:pos="1701"/>
              </w:tabs>
              <w:rPr>
                <w:sz w:val="22"/>
                <w:szCs w:val="24"/>
              </w:rPr>
            </w:pPr>
          </w:p>
        </w:tc>
        <w:tc>
          <w:tcPr>
            <w:tcW w:w="4021" w:type="dxa"/>
            <w:tcBorders>
              <w:top w:val="nil"/>
              <w:left w:val="nil"/>
              <w:bottom w:val="nil"/>
              <w:right w:val="nil"/>
            </w:tcBorders>
          </w:tcPr>
          <w:p w:rsidR="0087391D" w:rsidRPr="002C1D5A" w:rsidRDefault="0087391D" w:rsidP="00930D74">
            <w:pPr>
              <w:tabs>
                <w:tab w:val="left" w:pos="1701"/>
              </w:tabs>
              <w:jc w:val="center"/>
              <w:rPr>
                <w:b/>
                <w:sz w:val="22"/>
                <w:szCs w:val="24"/>
              </w:rPr>
            </w:pPr>
          </w:p>
        </w:tc>
        <w:tc>
          <w:tcPr>
            <w:tcW w:w="1685" w:type="dxa"/>
            <w:tcBorders>
              <w:top w:val="nil"/>
              <w:left w:val="nil"/>
              <w:bottom w:val="nil"/>
              <w:right w:val="nil"/>
            </w:tcBorders>
          </w:tcPr>
          <w:p w:rsidR="0087391D" w:rsidRPr="002C1D5A" w:rsidRDefault="0087391D" w:rsidP="00930D74">
            <w:pPr>
              <w:tabs>
                <w:tab w:val="left" w:pos="1701"/>
              </w:tabs>
              <w:rPr>
                <w:b/>
                <w:sz w:val="22"/>
                <w:szCs w:val="24"/>
              </w:rPr>
            </w:pPr>
            <w:r>
              <w:rPr>
                <w:b/>
                <w:sz w:val="22"/>
                <w:szCs w:val="24"/>
              </w:rPr>
              <w:t>Bilaga 3</w:t>
            </w:r>
          </w:p>
          <w:p w:rsidR="0087391D" w:rsidRPr="002C1D5A" w:rsidRDefault="0087391D" w:rsidP="00930D74">
            <w:pPr>
              <w:tabs>
                <w:tab w:val="left" w:pos="1701"/>
              </w:tabs>
              <w:rPr>
                <w:sz w:val="22"/>
                <w:szCs w:val="24"/>
              </w:rPr>
            </w:pPr>
            <w:r w:rsidRPr="002C1D5A">
              <w:rPr>
                <w:sz w:val="22"/>
                <w:szCs w:val="24"/>
              </w:rPr>
              <w:t>till protokoll</w:t>
            </w:r>
          </w:p>
          <w:p w:rsidR="0087391D" w:rsidRDefault="0087391D" w:rsidP="00930D74">
            <w:pPr>
              <w:tabs>
                <w:tab w:val="left" w:pos="1701"/>
              </w:tabs>
              <w:rPr>
                <w:sz w:val="22"/>
                <w:szCs w:val="24"/>
              </w:rPr>
            </w:pPr>
            <w:r>
              <w:rPr>
                <w:sz w:val="22"/>
                <w:szCs w:val="24"/>
              </w:rPr>
              <w:t>2020/21:23</w:t>
            </w:r>
          </w:p>
          <w:p w:rsidR="0087391D" w:rsidRPr="002C1D5A" w:rsidRDefault="0087391D" w:rsidP="00930D74">
            <w:pPr>
              <w:tabs>
                <w:tab w:val="left" w:pos="1701"/>
              </w:tabs>
              <w:rPr>
                <w:sz w:val="22"/>
                <w:szCs w:val="24"/>
              </w:rPr>
            </w:pPr>
          </w:p>
        </w:tc>
      </w:tr>
    </w:tbl>
    <w:p w:rsidR="0087391D" w:rsidRDefault="00F21610" w:rsidP="00F21610">
      <w:pPr>
        <w:pStyle w:val="Rubrik3"/>
        <w:rPr>
          <w:rFonts w:eastAsia="Microsoft Sans Serif" w:hAnsi="Microsoft Sans Serif" w:cs="Microsoft Sans Serif"/>
          <w:sz w:val="20"/>
          <w:lang w:val="en-US" w:eastAsia="en-US"/>
        </w:rPr>
      </w:pPr>
      <w:r w:rsidRPr="00EC0B7D">
        <w:t>Direktivförslag om stärkt tillämpning av principen om lika lön för kvinnor och män för lika eller likvärdigt arbete tack vare insyn i lönesättningen och efterlevnadsmekanismer</w:t>
      </w: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87391D">
      <w:pPr>
        <w:pStyle w:val="Rubrik3"/>
      </w:pPr>
      <w:r w:rsidRPr="00F77FA2">
        <w:t>Avvikande ståndpunkt M, SD,</w:t>
      </w:r>
      <w:r>
        <w:t xml:space="preserve"> </w:t>
      </w:r>
      <w:r w:rsidRPr="00F77FA2">
        <w:t>KD</w:t>
      </w:r>
    </w:p>
    <w:p w:rsidR="0087391D" w:rsidRDefault="0087391D" w:rsidP="0087391D"/>
    <w:p w:rsidR="007303F7" w:rsidRPr="007303F7" w:rsidRDefault="007303F7" w:rsidP="007303F7">
      <w:pPr>
        <w:shd w:val="clear" w:color="auto" w:fill="FFFFFF"/>
        <w:spacing w:before="100" w:beforeAutospacing="1" w:after="100" w:afterAutospacing="1"/>
        <w:rPr>
          <w:color w:val="000000"/>
          <w:szCs w:val="24"/>
        </w:rPr>
      </w:pPr>
      <w:r w:rsidRPr="007303F7">
        <w:rPr>
          <w:color w:val="000000"/>
          <w:szCs w:val="24"/>
        </w:rPr>
        <w:t>Sverige är en stark kraft i EU vad gäller frågor om jämställdhet. Vi stöttar åtgärder för ökad jämställdhet inom EU men menar att det är på nationell nivå som störst skillnad kan göras för jämställdheten. I synnerhet Sverige har visat det. För många medlemsländer innebär det genomförande av strukturella reformer för att öka kvinnors delaktighet på arbetsmarknaden.</w:t>
      </w:r>
    </w:p>
    <w:p w:rsidR="007303F7" w:rsidRPr="007303F7" w:rsidRDefault="007303F7" w:rsidP="007303F7">
      <w:pPr>
        <w:shd w:val="clear" w:color="auto" w:fill="FFFFFF"/>
        <w:spacing w:before="100" w:beforeAutospacing="1" w:after="100" w:afterAutospacing="1"/>
        <w:rPr>
          <w:color w:val="000000"/>
          <w:szCs w:val="24"/>
        </w:rPr>
      </w:pPr>
      <w:r w:rsidRPr="007303F7">
        <w:rPr>
          <w:color w:val="000000"/>
          <w:szCs w:val="24"/>
        </w:rPr>
        <w:t>När det kommer till att stärka principen om lika lön för lika eller likvärdigt arbete måste nationella modeller, såsom den svenska partsmodellen, säkerställas så att de inte påverkas negativt av förslag från kommissionen eller blir sårbara för juridisk prövning på EU-nivå. Ser man till EU ser situationen i medlemsländerna olika ut och det finns ingen lösning som kommer kunna appliceras i alla länder. </w:t>
      </w:r>
    </w:p>
    <w:p w:rsidR="007303F7" w:rsidRPr="007303F7" w:rsidRDefault="007303F7" w:rsidP="007303F7">
      <w:pPr>
        <w:shd w:val="clear" w:color="auto" w:fill="FFFFFF"/>
        <w:spacing w:before="100" w:beforeAutospacing="1" w:after="100" w:afterAutospacing="1"/>
        <w:rPr>
          <w:color w:val="000000"/>
          <w:szCs w:val="24"/>
        </w:rPr>
      </w:pPr>
      <w:r w:rsidRPr="007303F7">
        <w:rPr>
          <w:color w:val="000000"/>
          <w:szCs w:val="24"/>
        </w:rPr>
        <w:t>För svensk del ser vi en särskild risk i att parternas autonomi och självbestämmande över lönebildningen sätts ur spel av denna typ av lagstiftning.</w:t>
      </w:r>
    </w:p>
    <w:p w:rsidR="007303F7" w:rsidRPr="007303F7" w:rsidRDefault="007303F7" w:rsidP="007303F7">
      <w:pPr>
        <w:shd w:val="clear" w:color="auto" w:fill="FFFFFF"/>
        <w:spacing w:before="100" w:beforeAutospacing="1" w:after="100" w:afterAutospacing="1"/>
        <w:rPr>
          <w:color w:val="000000"/>
          <w:szCs w:val="24"/>
        </w:rPr>
      </w:pPr>
      <w:r w:rsidRPr="007303F7">
        <w:rPr>
          <w:color w:val="000000"/>
          <w:szCs w:val="24"/>
        </w:rPr>
        <w:t>Vi ser inte att förslaget förenklar arbetet med lönekartläggning. Det är ett arbete varje land behöver göra på nationell nivå. Direktivet riskerar att ge ökad administrativ börda med en omfattande byråkrati för arbetsgivare utan att ge den effekt som önskas. Tvärtom riskerar det att leda till försämrad konkurrenskraft och tillväxtförmåga, och därmed i förlängningen även påverka sysselsättning och löner negativt.</w:t>
      </w:r>
    </w:p>
    <w:p w:rsidR="007303F7" w:rsidRPr="007303F7" w:rsidRDefault="007303F7" w:rsidP="007303F7">
      <w:pPr>
        <w:shd w:val="clear" w:color="auto" w:fill="FFFFFF"/>
        <w:spacing w:before="100" w:beforeAutospacing="1" w:after="100" w:afterAutospacing="1"/>
        <w:rPr>
          <w:color w:val="000000"/>
          <w:szCs w:val="24"/>
        </w:rPr>
      </w:pPr>
      <w:r w:rsidRPr="007303F7">
        <w:rPr>
          <w:color w:val="000000"/>
          <w:szCs w:val="24"/>
        </w:rPr>
        <w:t>Det finns många frågetecken kring ett direktiv. Det gäller exempelvis hur det kommer att påverka vår arbetsmarknadsmodell och parternas ansvar för lönebildningen i Sverige. Regeringen noterar också att det finns delar i förslag som de inte stödjer, exempelvis kring generell rätt för enskilda att ta del av individuella arbetstagares lönenivåer. Likaså finns en risk för lönebildningen och förhandlingar om löner inklusive möjligheten för individuell lönesättning. Vidare att det rättsliga begreppet arbetstagare tar sin utgångspunkt i nationell rätt. </w:t>
      </w:r>
    </w:p>
    <w:p w:rsidR="007303F7" w:rsidRPr="007303F7" w:rsidRDefault="007303F7" w:rsidP="007303F7">
      <w:pPr>
        <w:shd w:val="clear" w:color="auto" w:fill="FFFFFF"/>
        <w:spacing w:before="100" w:beforeAutospacing="1" w:after="100" w:afterAutospacing="1"/>
        <w:rPr>
          <w:color w:val="000000"/>
          <w:szCs w:val="24"/>
        </w:rPr>
      </w:pPr>
      <w:r w:rsidRPr="007303F7">
        <w:rPr>
          <w:color w:val="000000"/>
          <w:szCs w:val="24"/>
        </w:rPr>
        <w:t>Vår uppfattning är därför att lönebildning och arbetsgivares skyldigheter avseende lönekartläggning bör regleras på nationell nivå. </w:t>
      </w:r>
    </w:p>
    <w:p w:rsidR="007303F7" w:rsidRPr="007303F7" w:rsidRDefault="007303F7" w:rsidP="007303F7">
      <w:pPr>
        <w:shd w:val="clear" w:color="auto" w:fill="FFFFFF"/>
        <w:spacing w:before="100" w:beforeAutospacing="1" w:after="100" w:afterAutospacing="1"/>
        <w:rPr>
          <w:color w:val="000000"/>
          <w:szCs w:val="24"/>
        </w:rPr>
      </w:pPr>
      <w:r w:rsidRPr="007303F7">
        <w:rPr>
          <w:color w:val="000000"/>
          <w:szCs w:val="24"/>
        </w:rPr>
        <w:t>Följaktligen förespråkar vi att den rekommendation som idag gäller inte ersätts av ett direktiv. Och att regeringen ska verka i den riktningen. </w:t>
      </w:r>
    </w:p>
    <w:p w:rsidR="0087391D" w:rsidRPr="0087391D" w:rsidRDefault="0087391D" w:rsidP="0087391D"/>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tbl>
      <w:tblPr>
        <w:tblpPr w:leftFromText="141" w:rightFromText="141" w:vertAnchor="page" w:horzAnchor="margin" w:tblpY="688"/>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87391D" w:rsidRPr="002C1D5A" w:rsidTr="00930D74">
        <w:trPr>
          <w:trHeight w:val="658"/>
        </w:trPr>
        <w:tc>
          <w:tcPr>
            <w:tcW w:w="4021" w:type="dxa"/>
            <w:tcBorders>
              <w:top w:val="nil"/>
              <w:left w:val="nil"/>
              <w:bottom w:val="nil"/>
              <w:right w:val="nil"/>
            </w:tcBorders>
          </w:tcPr>
          <w:p w:rsidR="0087391D" w:rsidRPr="002C1D5A" w:rsidRDefault="0087391D" w:rsidP="00930D74">
            <w:pPr>
              <w:tabs>
                <w:tab w:val="left" w:pos="1701"/>
              </w:tabs>
              <w:rPr>
                <w:sz w:val="22"/>
                <w:szCs w:val="24"/>
              </w:rPr>
            </w:pPr>
            <w:r>
              <w:rPr>
                <w:sz w:val="22"/>
                <w:szCs w:val="24"/>
              </w:rPr>
              <w:t>AR</w:t>
            </w:r>
            <w:r w:rsidRPr="002C1D5A">
              <w:rPr>
                <w:sz w:val="22"/>
                <w:szCs w:val="24"/>
              </w:rPr>
              <w:t>BETSMARKNADSUTSKOTTET</w:t>
            </w:r>
          </w:p>
          <w:p w:rsidR="0087391D" w:rsidRPr="002C1D5A" w:rsidRDefault="0087391D" w:rsidP="00930D74">
            <w:pPr>
              <w:tabs>
                <w:tab w:val="left" w:pos="1701"/>
              </w:tabs>
              <w:rPr>
                <w:sz w:val="22"/>
                <w:szCs w:val="24"/>
              </w:rPr>
            </w:pPr>
          </w:p>
        </w:tc>
        <w:tc>
          <w:tcPr>
            <w:tcW w:w="4021" w:type="dxa"/>
            <w:tcBorders>
              <w:top w:val="nil"/>
              <w:left w:val="nil"/>
              <w:bottom w:val="nil"/>
              <w:right w:val="nil"/>
            </w:tcBorders>
          </w:tcPr>
          <w:p w:rsidR="0087391D" w:rsidRPr="002C1D5A" w:rsidRDefault="0087391D" w:rsidP="00930D74">
            <w:pPr>
              <w:tabs>
                <w:tab w:val="left" w:pos="1701"/>
              </w:tabs>
              <w:jc w:val="center"/>
              <w:rPr>
                <w:b/>
                <w:sz w:val="22"/>
                <w:szCs w:val="24"/>
              </w:rPr>
            </w:pPr>
          </w:p>
        </w:tc>
        <w:tc>
          <w:tcPr>
            <w:tcW w:w="1685" w:type="dxa"/>
            <w:tcBorders>
              <w:top w:val="nil"/>
              <w:left w:val="nil"/>
              <w:bottom w:val="nil"/>
              <w:right w:val="nil"/>
            </w:tcBorders>
          </w:tcPr>
          <w:p w:rsidR="0087391D" w:rsidRPr="002C1D5A" w:rsidRDefault="0087391D" w:rsidP="00930D74">
            <w:pPr>
              <w:tabs>
                <w:tab w:val="left" w:pos="1701"/>
              </w:tabs>
              <w:rPr>
                <w:b/>
                <w:sz w:val="22"/>
                <w:szCs w:val="24"/>
              </w:rPr>
            </w:pPr>
            <w:r>
              <w:rPr>
                <w:b/>
                <w:sz w:val="22"/>
                <w:szCs w:val="24"/>
              </w:rPr>
              <w:t>Bilaga 4</w:t>
            </w:r>
          </w:p>
          <w:p w:rsidR="0087391D" w:rsidRPr="002C1D5A" w:rsidRDefault="0087391D" w:rsidP="00930D74">
            <w:pPr>
              <w:tabs>
                <w:tab w:val="left" w:pos="1701"/>
              </w:tabs>
              <w:rPr>
                <w:sz w:val="22"/>
                <w:szCs w:val="24"/>
              </w:rPr>
            </w:pPr>
            <w:r w:rsidRPr="002C1D5A">
              <w:rPr>
                <w:sz w:val="22"/>
                <w:szCs w:val="24"/>
              </w:rPr>
              <w:t>till protokoll</w:t>
            </w:r>
          </w:p>
          <w:p w:rsidR="0087391D" w:rsidRDefault="0087391D" w:rsidP="00930D74">
            <w:pPr>
              <w:tabs>
                <w:tab w:val="left" w:pos="1701"/>
              </w:tabs>
              <w:rPr>
                <w:sz w:val="22"/>
                <w:szCs w:val="24"/>
              </w:rPr>
            </w:pPr>
            <w:r>
              <w:rPr>
                <w:sz w:val="22"/>
                <w:szCs w:val="24"/>
              </w:rPr>
              <w:t>2020/21:23</w:t>
            </w:r>
          </w:p>
          <w:p w:rsidR="0087391D" w:rsidRPr="002C1D5A" w:rsidRDefault="0087391D" w:rsidP="00930D74">
            <w:pPr>
              <w:tabs>
                <w:tab w:val="left" w:pos="1701"/>
              </w:tabs>
              <w:rPr>
                <w:sz w:val="22"/>
                <w:szCs w:val="24"/>
              </w:rPr>
            </w:pPr>
          </w:p>
        </w:tc>
      </w:tr>
    </w:tbl>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Pr="0087391D" w:rsidRDefault="0087391D" w:rsidP="0087391D">
      <w:pPr>
        <w:autoSpaceDE w:val="0"/>
        <w:autoSpaceDN w:val="0"/>
        <w:spacing w:before="67"/>
        <w:ind w:left="5645"/>
        <w:rPr>
          <w:rFonts w:ascii="Arial" w:eastAsia="Garamond" w:hAnsi="Garamond" w:cs="Garamond"/>
          <w:b/>
          <w:sz w:val="19"/>
          <w:szCs w:val="22"/>
          <w:lang w:eastAsia="en-US"/>
        </w:rPr>
      </w:pPr>
      <w:r w:rsidRPr="0087391D">
        <w:rPr>
          <w:rFonts w:ascii="Garamond" w:eastAsia="Garamond" w:hAnsi="Garamond" w:cs="Garamond"/>
          <w:noProof/>
          <w:sz w:val="22"/>
          <w:szCs w:val="22"/>
          <w:lang w:eastAsia="en-US"/>
        </w:rPr>
        <w:drawing>
          <wp:anchor distT="0" distB="0" distL="0" distR="0" simplePos="0" relativeHeight="251663360" behindDoc="0" locked="0" layoutInCell="1" allowOverlap="1" wp14:anchorId="71536837" wp14:editId="27D20390">
            <wp:simplePos x="0" y="0"/>
            <wp:positionH relativeFrom="page">
              <wp:posOffset>1021613</wp:posOffset>
            </wp:positionH>
            <wp:positionV relativeFrom="paragraph">
              <wp:posOffset>249429</wp:posOffset>
            </wp:positionV>
            <wp:extent cx="1339608" cy="161925"/>
            <wp:effectExtent l="0" t="0" r="0" b="0"/>
            <wp:wrapTopAndBottom/>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339608" cy="161925"/>
                    </a:xfrm>
                    <a:prstGeom prst="rect">
                      <a:avLst/>
                    </a:prstGeom>
                  </pic:spPr>
                </pic:pic>
              </a:graphicData>
            </a:graphic>
          </wp:anchor>
        </w:drawing>
      </w:r>
      <w:r w:rsidRPr="0087391D">
        <w:rPr>
          <w:rFonts w:ascii="Garamond" w:eastAsia="Garamond" w:hAnsi="Garamond" w:cs="Garamond"/>
          <w:noProof/>
          <w:sz w:val="22"/>
          <w:szCs w:val="22"/>
          <w:lang w:eastAsia="en-US"/>
        </w:rPr>
        <w:drawing>
          <wp:anchor distT="0" distB="0" distL="0" distR="0" simplePos="0" relativeHeight="251662336" behindDoc="0" locked="0" layoutInCell="1" allowOverlap="1" wp14:anchorId="3EDF6F46" wp14:editId="1CBCA09B">
            <wp:simplePos x="0" y="0"/>
            <wp:positionH relativeFrom="page">
              <wp:posOffset>635971</wp:posOffset>
            </wp:positionH>
            <wp:positionV relativeFrom="paragraph">
              <wp:posOffset>50407</wp:posOffset>
            </wp:positionV>
            <wp:extent cx="287714" cy="49022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287714" cy="490220"/>
                    </a:xfrm>
                    <a:prstGeom prst="rect">
                      <a:avLst/>
                    </a:prstGeom>
                  </pic:spPr>
                </pic:pic>
              </a:graphicData>
            </a:graphic>
          </wp:anchor>
        </w:drawing>
      </w:r>
      <w:r w:rsidRPr="0087391D">
        <w:rPr>
          <w:rFonts w:ascii="Arial" w:eastAsia="Garamond" w:hAnsi="Garamond" w:cs="Garamond"/>
          <w:b/>
          <w:sz w:val="19"/>
          <w:szCs w:val="22"/>
          <w:lang w:eastAsia="en-US"/>
        </w:rPr>
        <w:t>Promemoria</w:t>
      </w:r>
    </w:p>
    <w:p w:rsidR="0087391D" w:rsidRPr="0087391D" w:rsidRDefault="0087391D" w:rsidP="0087391D">
      <w:pPr>
        <w:autoSpaceDE w:val="0"/>
        <w:autoSpaceDN w:val="0"/>
        <w:spacing w:before="45"/>
        <w:ind w:left="5645"/>
        <w:rPr>
          <w:rFonts w:ascii="Arial" w:eastAsia="Garamond" w:hAnsi="Garamond" w:cs="Garamond"/>
          <w:sz w:val="19"/>
          <w:szCs w:val="22"/>
          <w:lang w:eastAsia="en-US"/>
        </w:rPr>
      </w:pPr>
      <w:r w:rsidRPr="0087391D">
        <w:rPr>
          <w:rFonts w:ascii="Arial" w:eastAsia="Garamond" w:hAnsi="Garamond" w:cs="Garamond"/>
          <w:sz w:val="19"/>
          <w:szCs w:val="22"/>
          <w:lang w:eastAsia="en-US"/>
        </w:rPr>
        <w:t>2021-03-18</w:t>
      </w:r>
    </w:p>
    <w:p w:rsidR="0087391D" w:rsidRPr="0087391D" w:rsidRDefault="0087391D" w:rsidP="0087391D">
      <w:pPr>
        <w:autoSpaceDE w:val="0"/>
        <w:autoSpaceDN w:val="0"/>
        <w:ind w:left="5645"/>
        <w:rPr>
          <w:rFonts w:ascii="Arial" w:eastAsia="Garamond" w:hAnsi="Garamond" w:cs="Garamond"/>
          <w:sz w:val="19"/>
          <w:szCs w:val="22"/>
          <w:lang w:eastAsia="en-US"/>
        </w:rPr>
      </w:pPr>
      <w:r w:rsidRPr="0087391D">
        <w:rPr>
          <w:rFonts w:ascii="Arial" w:eastAsia="Garamond" w:hAnsi="Garamond" w:cs="Garamond"/>
          <w:sz w:val="19"/>
          <w:szCs w:val="22"/>
          <w:lang w:eastAsia="en-US"/>
        </w:rPr>
        <w:t>SB2021/</w:t>
      </w:r>
    </w:p>
    <w:p w:rsidR="0087391D" w:rsidRPr="0087391D" w:rsidRDefault="0087391D" w:rsidP="0087391D">
      <w:pPr>
        <w:autoSpaceDE w:val="0"/>
        <w:autoSpaceDN w:val="0"/>
        <w:rPr>
          <w:rFonts w:ascii="Arial" w:eastAsia="Garamond" w:hAnsi="Garamond" w:cs="Garamond"/>
          <w:sz w:val="20"/>
          <w:szCs w:val="25"/>
          <w:lang w:eastAsia="en-US"/>
        </w:rPr>
      </w:pPr>
    </w:p>
    <w:p w:rsidR="0087391D" w:rsidRPr="0087391D" w:rsidRDefault="0087391D" w:rsidP="0087391D">
      <w:pPr>
        <w:autoSpaceDE w:val="0"/>
        <w:autoSpaceDN w:val="0"/>
        <w:rPr>
          <w:rFonts w:ascii="Arial" w:eastAsia="Garamond" w:hAnsi="Garamond" w:cs="Garamond"/>
          <w:sz w:val="20"/>
          <w:szCs w:val="25"/>
          <w:lang w:eastAsia="en-US"/>
        </w:rPr>
      </w:pPr>
    </w:p>
    <w:p w:rsidR="0087391D" w:rsidRPr="0087391D" w:rsidRDefault="0087391D" w:rsidP="0087391D">
      <w:pPr>
        <w:autoSpaceDE w:val="0"/>
        <w:autoSpaceDN w:val="0"/>
        <w:spacing w:before="8"/>
        <w:rPr>
          <w:rFonts w:ascii="Arial" w:eastAsia="Garamond" w:hAnsi="Garamond" w:cs="Garamond"/>
          <w:szCs w:val="25"/>
          <w:lang w:eastAsia="en-US"/>
        </w:rPr>
      </w:pPr>
    </w:p>
    <w:p w:rsidR="0087391D" w:rsidRPr="0087391D" w:rsidRDefault="0087391D" w:rsidP="0087391D">
      <w:pPr>
        <w:tabs>
          <w:tab w:val="left" w:pos="5698"/>
        </w:tabs>
        <w:autoSpaceDE w:val="0"/>
        <w:autoSpaceDN w:val="0"/>
        <w:spacing w:before="94" w:line="211" w:lineRule="exact"/>
        <w:ind w:left="111"/>
        <w:rPr>
          <w:rFonts w:ascii="Arial" w:eastAsia="Garamond" w:hAnsi="Arial" w:cs="Garamond"/>
          <w:sz w:val="19"/>
          <w:szCs w:val="22"/>
          <w:lang w:eastAsia="en-US"/>
        </w:rPr>
      </w:pPr>
      <w:r w:rsidRPr="0087391D">
        <w:rPr>
          <w:rFonts w:ascii="Arial" w:eastAsia="Garamond" w:hAnsi="Arial" w:cs="Garamond"/>
          <w:b/>
          <w:sz w:val="19"/>
          <w:szCs w:val="22"/>
          <w:lang w:eastAsia="en-US"/>
        </w:rPr>
        <w:t>Statsrådsberedningen</w:t>
      </w:r>
      <w:r w:rsidRPr="0087391D">
        <w:rPr>
          <w:rFonts w:ascii="Arial" w:eastAsia="Garamond" w:hAnsi="Arial" w:cs="Garamond"/>
          <w:b/>
          <w:sz w:val="19"/>
          <w:szCs w:val="22"/>
          <w:lang w:eastAsia="en-US"/>
        </w:rPr>
        <w:tab/>
      </w:r>
      <w:r w:rsidRPr="0087391D">
        <w:rPr>
          <w:rFonts w:ascii="Arial" w:eastAsia="Garamond" w:hAnsi="Arial" w:cs="Garamond"/>
          <w:sz w:val="19"/>
          <w:szCs w:val="22"/>
          <w:lang w:eastAsia="en-US"/>
        </w:rPr>
        <w:t>Arbetsmarknadsutskottet</w:t>
      </w:r>
    </w:p>
    <w:p w:rsidR="0087391D" w:rsidRPr="0087391D" w:rsidRDefault="0087391D" w:rsidP="0087391D">
      <w:pPr>
        <w:autoSpaceDE w:val="0"/>
        <w:autoSpaceDN w:val="0"/>
        <w:spacing w:line="211" w:lineRule="exact"/>
        <w:ind w:left="5692"/>
        <w:rPr>
          <w:rFonts w:ascii="Arial" w:eastAsia="Garamond" w:hAnsi="Garamond" w:cs="Garamond"/>
          <w:sz w:val="19"/>
          <w:szCs w:val="22"/>
          <w:lang w:eastAsia="en-US"/>
        </w:rPr>
      </w:pPr>
      <w:r w:rsidRPr="0087391D">
        <w:rPr>
          <w:rFonts w:ascii="Arial" w:eastAsia="Garamond" w:hAnsi="Garamond" w:cs="Garamond"/>
          <w:sz w:val="19"/>
          <w:szCs w:val="22"/>
          <w:lang w:eastAsia="en-US"/>
        </w:rPr>
        <w:t>Diarienummer:</w:t>
      </w:r>
      <w:r w:rsidRPr="0087391D">
        <w:rPr>
          <w:rFonts w:ascii="Arial" w:eastAsia="Garamond" w:hAnsi="Garamond" w:cs="Garamond"/>
          <w:spacing w:val="-8"/>
          <w:sz w:val="19"/>
          <w:szCs w:val="22"/>
          <w:lang w:eastAsia="en-US"/>
        </w:rPr>
        <w:t xml:space="preserve"> </w:t>
      </w:r>
      <w:r w:rsidRPr="0087391D">
        <w:rPr>
          <w:rFonts w:ascii="Arial" w:eastAsia="Garamond" w:hAnsi="Garamond" w:cs="Garamond"/>
          <w:sz w:val="19"/>
          <w:szCs w:val="22"/>
          <w:lang w:eastAsia="en-US"/>
        </w:rPr>
        <w:t>1528</w:t>
      </w:r>
      <w:r w:rsidRPr="0087391D">
        <w:rPr>
          <w:rFonts w:ascii="Arial" w:eastAsia="Garamond" w:hAnsi="Garamond" w:cs="Garamond"/>
          <w:sz w:val="19"/>
          <w:szCs w:val="22"/>
          <w:lang w:eastAsia="en-US"/>
        </w:rPr>
        <w:t>–</w:t>
      </w:r>
      <w:r w:rsidRPr="0087391D">
        <w:rPr>
          <w:rFonts w:ascii="Arial" w:eastAsia="Garamond" w:hAnsi="Garamond" w:cs="Garamond"/>
          <w:sz w:val="19"/>
          <w:szCs w:val="22"/>
          <w:lang w:eastAsia="en-US"/>
        </w:rPr>
        <w:t>2020/21</w:t>
      </w:r>
    </w:p>
    <w:p w:rsidR="0087391D" w:rsidRPr="0087391D" w:rsidRDefault="0087391D" w:rsidP="0087391D">
      <w:pPr>
        <w:autoSpaceDE w:val="0"/>
        <w:autoSpaceDN w:val="0"/>
        <w:rPr>
          <w:rFonts w:ascii="Arial" w:eastAsia="Garamond" w:hAnsi="Garamond" w:cs="Garamond"/>
          <w:sz w:val="20"/>
          <w:szCs w:val="25"/>
          <w:lang w:eastAsia="en-US"/>
        </w:rPr>
      </w:pPr>
    </w:p>
    <w:p w:rsidR="0087391D" w:rsidRPr="0087391D" w:rsidRDefault="0087391D" w:rsidP="0087391D">
      <w:pPr>
        <w:autoSpaceDE w:val="0"/>
        <w:autoSpaceDN w:val="0"/>
        <w:rPr>
          <w:rFonts w:ascii="Arial" w:eastAsia="Garamond" w:hAnsi="Garamond" w:cs="Garamond"/>
          <w:sz w:val="20"/>
          <w:szCs w:val="25"/>
          <w:lang w:eastAsia="en-US"/>
        </w:rPr>
      </w:pPr>
    </w:p>
    <w:p w:rsidR="0087391D" w:rsidRPr="0087391D" w:rsidRDefault="0087391D" w:rsidP="0087391D">
      <w:pPr>
        <w:autoSpaceDE w:val="0"/>
        <w:autoSpaceDN w:val="0"/>
        <w:spacing w:before="3"/>
        <w:rPr>
          <w:rFonts w:ascii="Arial" w:eastAsia="Garamond" w:hAnsi="Garamond" w:cs="Garamond"/>
          <w:sz w:val="22"/>
          <w:szCs w:val="25"/>
          <w:lang w:eastAsia="en-US"/>
        </w:rPr>
      </w:pPr>
    </w:p>
    <w:p w:rsidR="0087391D" w:rsidRPr="0087391D" w:rsidRDefault="0087391D" w:rsidP="0087391D">
      <w:pPr>
        <w:autoSpaceDE w:val="0"/>
        <w:autoSpaceDN w:val="0"/>
        <w:spacing w:line="276" w:lineRule="auto"/>
        <w:ind w:left="1587" w:right="646"/>
        <w:rPr>
          <w:rFonts w:ascii="Arial" w:eastAsia="Arial" w:hAnsi="Arial" w:cs="Arial"/>
          <w:sz w:val="26"/>
          <w:szCs w:val="26"/>
          <w:lang w:eastAsia="en-US"/>
        </w:rPr>
      </w:pPr>
      <w:bookmarkStart w:id="2" w:name="Överläggningspromemoria_arbetsmarknadsut"/>
      <w:bookmarkEnd w:id="2"/>
      <w:r w:rsidRPr="0087391D">
        <w:rPr>
          <w:rFonts w:ascii="Arial" w:eastAsia="Arial" w:hAnsi="Arial" w:cs="Arial"/>
          <w:sz w:val="26"/>
          <w:szCs w:val="26"/>
          <w:lang w:eastAsia="en-US"/>
        </w:rPr>
        <w:t>Överläggningspromemoria arbetsmarknadsutskottet om</w:t>
      </w:r>
      <w:r w:rsidRPr="0087391D">
        <w:rPr>
          <w:rFonts w:ascii="Arial" w:eastAsia="Arial" w:hAnsi="Arial" w:cs="Arial"/>
          <w:spacing w:val="1"/>
          <w:sz w:val="26"/>
          <w:szCs w:val="26"/>
          <w:lang w:eastAsia="en-US"/>
        </w:rPr>
        <w:t xml:space="preserve"> </w:t>
      </w:r>
      <w:r w:rsidRPr="0087391D">
        <w:rPr>
          <w:rFonts w:ascii="Arial" w:eastAsia="Arial" w:hAnsi="Arial" w:cs="Arial"/>
          <w:sz w:val="26"/>
          <w:szCs w:val="26"/>
          <w:lang w:eastAsia="en-US"/>
        </w:rPr>
        <w:t>kommissionens meddelande om handlingsplan för pelaren för</w:t>
      </w:r>
      <w:r w:rsidRPr="0087391D">
        <w:rPr>
          <w:rFonts w:ascii="Arial" w:eastAsia="Arial" w:hAnsi="Arial" w:cs="Arial"/>
          <w:spacing w:val="-70"/>
          <w:sz w:val="26"/>
          <w:szCs w:val="26"/>
          <w:lang w:eastAsia="en-US"/>
        </w:rPr>
        <w:t xml:space="preserve"> </w:t>
      </w:r>
      <w:r w:rsidRPr="0087391D">
        <w:rPr>
          <w:rFonts w:ascii="Arial" w:eastAsia="Arial" w:hAnsi="Arial" w:cs="Arial"/>
          <w:sz w:val="26"/>
          <w:szCs w:val="26"/>
          <w:lang w:eastAsia="en-US"/>
        </w:rPr>
        <w:t>sociala</w:t>
      </w:r>
      <w:r w:rsidRPr="0087391D">
        <w:rPr>
          <w:rFonts w:ascii="Arial" w:eastAsia="Arial" w:hAnsi="Arial" w:cs="Arial"/>
          <w:spacing w:val="-2"/>
          <w:sz w:val="26"/>
          <w:szCs w:val="26"/>
          <w:lang w:eastAsia="en-US"/>
        </w:rPr>
        <w:t xml:space="preserve"> </w:t>
      </w:r>
      <w:r w:rsidRPr="0087391D">
        <w:rPr>
          <w:rFonts w:ascii="Arial" w:eastAsia="Arial" w:hAnsi="Arial" w:cs="Arial"/>
          <w:sz w:val="26"/>
          <w:szCs w:val="26"/>
          <w:lang w:eastAsia="en-US"/>
        </w:rPr>
        <w:t>rättigheter</w:t>
      </w:r>
    </w:p>
    <w:p w:rsidR="0087391D" w:rsidRPr="0087391D" w:rsidRDefault="0087391D" w:rsidP="0087391D">
      <w:pPr>
        <w:autoSpaceDE w:val="0"/>
        <w:autoSpaceDN w:val="0"/>
        <w:rPr>
          <w:rFonts w:ascii="Arial" w:eastAsia="Garamond" w:hAnsi="Garamond" w:cs="Garamond"/>
          <w:sz w:val="28"/>
          <w:szCs w:val="25"/>
          <w:lang w:eastAsia="en-US"/>
        </w:rPr>
      </w:pPr>
    </w:p>
    <w:p w:rsidR="0087391D" w:rsidRPr="0087391D" w:rsidRDefault="0087391D" w:rsidP="0087391D">
      <w:pPr>
        <w:autoSpaceDE w:val="0"/>
        <w:autoSpaceDN w:val="0"/>
        <w:spacing w:before="1"/>
        <w:rPr>
          <w:rFonts w:ascii="Arial" w:eastAsia="Garamond" w:hAnsi="Garamond" w:cs="Garamond"/>
          <w:szCs w:val="25"/>
          <w:lang w:eastAsia="en-US"/>
        </w:rPr>
      </w:pPr>
    </w:p>
    <w:p w:rsidR="0087391D" w:rsidRPr="0087391D" w:rsidRDefault="0087391D" w:rsidP="0087391D">
      <w:pPr>
        <w:autoSpaceDE w:val="0"/>
        <w:autoSpaceDN w:val="0"/>
        <w:spacing w:before="1"/>
        <w:ind w:left="1587"/>
        <w:rPr>
          <w:rFonts w:ascii="Garamond" w:eastAsia="Garamond" w:hAnsi="Garamond" w:cs="Garamond"/>
          <w:szCs w:val="22"/>
          <w:lang w:eastAsia="en-US"/>
        </w:rPr>
      </w:pPr>
      <w:r w:rsidRPr="0087391D">
        <w:rPr>
          <w:rFonts w:ascii="Garamond" w:eastAsia="Garamond" w:hAnsi="Garamond" w:cs="Garamond"/>
          <w:b/>
          <w:szCs w:val="22"/>
          <w:lang w:eastAsia="en-US"/>
        </w:rPr>
        <w:t>Dokument:</w:t>
      </w:r>
      <w:r w:rsidRPr="0087391D">
        <w:rPr>
          <w:rFonts w:ascii="Garamond" w:eastAsia="Garamond" w:hAnsi="Garamond" w:cs="Garamond"/>
          <w:b/>
          <w:spacing w:val="-2"/>
          <w:szCs w:val="22"/>
          <w:lang w:eastAsia="en-US"/>
        </w:rPr>
        <w:t xml:space="preserve"> </w:t>
      </w:r>
      <w:r w:rsidRPr="0087391D">
        <w:rPr>
          <w:rFonts w:ascii="Garamond" w:eastAsia="Garamond" w:hAnsi="Garamond" w:cs="Garamond"/>
          <w:szCs w:val="22"/>
          <w:lang w:eastAsia="en-US"/>
        </w:rPr>
        <w:t>KOM</w:t>
      </w:r>
      <w:r w:rsidRPr="0087391D">
        <w:rPr>
          <w:rFonts w:ascii="Garamond" w:eastAsia="Garamond" w:hAnsi="Garamond" w:cs="Garamond"/>
          <w:spacing w:val="-2"/>
          <w:szCs w:val="22"/>
          <w:lang w:eastAsia="en-US"/>
        </w:rPr>
        <w:t xml:space="preserve"> </w:t>
      </w:r>
      <w:r w:rsidRPr="0087391D">
        <w:rPr>
          <w:rFonts w:ascii="Garamond" w:eastAsia="Garamond" w:hAnsi="Garamond" w:cs="Garamond"/>
          <w:szCs w:val="22"/>
          <w:lang w:eastAsia="en-US"/>
        </w:rPr>
        <w:t>(2021)102</w:t>
      </w:r>
    </w:p>
    <w:p w:rsidR="0087391D" w:rsidRPr="0087391D" w:rsidRDefault="0087391D" w:rsidP="0087391D">
      <w:pPr>
        <w:autoSpaceDE w:val="0"/>
        <w:autoSpaceDN w:val="0"/>
        <w:spacing w:before="5"/>
        <w:rPr>
          <w:rFonts w:ascii="Garamond" w:eastAsia="Garamond" w:hAnsi="Garamond" w:cs="Garamond"/>
          <w:sz w:val="28"/>
          <w:szCs w:val="25"/>
          <w:lang w:eastAsia="en-US"/>
        </w:rPr>
      </w:pPr>
    </w:p>
    <w:p w:rsidR="0087391D" w:rsidRPr="0087391D" w:rsidRDefault="0087391D" w:rsidP="0087391D">
      <w:pPr>
        <w:autoSpaceDE w:val="0"/>
        <w:autoSpaceDN w:val="0"/>
        <w:spacing w:line="276" w:lineRule="auto"/>
        <w:ind w:left="1587" w:right="838"/>
        <w:rPr>
          <w:rFonts w:ascii="Garamond" w:eastAsia="Garamond" w:hAnsi="Garamond" w:cs="Garamond"/>
          <w:szCs w:val="22"/>
          <w:lang w:eastAsia="en-US"/>
        </w:rPr>
      </w:pPr>
      <w:r w:rsidRPr="0087391D">
        <w:rPr>
          <w:rFonts w:ascii="Garamond" w:eastAsia="Garamond" w:hAnsi="Garamond" w:cs="Garamond"/>
          <w:b/>
          <w:szCs w:val="22"/>
          <w:lang w:eastAsia="en-US"/>
        </w:rPr>
        <w:t xml:space="preserve">Tidigare dokument till utskottet: </w:t>
      </w:r>
      <w:r w:rsidRPr="0087391D">
        <w:rPr>
          <w:rFonts w:ascii="Garamond" w:eastAsia="Garamond" w:hAnsi="Garamond" w:cs="Garamond"/>
          <w:szCs w:val="22"/>
          <w:lang w:eastAsia="en-US"/>
        </w:rPr>
        <w:t>Överläggningspromemoria om</w:t>
      </w:r>
      <w:r w:rsidRPr="0087391D">
        <w:rPr>
          <w:rFonts w:ascii="Garamond" w:eastAsia="Garamond" w:hAnsi="Garamond" w:cs="Garamond"/>
          <w:spacing w:val="1"/>
          <w:szCs w:val="22"/>
          <w:lang w:eastAsia="en-US"/>
        </w:rPr>
        <w:t xml:space="preserve"> </w:t>
      </w:r>
      <w:r w:rsidRPr="0087391D">
        <w:rPr>
          <w:rFonts w:ascii="Garamond" w:eastAsia="Garamond" w:hAnsi="Garamond" w:cs="Garamond"/>
          <w:szCs w:val="22"/>
          <w:lang w:eastAsia="en-US"/>
        </w:rPr>
        <w:t>kommissionens aviserade handlingsplan om genomförandet av pelaren för</w:t>
      </w:r>
      <w:r w:rsidRPr="0087391D">
        <w:rPr>
          <w:rFonts w:ascii="Garamond" w:eastAsia="Garamond" w:hAnsi="Garamond" w:cs="Garamond"/>
          <w:spacing w:val="-57"/>
          <w:szCs w:val="22"/>
          <w:lang w:eastAsia="en-US"/>
        </w:rPr>
        <w:t xml:space="preserve"> </w:t>
      </w:r>
      <w:r w:rsidRPr="0087391D">
        <w:rPr>
          <w:rFonts w:ascii="Garamond" w:eastAsia="Garamond" w:hAnsi="Garamond" w:cs="Garamond"/>
          <w:szCs w:val="22"/>
          <w:lang w:eastAsia="en-US"/>
        </w:rPr>
        <w:t>sociala</w:t>
      </w:r>
      <w:r w:rsidRPr="0087391D">
        <w:rPr>
          <w:rFonts w:ascii="Garamond" w:eastAsia="Garamond" w:hAnsi="Garamond" w:cs="Garamond"/>
          <w:spacing w:val="-1"/>
          <w:szCs w:val="22"/>
          <w:lang w:eastAsia="en-US"/>
        </w:rPr>
        <w:t xml:space="preserve"> </w:t>
      </w:r>
      <w:r w:rsidRPr="0087391D">
        <w:rPr>
          <w:rFonts w:ascii="Garamond" w:eastAsia="Garamond" w:hAnsi="Garamond" w:cs="Garamond"/>
          <w:szCs w:val="22"/>
          <w:lang w:eastAsia="en-US"/>
        </w:rPr>
        <w:t>rättigheter.</w:t>
      </w:r>
    </w:p>
    <w:p w:rsidR="0087391D" w:rsidRPr="0087391D" w:rsidRDefault="0087391D" w:rsidP="0087391D">
      <w:pPr>
        <w:autoSpaceDE w:val="0"/>
        <w:autoSpaceDN w:val="0"/>
        <w:spacing w:before="10"/>
        <w:rPr>
          <w:rFonts w:ascii="Garamond" w:eastAsia="Garamond" w:hAnsi="Garamond" w:cs="Garamond"/>
          <w:szCs w:val="25"/>
          <w:lang w:eastAsia="en-US"/>
        </w:rPr>
      </w:pPr>
    </w:p>
    <w:p w:rsidR="0087391D" w:rsidRPr="0087391D" w:rsidRDefault="0087391D" w:rsidP="0087391D">
      <w:pPr>
        <w:autoSpaceDE w:val="0"/>
        <w:autoSpaceDN w:val="0"/>
        <w:spacing w:line="276" w:lineRule="auto"/>
        <w:ind w:left="1587" w:right="401"/>
        <w:rPr>
          <w:rFonts w:ascii="Garamond" w:eastAsia="Garamond" w:hAnsi="Garamond" w:cs="Garamond"/>
          <w:szCs w:val="22"/>
          <w:lang w:eastAsia="en-US"/>
        </w:rPr>
      </w:pPr>
      <w:r w:rsidRPr="0087391D">
        <w:rPr>
          <w:rFonts w:ascii="Garamond" w:eastAsia="Garamond" w:hAnsi="Garamond" w:cs="Garamond"/>
          <w:b/>
          <w:szCs w:val="22"/>
          <w:lang w:eastAsia="en-US"/>
        </w:rPr>
        <w:t xml:space="preserve">Tidigare behandlad vid samråd med EU-nämnden: </w:t>
      </w:r>
      <w:r w:rsidRPr="0087391D">
        <w:rPr>
          <w:rFonts w:ascii="Garamond" w:eastAsia="Garamond" w:hAnsi="Garamond" w:cs="Garamond"/>
          <w:szCs w:val="22"/>
          <w:lang w:eastAsia="en-US"/>
        </w:rPr>
        <w:t>Samråd med EU-</w:t>
      </w:r>
      <w:r w:rsidRPr="0087391D">
        <w:rPr>
          <w:rFonts w:ascii="Garamond" w:eastAsia="Garamond" w:hAnsi="Garamond" w:cs="Garamond"/>
          <w:spacing w:val="1"/>
          <w:szCs w:val="22"/>
          <w:lang w:eastAsia="en-US"/>
        </w:rPr>
        <w:t xml:space="preserve"> </w:t>
      </w:r>
      <w:r w:rsidRPr="0087391D">
        <w:rPr>
          <w:rFonts w:ascii="Garamond" w:eastAsia="Garamond" w:hAnsi="Garamond" w:cs="Garamond"/>
          <w:szCs w:val="22"/>
          <w:lang w:eastAsia="en-US"/>
        </w:rPr>
        <w:t>nämnden den 12 mars inför riktlinjediskussion om handlingsplanen på EPSCO</w:t>
      </w:r>
      <w:r w:rsidRPr="0087391D">
        <w:rPr>
          <w:rFonts w:ascii="Garamond" w:eastAsia="Garamond" w:hAnsi="Garamond" w:cs="Garamond"/>
          <w:spacing w:val="-57"/>
          <w:szCs w:val="22"/>
          <w:lang w:eastAsia="en-US"/>
        </w:rPr>
        <w:t xml:space="preserve"> </w:t>
      </w:r>
      <w:r w:rsidRPr="0087391D">
        <w:rPr>
          <w:rFonts w:ascii="Garamond" w:eastAsia="Garamond" w:hAnsi="Garamond" w:cs="Garamond"/>
          <w:szCs w:val="22"/>
          <w:lang w:eastAsia="en-US"/>
        </w:rPr>
        <w:t>den</w:t>
      </w:r>
      <w:r w:rsidRPr="0087391D">
        <w:rPr>
          <w:rFonts w:ascii="Garamond" w:eastAsia="Garamond" w:hAnsi="Garamond" w:cs="Garamond"/>
          <w:spacing w:val="-1"/>
          <w:szCs w:val="22"/>
          <w:lang w:eastAsia="en-US"/>
        </w:rPr>
        <w:t xml:space="preserve"> </w:t>
      </w:r>
      <w:r w:rsidRPr="0087391D">
        <w:rPr>
          <w:rFonts w:ascii="Garamond" w:eastAsia="Garamond" w:hAnsi="Garamond" w:cs="Garamond"/>
          <w:szCs w:val="22"/>
          <w:lang w:eastAsia="en-US"/>
        </w:rPr>
        <w:t>15</w:t>
      </w:r>
      <w:r w:rsidRPr="0087391D">
        <w:rPr>
          <w:rFonts w:ascii="Garamond" w:eastAsia="Garamond" w:hAnsi="Garamond" w:cs="Garamond"/>
          <w:spacing w:val="-1"/>
          <w:szCs w:val="22"/>
          <w:lang w:eastAsia="en-US"/>
        </w:rPr>
        <w:t xml:space="preserve"> </w:t>
      </w:r>
      <w:r w:rsidRPr="0087391D">
        <w:rPr>
          <w:rFonts w:ascii="Garamond" w:eastAsia="Garamond" w:hAnsi="Garamond" w:cs="Garamond"/>
          <w:szCs w:val="22"/>
          <w:lang w:eastAsia="en-US"/>
        </w:rPr>
        <w:t>mars.</w:t>
      </w:r>
    </w:p>
    <w:p w:rsidR="0087391D" w:rsidRPr="0087391D" w:rsidRDefault="0087391D" w:rsidP="0087391D">
      <w:pPr>
        <w:autoSpaceDE w:val="0"/>
        <w:autoSpaceDN w:val="0"/>
        <w:spacing w:before="11"/>
        <w:rPr>
          <w:rFonts w:ascii="Garamond" w:eastAsia="Garamond" w:hAnsi="Garamond" w:cs="Garamond"/>
          <w:szCs w:val="25"/>
          <w:lang w:eastAsia="en-US"/>
        </w:rPr>
      </w:pPr>
    </w:p>
    <w:p w:rsidR="0087391D" w:rsidRPr="0087391D" w:rsidRDefault="0087391D" w:rsidP="0087391D">
      <w:pPr>
        <w:autoSpaceDE w:val="0"/>
        <w:autoSpaceDN w:val="0"/>
        <w:spacing w:line="276" w:lineRule="auto"/>
        <w:ind w:left="1587" w:right="406"/>
        <w:rPr>
          <w:rFonts w:ascii="Garamond" w:eastAsia="Garamond" w:hAnsi="Garamond" w:cs="Garamond"/>
          <w:szCs w:val="22"/>
          <w:lang w:eastAsia="en-US"/>
        </w:rPr>
      </w:pPr>
      <w:r w:rsidRPr="0087391D">
        <w:rPr>
          <w:rFonts w:ascii="Garamond" w:eastAsia="Garamond" w:hAnsi="Garamond" w:cs="Garamond"/>
          <w:b/>
          <w:szCs w:val="22"/>
          <w:lang w:eastAsia="en-US"/>
        </w:rPr>
        <w:t xml:space="preserve">Tidigare behandlad vid möte med riksdagen: </w:t>
      </w:r>
      <w:r w:rsidRPr="0087391D">
        <w:rPr>
          <w:rFonts w:ascii="Garamond" w:eastAsia="Garamond" w:hAnsi="Garamond" w:cs="Garamond"/>
          <w:szCs w:val="22"/>
          <w:lang w:eastAsia="en-US"/>
        </w:rPr>
        <w:t>Överläggning med</w:t>
      </w:r>
      <w:r w:rsidRPr="0087391D">
        <w:rPr>
          <w:rFonts w:ascii="Garamond" w:eastAsia="Garamond" w:hAnsi="Garamond" w:cs="Garamond"/>
          <w:spacing w:val="1"/>
          <w:szCs w:val="22"/>
          <w:lang w:eastAsia="en-US"/>
        </w:rPr>
        <w:t xml:space="preserve"> </w:t>
      </w:r>
      <w:r w:rsidRPr="0087391D">
        <w:rPr>
          <w:rFonts w:ascii="Garamond" w:eastAsia="Garamond" w:hAnsi="Garamond" w:cs="Garamond"/>
          <w:szCs w:val="22"/>
          <w:lang w:eastAsia="en-US"/>
        </w:rPr>
        <w:t>arbetsmarknadsutskottet om kommissionens aviserade handlingsplan ägde rum</w:t>
      </w:r>
      <w:r w:rsidRPr="0087391D">
        <w:rPr>
          <w:rFonts w:ascii="Garamond" w:eastAsia="Garamond" w:hAnsi="Garamond" w:cs="Garamond"/>
          <w:spacing w:val="-57"/>
          <w:szCs w:val="22"/>
          <w:lang w:eastAsia="en-US"/>
        </w:rPr>
        <w:t xml:space="preserve"> </w:t>
      </w:r>
      <w:r w:rsidRPr="0087391D">
        <w:rPr>
          <w:rFonts w:ascii="Garamond" w:eastAsia="Garamond" w:hAnsi="Garamond" w:cs="Garamond"/>
          <w:szCs w:val="22"/>
          <w:lang w:eastAsia="en-US"/>
        </w:rPr>
        <w:t>den 24 november 2020. Arbetsmarknadsutskottet informerades den 2 februari</w:t>
      </w:r>
      <w:r w:rsidRPr="0087391D">
        <w:rPr>
          <w:rFonts w:ascii="Garamond" w:eastAsia="Garamond" w:hAnsi="Garamond" w:cs="Garamond"/>
          <w:spacing w:val="1"/>
          <w:szCs w:val="22"/>
          <w:lang w:eastAsia="en-US"/>
        </w:rPr>
        <w:t xml:space="preserve"> </w:t>
      </w:r>
      <w:r w:rsidRPr="0087391D">
        <w:rPr>
          <w:rFonts w:ascii="Garamond" w:eastAsia="Garamond" w:hAnsi="Garamond" w:cs="Garamond"/>
          <w:szCs w:val="22"/>
          <w:lang w:eastAsia="en-US"/>
        </w:rPr>
        <w:t>2021. Socialförsäkringsutskottet och Socialutskottet gavs information den 9</w:t>
      </w:r>
      <w:r w:rsidRPr="0087391D">
        <w:rPr>
          <w:rFonts w:ascii="Garamond" w:eastAsia="Garamond" w:hAnsi="Garamond" w:cs="Garamond"/>
          <w:spacing w:val="1"/>
          <w:szCs w:val="22"/>
          <w:lang w:eastAsia="en-US"/>
        </w:rPr>
        <w:t xml:space="preserve"> </w:t>
      </w:r>
      <w:r w:rsidRPr="0087391D">
        <w:rPr>
          <w:rFonts w:ascii="Garamond" w:eastAsia="Garamond" w:hAnsi="Garamond" w:cs="Garamond"/>
          <w:szCs w:val="22"/>
          <w:lang w:eastAsia="en-US"/>
        </w:rPr>
        <w:t>mars</w:t>
      </w:r>
      <w:r w:rsidRPr="0087391D">
        <w:rPr>
          <w:rFonts w:ascii="Garamond" w:eastAsia="Garamond" w:hAnsi="Garamond" w:cs="Garamond"/>
          <w:spacing w:val="-1"/>
          <w:szCs w:val="22"/>
          <w:lang w:eastAsia="en-US"/>
        </w:rPr>
        <w:t xml:space="preserve"> </w:t>
      </w:r>
      <w:r w:rsidRPr="0087391D">
        <w:rPr>
          <w:rFonts w:ascii="Garamond" w:eastAsia="Garamond" w:hAnsi="Garamond" w:cs="Garamond"/>
          <w:szCs w:val="22"/>
          <w:lang w:eastAsia="en-US"/>
        </w:rPr>
        <w:t>inom</w:t>
      </w:r>
      <w:r w:rsidRPr="0087391D">
        <w:rPr>
          <w:rFonts w:ascii="Garamond" w:eastAsia="Garamond" w:hAnsi="Garamond" w:cs="Garamond"/>
          <w:spacing w:val="-3"/>
          <w:szCs w:val="22"/>
          <w:lang w:eastAsia="en-US"/>
        </w:rPr>
        <w:t xml:space="preserve"> </w:t>
      </w:r>
      <w:r w:rsidRPr="0087391D">
        <w:rPr>
          <w:rFonts w:ascii="Garamond" w:eastAsia="Garamond" w:hAnsi="Garamond" w:cs="Garamond"/>
          <w:szCs w:val="22"/>
          <w:lang w:eastAsia="en-US"/>
        </w:rPr>
        <w:t>ramen</w:t>
      </w:r>
      <w:r w:rsidRPr="0087391D">
        <w:rPr>
          <w:rFonts w:ascii="Garamond" w:eastAsia="Garamond" w:hAnsi="Garamond" w:cs="Garamond"/>
          <w:spacing w:val="-3"/>
          <w:szCs w:val="22"/>
          <w:lang w:eastAsia="en-US"/>
        </w:rPr>
        <w:t xml:space="preserve"> </w:t>
      </w:r>
      <w:r w:rsidRPr="0087391D">
        <w:rPr>
          <w:rFonts w:ascii="Garamond" w:eastAsia="Garamond" w:hAnsi="Garamond" w:cs="Garamond"/>
          <w:szCs w:val="22"/>
          <w:lang w:eastAsia="en-US"/>
        </w:rPr>
        <w:t>för</w:t>
      </w:r>
      <w:r w:rsidRPr="0087391D">
        <w:rPr>
          <w:rFonts w:ascii="Garamond" w:eastAsia="Garamond" w:hAnsi="Garamond" w:cs="Garamond"/>
          <w:spacing w:val="-2"/>
          <w:szCs w:val="22"/>
          <w:lang w:eastAsia="en-US"/>
        </w:rPr>
        <w:t xml:space="preserve"> </w:t>
      </w:r>
      <w:r w:rsidRPr="0087391D">
        <w:rPr>
          <w:rFonts w:ascii="Garamond" w:eastAsia="Garamond" w:hAnsi="Garamond" w:cs="Garamond"/>
          <w:szCs w:val="22"/>
          <w:lang w:eastAsia="en-US"/>
        </w:rPr>
        <w:t>information</w:t>
      </w:r>
      <w:r w:rsidRPr="0087391D">
        <w:rPr>
          <w:rFonts w:ascii="Garamond" w:eastAsia="Garamond" w:hAnsi="Garamond" w:cs="Garamond"/>
          <w:spacing w:val="-3"/>
          <w:szCs w:val="22"/>
          <w:lang w:eastAsia="en-US"/>
        </w:rPr>
        <w:t xml:space="preserve"> </w:t>
      </w:r>
      <w:r w:rsidRPr="0087391D">
        <w:rPr>
          <w:rFonts w:ascii="Garamond" w:eastAsia="Garamond" w:hAnsi="Garamond" w:cs="Garamond"/>
          <w:szCs w:val="22"/>
          <w:lang w:eastAsia="en-US"/>
        </w:rPr>
        <w:t>om</w:t>
      </w:r>
      <w:r w:rsidRPr="0087391D">
        <w:rPr>
          <w:rFonts w:ascii="Garamond" w:eastAsia="Garamond" w:hAnsi="Garamond" w:cs="Garamond"/>
          <w:spacing w:val="-3"/>
          <w:szCs w:val="22"/>
          <w:lang w:eastAsia="en-US"/>
        </w:rPr>
        <w:t xml:space="preserve"> </w:t>
      </w:r>
      <w:r w:rsidRPr="0087391D">
        <w:rPr>
          <w:rFonts w:ascii="Garamond" w:eastAsia="Garamond" w:hAnsi="Garamond" w:cs="Garamond"/>
          <w:szCs w:val="22"/>
          <w:lang w:eastAsia="en-US"/>
        </w:rPr>
        <w:t>det</w:t>
      </w:r>
      <w:r w:rsidRPr="0087391D">
        <w:rPr>
          <w:rFonts w:ascii="Garamond" w:eastAsia="Garamond" w:hAnsi="Garamond" w:cs="Garamond"/>
          <w:spacing w:val="-2"/>
          <w:szCs w:val="22"/>
          <w:lang w:eastAsia="en-US"/>
        </w:rPr>
        <w:t xml:space="preserve"> </w:t>
      </w:r>
      <w:r w:rsidRPr="0087391D">
        <w:rPr>
          <w:rFonts w:ascii="Garamond" w:eastAsia="Garamond" w:hAnsi="Garamond" w:cs="Garamond"/>
          <w:szCs w:val="22"/>
          <w:lang w:eastAsia="en-US"/>
        </w:rPr>
        <w:t>informella</w:t>
      </w:r>
      <w:r w:rsidRPr="0087391D">
        <w:rPr>
          <w:rFonts w:ascii="Garamond" w:eastAsia="Garamond" w:hAnsi="Garamond" w:cs="Garamond"/>
          <w:spacing w:val="-2"/>
          <w:szCs w:val="22"/>
          <w:lang w:eastAsia="en-US"/>
        </w:rPr>
        <w:t xml:space="preserve"> </w:t>
      </w:r>
      <w:r w:rsidRPr="0087391D">
        <w:rPr>
          <w:rFonts w:ascii="Garamond" w:eastAsia="Garamond" w:hAnsi="Garamond" w:cs="Garamond"/>
          <w:szCs w:val="22"/>
          <w:lang w:eastAsia="en-US"/>
        </w:rPr>
        <w:t>rådsmötet</w:t>
      </w:r>
      <w:r w:rsidRPr="0087391D">
        <w:rPr>
          <w:rFonts w:ascii="Garamond" w:eastAsia="Garamond" w:hAnsi="Garamond" w:cs="Garamond"/>
          <w:spacing w:val="-3"/>
          <w:szCs w:val="22"/>
          <w:lang w:eastAsia="en-US"/>
        </w:rPr>
        <w:t xml:space="preserve"> </w:t>
      </w:r>
      <w:r w:rsidRPr="0087391D">
        <w:rPr>
          <w:rFonts w:ascii="Garamond" w:eastAsia="Garamond" w:hAnsi="Garamond" w:cs="Garamond"/>
          <w:szCs w:val="22"/>
          <w:lang w:eastAsia="en-US"/>
        </w:rPr>
        <w:t>den</w:t>
      </w:r>
      <w:r w:rsidRPr="0087391D">
        <w:rPr>
          <w:rFonts w:ascii="Garamond" w:eastAsia="Garamond" w:hAnsi="Garamond" w:cs="Garamond"/>
          <w:spacing w:val="-2"/>
          <w:szCs w:val="22"/>
          <w:lang w:eastAsia="en-US"/>
        </w:rPr>
        <w:t xml:space="preserve"> </w:t>
      </w:r>
      <w:r w:rsidRPr="0087391D">
        <w:rPr>
          <w:rFonts w:ascii="Garamond" w:eastAsia="Garamond" w:hAnsi="Garamond" w:cs="Garamond"/>
          <w:szCs w:val="22"/>
          <w:lang w:eastAsia="en-US"/>
        </w:rPr>
        <w:t>15</w:t>
      </w:r>
      <w:r w:rsidRPr="0087391D">
        <w:rPr>
          <w:rFonts w:ascii="Garamond" w:eastAsia="Garamond" w:hAnsi="Garamond" w:cs="Garamond"/>
          <w:spacing w:val="-2"/>
          <w:szCs w:val="22"/>
          <w:lang w:eastAsia="en-US"/>
        </w:rPr>
        <w:t xml:space="preserve"> </w:t>
      </w:r>
      <w:r w:rsidRPr="0087391D">
        <w:rPr>
          <w:rFonts w:ascii="Garamond" w:eastAsia="Garamond" w:hAnsi="Garamond" w:cs="Garamond"/>
          <w:szCs w:val="22"/>
          <w:lang w:eastAsia="en-US"/>
        </w:rPr>
        <w:t>mars.</w:t>
      </w:r>
    </w:p>
    <w:p w:rsidR="0087391D" w:rsidRPr="0087391D" w:rsidRDefault="0087391D" w:rsidP="0087391D">
      <w:pPr>
        <w:autoSpaceDE w:val="0"/>
        <w:autoSpaceDN w:val="0"/>
        <w:spacing w:before="5"/>
        <w:rPr>
          <w:rFonts w:ascii="Garamond" w:eastAsia="Garamond" w:hAnsi="Garamond" w:cs="Garamond"/>
          <w:sz w:val="28"/>
          <w:szCs w:val="25"/>
          <w:lang w:eastAsia="en-US"/>
        </w:rPr>
      </w:pPr>
    </w:p>
    <w:p w:rsidR="0087391D" w:rsidRPr="0087391D" w:rsidRDefault="0087391D" w:rsidP="0087391D">
      <w:pPr>
        <w:numPr>
          <w:ilvl w:val="0"/>
          <w:numId w:val="29"/>
        </w:numPr>
        <w:tabs>
          <w:tab w:val="left" w:pos="1988"/>
        </w:tabs>
        <w:autoSpaceDE w:val="0"/>
        <w:autoSpaceDN w:val="0"/>
        <w:rPr>
          <w:rFonts w:ascii="Arial" w:eastAsia="Garamond" w:hAnsi="Arial" w:cs="Garamond"/>
          <w:szCs w:val="22"/>
          <w:lang w:eastAsia="en-US"/>
        </w:rPr>
      </w:pPr>
      <w:bookmarkStart w:id="3" w:name="1.____Bakgrund_och_innehåll"/>
      <w:bookmarkEnd w:id="3"/>
      <w:r w:rsidRPr="0087391D">
        <w:rPr>
          <w:rFonts w:ascii="Arial" w:eastAsia="Garamond" w:hAnsi="Arial" w:cs="Garamond"/>
          <w:szCs w:val="22"/>
          <w:lang w:eastAsia="en-US"/>
        </w:rPr>
        <w:t>Bakgrund</w:t>
      </w:r>
      <w:r w:rsidRPr="0087391D">
        <w:rPr>
          <w:rFonts w:ascii="Arial" w:eastAsia="Garamond" w:hAnsi="Arial" w:cs="Garamond"/>
          <w:spacing w:val="-6"/>
          <w:szCs w:val="22"/>
          <w:lang w:eastAsia="en-US"/>
        </w:rPr>
        <w:t xml:space="preserve"> </w:t>
      </w:r>
      <w:r w:rsidRPr="0087391D">
        <w:rPr>
          <w:rFonts w:ascii="Arial" w:eastAsia="Garamond" w:hAnsi="Arial" w:cs="Garamond"/>
          <w:szCs w:val="22"/>
          <w:lang w:eastAsia="en-US"/>
        </w:rPr>
        <w:t>och</w:t>
      </w:r>
      <w:r w:rsidRPr="0087391D">
        <w:rPr>
          <w:rFonts w:ascii="Arial" w:eastAsia="Garamond" w:hAnsi="Arial" w:cs="Garamond"/>
          <w:spacing w:val="-5"/>
          <w:szCs w:val="22"/>
          <w:lang w:eastAsia="en-US"/>
        </w:rPr>
        <w:t xml:space="preserve"> </w:t>
      </w:r>
      <w:r w:rsidRPr="0087391D">
        <w:rPr>
          <w:rFonts w:ascii="Arial" w:eastAsia="Garamond" w:hAnsi="Arial" w:cs="Garamond"/>
          <w:szCs w:val="22"/>
          <w:lang w:eastAsia="en-US"/>
        </w:rPr>
        <w:t>innehåll</w:t>
      </w:r>
    </w:p>
    <w:p w:rsidR="0087391D" w:rsidRPr="0087391D" w:rsidRDefault="0087391D" w:rsidP="0087391D">
      <w:pPr>
        <w:autoSpaceDE w:val="0"/>
        <w:autoSpaceDN w:val="0"/>
        <w:spacing w:before="120" w:line="276" w:lineRule="auto"/>
        <w:ind w:left="1587" w:right="355"/>
        <w:rPr>
          <w:rFonts w:ascii="Garamond" w:eastAsia="Garamond" w:hAnsi="Garamond" w:cs="Garamond"/>
          <w:sz w:val="25"/>
          <w:szCs w:val="25"/>
          <w:lang w:eastAsia="en-US"/>
        </w:rPr>
      </w:pPr>
      <w:r w:rsidRPr="0087391D">
        <w:rPr>
          <w:rFonts w:ascii="Garamond" w:eastAsia="Garamond" w:hAnsi="Garamond" w:cs="Garamond"/>
          <w:sz w:val="25"/>
          <w:szCs w:val="25"/>
          <w:lang w:eastAsia="en-US"/>
        </w:rPr>
        <w:t>Den 4 mars presenterade kommissionen ett meddelande om en</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handlingsplan för genomförandet av pelaren för sociala rättigheter. Den</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utgör kommissionens bidrag till det sociala toppmötet som planeras äga rum</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i Porto den 7–8 maj 2021 och bygger på ett omfattande samråd som pågick</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under</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förra</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året.</w:t>
      </w:r>
    </w:p>
    <w:p w:rsidR="0087391D" w:rsidRPr="0087391D" w:rsidRDefault="0087391D" w:rsidP="0087391D">
      <w:pPr>
        <w:autoSpaceDE w:val="0"/>
        <w:autoSpaceDN w:val="0"/>
        <w:rPr>
          <w:rFonts w:ascii="Garamond" w:eastAsia="Garamond" w:hAnsi="Garamond" w:cs="Garamond"/>
          <w:sz w:val="25"/>
          <w:szCs w:val="25"/>
          <w:lang w:eastAsia="en-US"/>
        </w:rPr>
      </w:pPr>
    </w:p>
    <w:p w:rsidR="0087391D" w:rsidRPr="0087391D" w:rsidRDefault="0087391D" w:rsidP="0087391D">
      <w:pPr>
        <w:autoSpaceDE w:val="0"/>
        <w:autoSpaceDN w:val="0"/>
        <w:spacing w:line="276" w:lineRule="auto"/>
        <w:ind w:left="1587" w:right="646"/>
        <w:rPr>
          <w:rFonts w:ascii="Garamond" w:eastAsia="Garamond" w:hAnsi="Garamond" w:cs="Garamond"/>
          <w:sz w:val="25"/>
          <w:szCs w:val="25"/>
          <w:lang w:eastAsia="en-US"/>
        </w:rPr>
      </w:pPr>
      <w:r w:rsidRPr="0087391D">
        <w:rPr>
          <w:rFonts w:ascii="Garamond" w:eastAsia="Garamond" w:hAnsi="Garamond" w:cs="Garamond"/>
          <w:sz w:val="25"/>
          <w:szCs w:val="25"/>
          <w:lang w:eastAsia="en-US"/>
        </w:rPr>
        <w:t>I handlingsplanen aviseras ett antal åtgärder som kommissionen avser</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presentera</w:t>
      </w:r>
      <w:r w:rsidRPr="0087391D">
        <w:rPr>
          <w:rFonts w:ascii="Garamond" w:eastAsia="Garamond" w:hAnsi="Garamond" w:cs="Garamond"/>
          <w:spacing w:val="-4"/>
          <w:sz w:val="25"/>
          <w:szCs w:val="25"/>
          <w:lang w:eastAsia="en-US"/>
        </w:rPr>
        <w:t xml:space="preserve"> </w:t>
      </w:r>
      <w:r w:rsidRPr="0087391D">
        <w:rPr>
          <w:rFonts w:ascii="Garamond" w:eastAsia="Garamond" w:hAnsi="Garamond" w:cs="Garamond"/>
          <w:sz w:val="25"/>
          <w:szCs w:val="25"/>
          <w:lang w:eastAsia="en-US"/>
        </w:rPr>
        <w:t>för</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att</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bidra</w:t>
      </w:r>
      <w:r w:rsidRPr="0087391D">
        <w:rPr>
          <w:rFonts w:ascii="Garamond" w:eastAsia="Garamond" w:hAnsi="Garamond" w:cs="Garamond"/>
          <w:spacing w:val="-4"/>
          <w:sz w:val="25"/>
          <w:szCs w:val="25"/>
          <w:lang w:eastAsia="en-US"/>
        </w:rPr>
        <w:t xml:space="preserve"> </w:t>
      </w:r>
      <w:r w:rsidRPr="0087391D">
        <w:rPr>
          <w:rFonts w:ascii="Garamond" w:eastAsia="Garamond" w:hAnsi="Garamond" w:cs="Garamond"/>
          <w:sz w:val="25"/>
          <w:szCs w:val="25"/>
          <w:lang w:eastAsia="en-US"/>
        </w:rPr>
        <w:t>till</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genomförandet</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av</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principerna</w:t>
      </w:r>
      <w:r w:rsidRPr="0087391D">
        <w:rPr>
          <w:rFonts w:ascii="Garamond" w:eastAsia="Garamond" w:hAnsi="Garamond" w:cs="Garamond"/>
          <w:spacing w:val="-4"/>
          <w:sz w:val="25"/>
          <w:szCs w:val="25"/>
          <w:lang w:eastAsia="en-US"/>
        </w:rPr>
        <w:t xml:space="preserve"> </w:t>
      </w:r>
      <w:r w:rsidRPr="0087391D">
        <w:rPr>
          <w:rFonts w:ascii="Garamond" w:eastAsia="Garamond" w:hAnsi="Garamond" w:cs="Garamond"/>
          <w:sz w:val="25"/>
          <w:szCs w:val="25"/>
          <w:lang w:eastAsia="en-US"/>
        </w:rPr>
        <w:t>i</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pelaren</w:t>
      </w:r>
      <w:r w:rsidRPr="0087391D">
        <w:rPr>
          <w:rFonts w:ascii="Garamond" w:eastAsia="Garamond" w:hAnsi="Garamond" w:cs="Garamond"/>
          <w:spacing w:val="-4"/>
          <w:sz w:val="25"/>
          <w:szCs w:val="25"/>
          <w:lang w:eastAsia="en-US"/>
        </w:rPr>
        <w:t xml:space="preserve"> </w:t>
      </w:r>
      <w:r w:rsidRPr="0087391D">
        <w:rPr>
          <w:rFonts w:ascii="Garamond" w:eastAsia="Garamond" w:hAnsi="Garamond" w:cs="Garamond"/>
          <w:sz w:val="25"/>
          <w:szCs w:val="25"/>
          <w:lang w:eastAsia="en-US"/>
        </w:rPr>
        <w:t>för</w:t>
      </w:r>
    </w:p>
    <w:p w:rsidR="0087391D" w:rsidRPr="0087391D" w:rsidRDefault="0087391D" w:rsidP="0087391D">
      <w:pPr>
        <w:autoSpaceDE w:val="0"/>
        <w:autoSpaceDN w:val="0"/>
        <w:spacing w:before="217" w:line="276" w:lineRule="auto"/>
        <w:ind w:left="1586" w:right="307"/>
        <w:rPr>
          <w:rFonts w:ascii="Garamond" w:eastAsia="Garamond" w:hAnsi="Garamond" w:cs="Garamond"/>
          <w:sz w:val="25"/>
          <w:szCs w:val="25"/>
          <w:lang w:eastAsia="en-US"/>
        </w:rPr>
      </w:pPr>
      <w:r w:rsidRPr="0087391D">
        <w:rPr>
          <w:rFonts w:ascii="Garamond" w:eastAsia="Garamond" w:hAnsi="Garamond" w:cs="Garamond"/>
          <w:sz w:val="25"/>
          <w:szCs w:val="25"/>
          <w:lang w:eastAsia="en-US"/>
        </w:rPr>
        <w:lastRenderedPageBreak/>
        <w:t>sociala rättigheter och kan i denna del närmast ses som ett arbetsprogram för</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kommissionen på det sociala området. Kommissionen konstaterar att det är</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medlemsstaterna som i första hand ansvarar för sysselsättnings-, kompetens-</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och socialpolitiken men att åtgärder på EU-nivå kan komplettera nationella</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åtgärder.</w:t>
      </w:r>
    </w:p>
    <w:p w:rsidR="0087391D" w:rsidRPr="0087391D" w:rsidRDefault="0087391D" w:rsidP="0087391D">
      <w:pPr>
        <w:autoSpaceDE w:val="0"/>
        <w:autoSpaceDN w:val="0"/>
        <w:spacing w:before="11"/>
        <w:rPr>
          <w:rFonts w:ascii="Garamond" w:eastAsia="Garamond" w:hAnsi="Garamond" w:cs="Garamond"/>
          <w:szCs w:val="25"/>
          <w:lang w:eastAsia="en-US"/>
        </w:rPr>
      </w:pPr>
    </w:p>
    <w:p w:rsidR="0087391D" w:rsidRPr="0087391D" w:rsidRDefault="0087391D" w:rsidP="0087391D">
      <w:pPr>
        <w:autoSpaceDE w:val="0"/>
        <w:autoSpaceDN w:val="0"/>
        <w:spacing w:line="276" w:lineRule="auto"/>
        <w:ind w:left="1586" w:right="507"/>
        <w:rPr>
          <w:rFonts w:ascii="Garamond" w:eastAsia="Garamond" w:hAnsi="Garamond" w:cs="Garamond"/>
          <w:sz w:val="25"/>
          <w:szCs w:val="25"/>
          <w:lang w:eastAsia="en-US"/>
        </w:rPr>
      </w:pPr>
      <w:r w:rsidRPr="0087391D">
        <w:rPr>
          <w:rFonts w:ascii="Garamond" w:eastAsia="Garamond" w:hAnsi="Garamond" w:cs="Garamond"/>
          <w:sz w:val="25"/>
          <w:szCs w:val="25"/>
          <w:lang w:eastAsia="en-US"/>
        </w:rPr>
        <w:t>Kommissionen föreslår också tre överordnande mål på EU-nivå som ska</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uppnås senast 2030 och som ska bidra till att vägleda nationell politik och</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nationella reformer. Målen föreslås på områdena sysselsättning, kompetens</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och socialt skydd, och är i överensstämmelse med FN:s mål för hållbar</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utveckling:</w:t>
      </w:r>
    </w:p>
    <w:p w:rsidR="0087391D" w:rsidRPr="0087391D" w:rsidRDefault="0087391D" w:rsidP="0087391D">
      <w:pPr>
        <w:autoSpaceDE w:val="0"/>
        <w:autoSpaceDN w:val="0"/>
        <w:spacing w:before="9"/>
        <w:rPr>
          <w:rFonts w:ascii="Garamond" w:eastAsia="Garamond" w:hAnsi="Garamond" w:cs="Garamond"/>
          <w:szCs w:val="25"/>
          <w:lang w:eastAsia="en-US"/>
        </w:rPr>
      </w:pPr>
    </w:p>
    <w:p w:rsidR="0087391D" w:rsidRPr="0087391D" w:rsidRDefault="0087391D" w:rsidP="0087391D">
      <w:pPr>
        <w:numPr>
          <w:ilvl w:val="1"/>
          <w:numId w:val="29"/>
        </w:numPr>
        <w:tabs>
          <w:tab w:val="left" w:pos="2300"/>
        </w:tabs>
        <w:autoSpaceDE w:val="0"/>
        <w:autoSpaceDN w:val="0"/>
        <w:spacing w:line="276" w:lineRule="auto"/>
        <w:ind w:right="746"/>
        <w:rPr>
          <w:rFonts w:ascii="Garamond" w:eastAsia="Garamond" w:hAnsi="Garamond" w:cs="Garamond"/>
          <w:sz w:val="25"/>
          <w:szCs w:val="22"/>
          <w:lang w:eastAsia="en-US"/>
        </w:rPr>
      </w:pPr>
      <w:r w:rsidRPr="0087391D">
        <w:rPr>
          <w:rFonts w:ascii="Garamond" w:eastAsia="Garamond" w:hAnsi="Garamond" w:cs="Garamond"/>
          <w:sz w:val="25"/>
          <w:szCs w:val="22"/>
          <w:lang w:eastAsia="en-US"/>
        </w:rPr>
        <w:t>Minst 78 % av befolkningen i åldern 20–64 år ska vara sysselsatta</w:t>
      </w:r>
      <w:r w:rsidRPr="0087391D">
        <w:rPr>
          <w:rFonts w:ascii="Garamond" w:eastAsia="Garamond" w:hAnsi="Garamond" w:cs="Garamond"/>
          <w:spacing w:val="-60"/>
          <w:sz w:val="25"/>
          <w:szCs w:val="22"/>
          <w:lang w:eastAsia="en-US"/>
        </w:rPr>
        <w:t xml:space="preserve"> </w:t>
      </w:r>
      <w:r w:rsidRPr="0087391D">
        <w:rPr>
          <w:rFonts w:ascii="Garamond" w:eastAsia="Garamond" w:hAnsi="Garamond" w:cs="Garamond"/>
          <w:sz w:val="25"/>
          <w:szCs w:val="22"/>
          <w:lang w:eastAsia="en-US"/>
        </w:rPr>
        <w:t>2030.</w:t>
      </w:r>
    </w:p>
    <w:p w:rsidR="0087391D" w:rsidRPr="0087391D" w:rsidRDefault="0087391D" w:rsidP="0087391D">
      <w:pPr>
        <w:numPr>
          <w:ilvl w:val="1"/>
          <w:numId w:val="29"/>
        </w:numPr>
        <w:tabs>
          <w:tab w:val="left" w:pos="2300"/>
        </w:tabs>
        <w:autoSpaceDE w:val="0"/>
        <w:autoSpaceDN w:val="0"/>
        <w:spacing w:before="1"/>
        <w:rPr>
          <w:rFonts w:ascii="Garamond" w:eastAsia="Garamond" w:hAnsi="Garamond" w:cs="Garamond"/>
          <w:sz w:val="25"/>
          <w:szCs w:val="22"/>
          <w:lang w:eastAsia="en-US"/>
        </w:rPr>
      </w:pPr>
      <w:r w:rsidRPr="0087391D">
        <w:rPr>
          <w:rFonts w:ascii="Garamond" w:eastAsia="Garamond" w:hAnsi="Garamond" w:cs="Garamond"/>
          <w:sz w:val="25"/>
          <w:szCs w:val="22"/>
          <w:lang w:eastAsia="en-US"/>
        </w:rPr>
        <w:t>Minst</w:t>
      </w:r>
      <w:r w:rsidRPr="0087391D">
        <w:rPr>
          <w:rFonts w:ascii="Garamond" w:eastAsia="Garamond" w:hAnsi="Garamond" w:cs="Garamond"/>
          <w:spacing w:val="-3"/>
          <w:sz w:val="25"/>
          <w:szCs w:val="22"/>
          <w:lang w:eastAsia="en-US"/>
        </w:rPr>
        <w:t xml:space="preserve"> </w:t>
      </w:r>
      <w:r w:rsidRPr="0087391D">
        <w:rPr>
          <w:rFonts w:ascii="Garamond" w:eastAsia="Garamond" w:hAnsi="Garamond" w:cs="Garamond"/>
          <w:sz w:val="25"/>
          <w:szCs w:val="22"/>
          <w:lang w:eastAsia="en-US"/>
        </w:rPr>
        <w:t>60</w:t>
      </w:r>
      <w:r w:rsidRPr="0087391D">
        <w:rPr>
          <w:rFonts w:ascii="Garamond" w:eastAsia="Garamond" w:hAnsi="Garamond" w:cs="Garamond"/>
          <w:spacing w:val="-1"/>
          <w:sz w:val="25"/>
          <w:szCs w:val="22"/>
          <w:lang w:eastAsia="en-US"/>
        </w:rPr>
        <w:t xml:space="preserve"> </w:t>
      </w:r>
      <w:r w:rsidRPr="0087391D">
        <w:rPr>
          <w:rFonts w:ascii="Garamond" w:eastAsia="Garamond" w:hAnsi="Garamond" w:cs="Garamond"/>
          <w:sz w:val="25"/>
          <w:szCs w:val="22"/>
          <w:lang w:eastAsia="en-US"/>
        </w:rPr>
        <w:t>%</w:t>
      </w:r>
      <w:r w:rsidRPr="0087391D">
        <w:rPr>
          <w:rFonts w:ascii="Garamond" w:eastAsia="Garamond" w:hAnsi="Garamond" w:cs="Garamond"/>
          <w:spacing w:val="-1"/>
          <w:sz w:val="25"/>
          <w:szCs w:val="22"/>
          <w:lang w:eastAsia="en-US"/>
        </w:rPr>
        <w:t xml:space="preserve"> </w:t>
      </w:r>
      <w:r w:rsidRPr="0087391D">
        <w:rPr>
          <w:rFonts w:ascii="Garamond" w:eastAsia="Garamond" w:hAnsi="Garamond" w:cs="Garamond"/>
          <w:sz w:val="25"/>
          <w:szCs w:val="22"/>
          <w:lang w:eastAsia="en-US"/>
        </w:rPr>
        <w:t>av</w:t>
      </w:r>
      <w:r w:rsidRPr="0087391D">
        <w:rPr>
          <w:rFonts w:ascii="Garamond" w:eastAsia="Garamond" w:hAnsi="Garamond" w:cs="Garamond"/>
          <w:spacing w:val="-1"/>
          <w:sz w:val="25"/>
          <w:szCs w:val="22"/>
          <w:lang w:eastAsia="en-US"/>
        </w:rPr>
        <w:t xml:space="preserve"> </w:t>
      </w:r>
      <w:r w:rsidRPr="0087391D">
        <w:rPr>
          <w:rFonts w:ascii="Garamond" w:eastAsia="Garamond" w:hAnsi="Garamond" w:cs="Garamond"/>
          <w:sz w:val="25"/>
          <w:szCs w:val="22"/>
          <w:lang w:eastAsia="en-US"/>
        </w:rPr>
        <w:t>alla</w:t>
      </w:r>
      <w:r w:rsidRPr="0087391D">
        <w:rPr>
          <w:rFonts w:ascii="Garamond" w:eastAsia="Garamond" w:hAnsi="Garamond" w:cs="Garamond"/>
          <w:spacing w:val="-2"/>
          <w:sz w:val="25"/>
          <w:szCs w:val="22"/>
          <w:lang w:eastAsia="en-US"/>
        </w:rPr>
        <w:t xml:space="preserve"> </w:t>
      </w:r>
      <w:r w:rsidRPr="0087391D">
        <w:rPr>
          <w:rFonts w:ascii="Garamond" w:eastAsia="Garamond" w:hAnsi="Garamond" w:cs="Garamond"/>
          <w:sz w:val="25"/>
          <w:szCs w:val="22"/>
          <w:lang w:eastAsia="en-US"/>
        </w:rPr>
        <w:t>vuxna</w:t>
      </w:r>
      <w:r w:rsidRPr="0087391D">
        <w:rPr>
          <w:rFonts w:ascii="Garamond" w:eastAsia="Garamond" w:hAnsi="Garamond" w:cs="Garamond"/>
          <w:spacing w:val="-2"/>
          <w:sz w:val="25"/>
          <w:szCs w:val="22"/>
          <w:lang w:eastAsia="en-US"/>
        </w:rPr>
        <w:t xml:space="preserve"> </w:t>
      </w:r>
      <w:r w:rsidRPr="0087391D">
        <w:rPr>
          <w:rFonts w:ascii="Garamond" w:eastAsia="Garamond" w:hAnsi="Garamond" w:cs="Garamond"/>
          <w:sz w:val="25"/>
          <w:szCs w:val="22"/>
          <w:lang w:eastAsia="en-US"/>
        </w:rPr>
        <w:t>ska</w:t>
      </w:r>
      <w:r w:rsidRPr="0087391D">
        <w:rPr>
          <w:rFonts w:ascii="Garamond" w:eastAsia="Garamond" w:hAnsi="Garamond" w:cs="Garamond"/>
          <w:spacing w:val="-3"/>
          <w:sz w:val="25"/>
          <w:szCs w:val="22"/>
          <w:lang w:eastAsia="en-US"/>
        </w:rPr>
        <w:t xml:space="preserve"> </w:t>
      </w:r>
      <w:r w:rsidRPr="0087391D">
        <w:rPr>
          <w:rFonts w:ascii="Garamond" w:eastAsia="Garamond" w:hAnsi="Garamond" w:cs="Garamond"/>
          <w:sz w:val="25"/>
          <w:szCs w:val="22"/>
          <w:lang w:eastAsia="en-US"/>
        </w:rPr>
        <w:t>delta</w:t>
      </w:r>
      <w:r w:rsidRPr="0087391D">
        <w:rPr>
          <w:rFonts w:ascii="Garamond" w:eastAsia="Garamond" w:hAnsi="Garamond" w:cs="Garamond"/>
          <w:spacing w:val="-2"/>
          <w:sz w:val="25"/>
          <w:szCs w:val="22"/>
          <w:lang w:eastAsia="en-US"/>
        </w:rPr>
        <w:t xml:space="preserve"> </w:t>
      </w:r>
      <w:r w:rsidRPr="0087391D">
        <w:rPr>
          <w:rFonts w:ascii="Garamond" w:eastAsia="Garamond" w:hAnsi="Garamond" w:cs="Garamond"/>
          <w:sz w:val="25"/>
          <w:szCs w:val="22"/>
          <w:lang w:eastAsia="en-US"/>
        </w:rPr>
        <w:t>i</w:t>
      </w:r>
      <w:r w:rsidRPr="0087391D">
        <w:rPr>
          <w:rFonts w:ascii="Garamond" w:eastAsia="Garamond" w:hAnsi="Garamond" w:cs="Garamond"/>
          <w:spacing w:val="-1"/>
          <w:sz w:val="25"/>
          <w:szCs w:val="22"/>
          <w:lang w:eastAsia="en-US"/>
        </w:rPr>
        <w:t xml:space="preserve"> </w:t>
      </w:r>
      <w:r w:rsidRPr="0087391D">
        <w:rPr>
          <w:rFonts w:ascii="Garamond" w:eastAsia="Garamond" w:hAnsi="Garamond" w:cs="Garamond"/>
          <w:sz w:val="25"/>
          <w:szCs w:val="22"/>
          <w:lang w:eastAsia="en-US"/>
        </w:rPr>
        <w:t>utbildning</w:t>
      </w:r>
      <w:r w:rsidRPr="0087391D">
        <w:rPr>
          <w:rFonts w:ascii="Garamond" w:eastAsia="Garamond" w:hAnsi="Garamond" w:cs="Garamond"/>
          <w:spacing w:val="-1"/>
          <w:sz w:val="25"/>
          <w:szCs w:val="22"/>
          <w:lang w:eastAsia="en-US"/>
        </w:rPr>
        <w:t xml:space="preserve"> </w:t>
      </w:r>
      <w:r w:rsidRPr="0087391D">
        <w:rPr>
          <w:rFonts w:ascii="Garamond" w:eastAsia="Garamond" w:hAnsi="Garamond" w:cs="Garamond"/>
          <w:sz w:val="25"/>
          <w:szCs w:val="22"/>
          <w:lang w:eastAsia="en-US"/>
        </w:rPr>
        <w:t>varje</w:t>
      </w:r>
      <w:r w:rsidRPr="0087391D">
        <w:rPr>
          <w:rFonts w:ascii="Garamond" w:eastAsia="Garamond" w:hAnsi="Garamond" w:cs="Garamond"/>
          <w:spacing w:val="-2"/>
          <w:sz w:val="25"/>
          <w:szCs w:val="22"/>
          <w:lang w:eastAsia="en-US"/>
        </w:rPr>
        <w:t xml:space="preserve"> </w:t>
      </w:r>
      <w:r w:rsidRPr="0087391D">
        <w:rPr>
          <w:rFonts w:ascii="Garamond" w:eastAsia="Garamond" w:hAnsi="Garamond" w:cs="Garamond"/>
          <w:sz w:val="25"/>
          <w:szCs w:val="22"/>
          <w:lang w:eastAsia="en-US"/>
        </w:rPr>
        <w:t>år</w:t>
      </w:r>
    </w:p>
    <w:p w:rsidR="0087391D" w:rsidRPr="0087391D" w:rsidRDefault="0087391D" w:rsidP="0087391D">
      <w:pPr>
        <w:numPr>
          <w:ilvl w:val="1"/>
          <w:numId w:val="29"/>
        </w:numPr>
        <w:tabs>
          <w:tab w:val="left" w:pos="2300"/>
        </w:tabs>
        <w:autoSpaceDE w:val="0"/>
        <w:autoSpaceDN w:val="0"/>
        <w:spacing w:before="41" w:line="276" w:lineRule="auto"/>
        <w:ind w:right="956"/>
        <w:rPr>
          <w:rFonts w:ascii="Garamond" w:eastAsia="Garamond" w:hAnsi="Garamond" w:cs="Garamond"/>
          <w:sz w:val="25"/>
          <w:szCs w:val="22"/>
          <w:lang w:eastAsia="en-US"/>
        </w:rPr>
      </w:pPr>
      <w:r w:rsidRPr="0087391D">
        <w:rPr>
          <w:rFonts w:ascii="Garamond" w:eastAsia="Garamond" w:hAnsi="Garamond" w:cs="Garamond"/>
          <w:sz w:val="25"/>
          <w:szCs w:val="22"/>
          <w:lang w:eastAsia="en-US"/>
        </w:rPr>
        <w:t>Minst 15 miljoner personer, varav 5 miljoner barn, ska lyftas ur</w:t>
      </w:r>
      <w:r w:rsidRPr="0087391D">
        <w:rPr>
          <w:rFonts w:ascii="Garamond" w:eastAsia="Garamond" w:hAnsi="Garamond" w:cs="Garamond"/>
          <w:spacing w:val="-60"/>
          <w:sz w:val="25"/>
          <w:szCs w:val="22"/>
          <w:lang w:eastAsia="en-US"/>
        </w:rPr>
        <w:t xml:space="preserve"> </w:t>
      </w:r>
      <w:r w:rsidRPr="0087391D">
        <w:rPr>
          <w:rFonts w:ascii="Garamond" w:eastAsia="Garamond" w:hAnsi="Garamond" w:cs="Garamond"/>
          <w:sz w:val="25"/>
          <w:szCs w:val="22"/>
          <w:lang w:eastAsia="en-US"/>
        </w:rPr>
        <w:t>riskzonen</w:t>
      </w:r>
      <w:r w:rsidRPr="0087391D">
        <w:rPr>
          <w:rFonts w:ascii="Garamond" w:eastAsia="Garamond" w:hAnsi="Garamond" w:cs="Garamond"/>
          <w:spacing w:val="-4"/>
          <w:sz w:val="25"/>
          <w:szCs w:val="22"/>
          <w:lang w:eastAsia="en-US"/>
        </w:rPr>
        <w:t xml:space="preserve"> </w:t>
      </w:r>
      <w:r w:rsidRPr="0087391D">
        <w:rPr>
          <w:rFonts w:ascii="Garamond" w:eastAsia="Garamond" w:hAnsi="Garamond" w:cs="Garamond"/>
          <w:sz w:val="25"/>
          <w:szCs w:val="22"/>
          <w:lang w:eastAsia="en-US"/>
        </w:rPr>
        <w:t>för</w:t>
      </w:r>
      <w:r w:rsidRPr="0087391D">
        <w:rPr>
          <w:rFonts w:ascii="Garamond" w:eastAsia="Garamond" w:hAnsi="Garamond" w:cs="Garamond"/>
          <w:spacing w:val="-3"/>
          <w:sz w:val="25"/>
          <w:szCs w:val="22"/>
          <w:lang w:eastAsia="en-US"/>
        </w:rPr>
        <w:t xml:space="preserve"> </w:t>
      </w:r>
      <w:r w:rsidRPr="0087391D">
        <w:rPr>
          <w:rFonts w:ascii="Garamond" w:eastAsia="Garamond" w:hAnsi="Garamond" w:cs="Garamond"/>
          <w:sz w:val="25"/>
          <w:szCs w:val="22"/>
          <w:lang w:eastAsia="en-US"/>
        </w:rPr>
        <w:t>fattigdom</w:t>
      </w:r>
      <w:r w:rsidRPr="0087391D">
        <w:rPr>
          <w:rFonts w:ascii="Garamond" w:eastAsia="Garamond" w:hAnsi="Garamond" w:cs="Garamond"/>
          <w:spacing w:val="-2"/>
          <w:sz w:val="25"/>
          <w:szCs w:val="22"/>
          <w:lang w:eastAsia="en-US"/>
        </w:rPr>
        <w:t xml:space="preserve"> </w:t>
      </w:r>
      <w:r w:rsidRPr="0087391D">
        <w:rPr>
          <w:rFonts w:ascii="Garamond" w:eastAsia="Garamond" w:hAnsi="Garamond" w:cs="Garamond"/>
          <w:sz w:val="25"/>
          <w:szCs w:val="22"/>
          <w:lang w:eastAsia="en-US"/>
        </w:rPr>
        <w:t>eller</w:t>
      </w:r>
      <w:r w:rsidRPr="0087391D">
        <w:rPr>
          <w:rFonts w:ascii="Garamond" w:eastAsia="Garamond" w:hAnsi="Garamond" w:cs="Garamond"/>
          <w:spacing w:val="-3"/>
          <w:sz w:val="25"/>
          <w:szCs w:val="22"/>
          <w:lang w:eastAsia="en-US"/>
        </w:rPr>
        <w:t xml:space="preserve"> </w:t>
      </w:r>
      <w:r w:rsidRPr="0087391D">
        <w:rPr>
          <w:rFonts w:ascii="Garamond" w:eastAsia="Garamond" w:hAnsi="Garamond" w:cs="Garamond"/>
          <w:sz w:val="25"/>
          <w:szCs w:val="22"/>
          <w:lang w:eastAsia="en-US"/>
        </w:rPr>
        <w:t>social</w:t>
      </w:r>
      <w:r w:rsidRPr="0087391D">
        <w:rPr>
          <w:rFonts w:ascii="Garamond" w:eastAsia="Garamond" w:hAnsi="Garamond" w:cs="Garamond"/>
          <w:spacing w:val="-2"/>
          <w:sz w:val="25"/>
          <w:szCs w:val="22"/>
          <w:lang w:eastAsia="en-US"/>
        </w:rPr>
        <w:t xml:space="preserve"> </w:t>
      </w:r>
      <w:r w:rsidRPr="0087391D">
        <w:rPr>
          <w:rFonts w:ascii="Garamond" w:eastAsia="Garamond" w:hAnsi="Garamond" w:cs="Garamond"/>
          <w:sz w:val="25"/>
          <w:szCs w:val="22"/>
          <w:lang w:eastAsia="en-US"/>
        </w:rPr>
        <w:t>utestängning</w:t>
      </w:r>
      <w:r w:rsidRPr="0087391D">
        <w:rPr>
          <w:rFonts w:ascii="Garamond" w:eastAsia="Garamond" w:hAnsi="Garamond" w:cs="Garamond"/>
          <w:spacing w:val="-3"/>
          <w:sz w:val="25"/>
          <w:szCs w:val="22"/>
          <w:lang w:eastAsia="en-US"/>
        </w:rPr>
        <w:t xml:space="preserve"> </w:t>
      </w:r>
      <w:r w:rsidRPr="0087391D">
        <w:rPr>
          <w:rFonts w:ascii="Garamond" w:eastAsia="Garamond" w:hAnsi="Garamond" w:cs="Garamond"/>
          <w:sz w:val="25"/>
          <w:szCs w:val="22"/>
          <w:lang w:eastAsia="en-US"/>
        </w:rPr>
        <w:t>fram</w:t>
      </w:r>
      <w:r w:rsidRPr="0087391D">
        <w:rPr>
          <w:rFonts w:ascii="Garamond" w:eastAsia="Garamond" w:hAnsi="Garamond" w:cs="Garamond"/>
          <w:spacing w:val="-4"/>
          <w:sz w:val="25"/>
          <w:szCs w:val="22"/>
          <w:lang w:eastAsia="en-US"/>
        </w:rPr>
        <w:t xml:space="preserve"> </w:t>
      </w:r>
      <w:r w:rsidRPr="0087391D">
        <w:rPr>
          <w:rFonts w:ascii="Garamond" w:eastAsia="Garamond" w:hAnsi="Garamond" w:cs="Garamond"/>
          <w:sz w:val="25"/>
          <w:szCs w:val="22"/>
          <w:lang w:eastAsia="en-US"/>
        </w:rPr>
        <w:t>till</w:t>
      </w:r>
      <w:r w:rsidRPr="0087391D">
        <w:rPr>
          <w:rFonts w:ascii="Garamond" w:eastAsia="Garamond" w:hAnsi="Garamond" w:cs="Garamond"/>
          <w:spacing w:val="-3"/>
          <w:sz w:val="25"/>
          <w:szCs w:val="22"/>
          <w:lang w:eastAsia="en-US"/>
        </w:rPr>
        <w:t xml:space="preserve"> </w:t>
      </w:r>
      <w:r w:rsidRPr="0087391D">
        <w:rPr>
          <w:rFonts w:ascii="Garamond" w:eastAsia="Garamond" w:hAnsi="Garamond" w:cs="Garamond"/>
          <w:sz w:val="25"/>
          <w:szCs w:val="22"/>
          <w:lang w:eastAsia="en-US"/>
        </w:rPr>
        <w:t>2030.</w:t>
      </w:r>
    </w:p>
    <w:p w:rsidR="0087391D" w:rsidRPr="0087391D" w:rsidRDefault="0087391D" w:rsidP="0087391D">
      <w:pPr>
        <w:autoSpaceDE w:val="0"/>
        <w:autoSpaceDN w:val="0"/>
        <w:spacing w:before="10"/>
        <w:rPr>
          <w:rFonts w:ascii="Garamond" w:eastAsia="Garamond" w:hAnsi="Garamond" w:cs="Garamond"/>
          <w:sz w:val="28"/>
          <w:szCs w:val="25"/>
          <w:lang w:eastAsia="en-US"/>
        </w:rPr>
      </w:pPr>
    </w:p>
    <w:p w:rsidR="0087391D" w:rsidRPr="0087391D" w:rsidRDefault="0087391D" w:rsidP="0087391D">
      <w:pPr>
        <w:autoSpaceDE w:val="0"/>
        <w:autoSpaceDN w:val="0"/>
        <w:spacing w:line="276" w:lineRule="auto"/>
        <w:ind w:left="1586" w:right="341"/>
        <w:rPr>
          <w:rFonts w:ascii="Garamond" w:eastAsia="Garamond" w:hAnsi="Garamond" w:cs="Garamond"/>
          <w:sz w:val="25"/>
          <w:szCs w:val="25"/>
          <w:lang w:eastAsia="en-US"/>
        </w:rPr>
      </w:pPr>
      <w:r w:rsidRPr="0087391D">
        <w:rPr>
          <w:rFonts w:ascii="Garamond" w:eastAsia="Garamond" w:hAnsi="Garamond" w:cs="Garamond"/>
          <w:sz w:val="25"/>
          <w:szCs w:val="25"/>
          <w:lang w:eastAsia="en-US"/>
        </w:rPr>
        <w:t>Utöver dessa tre överordnade mål föreslår även kommissionen bl.a. ett</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konkret mål för att minska sysselsättningsgapet mellan kvinnor och män och</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om att öka tillgång till barnomsorg, i syfte att bättre kunna kombinera arbete</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och</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privatliv</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och</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verka</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för</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ökat</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kvinnligt</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arbetskraftsdeltagande.</w:t>
      </w:r>
    </w:p>
    <w:p w:rsidR="0087391D" w:rsidRPr="0087391D" w:rsidRDefault="0087391D" w:rsidP="0087391D">
      <w:pPr>
        <w:autoSpaceDE w:val="0"/>
        <w:autoSpaceDN w:val="0"/>
        <w:spacing w:before="8"/>
        <w:rPr>
          <w:rFonts w:ascii="Garamond" w:eastAsia="Garamond" w:hAnsi="Garamond" w:cs="Garamond"/>
          <w:szCs w:val="25"/>
          <w:lang w:eastAsia="en-US"/>
        </w:rPr>
      </w:pPr>
    </w:p>
    <w:p w:rsidR="0087391D" w:rsidRPr="0087391D" w:rsidRDefault="0087391D" w:rsidP="0087391D">
      <w:pPr>
        <w:autoSpaceDE w:val="0"/>
        <w:autoSpaceDN w:val="0"/>
        <w:spacing w:line="276" w:lineRule="auto"/>
        <w:ind w:left="1586" w:right="591"/>
        <w:rPr>
          <w:rFonts w:ascii="Garamond" w:eastAsia="Garamond" w:hAnsi="Garamond" w:cs="Garamond"/>
          <w:sz w:val="25"/>
          <w:szCs w:val="25"/>
          <w:lang w:eastAsia="en-US"/>
        </w:rPr>
      </w:pPr>
      <w:r w:rsidRPr="0087391D">
        <w:rPr>
          <w:rFonts w:ascii="Garamond" w:eastAsia="Garamond" w:hAnsi="Garamond" w:cs="Garamond"/>
          <w:sz w:val="25"/>
          <w:szCs w:val="25"/>
          <w:lang w:eastAsia="en-US"/>
        </w:rPr>
        <w:t>Kommissionen konstaterar att de flesta instrument för att uppnå målen</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omfattas av medlemsstaternas befogenheter, men att målen återspeglar en</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gemensam ambition fram till 2030. Rådet uppmanar dessutom</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medlemsstaterna att fastställa egna nationella mål som ett bidrag till denna</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gemensamma strävan. Dessa nya mål kommer att understödjas av en</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revidering</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av den</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sociala resultattavlan.</w:t>
      </w:r>
    </w:p>
    <w:p w:rsidR="0087391D" w:rsidRPr="0087391D" w:rsidRDefault="0087391D" w:rsidP="0087391D">
      <w:pPr>
        <w:autoSpaceDE w:val="0"/>
        <w:autoSpaceDN w:val="0"/>
        <w:spacing w:before="8"/>
        <w:rPr>
          <w:rFonts w:ascii="Garamond" w:eastAsia="Garamond" w:hAnsi="Garamond" w:cs="Garamond"/>
          <w:sz w:val="28"/>
          <w:szCs w:val="25"/>
          <w:lang w:eastAsia="en-US"/>
        </w:rPr>
      </w:pPr>
    </w:p>
    <w:p w:rsidR="0087391D" w:rsidRPr="0087391D" w:rsidRDefault="0087391D" w:rsidP="0087391D">
      <w:pPr>
        <w:numPr>
          <w:ilvl w:val="0"/>
          <w:numId w:val="29"/>
        </w:numPr>
        <w:tabs>
          <w:tab w:val="left" w:pos="1988"/>
        </w:tabs>
        <w:autoSpaceDE w:val="0"/>
        <w:autoSpaceDN w:val="0"/>
        <w:rPr>
          <w:rFonts w:ascii="Arial" w:eastAsia="Garamond" w:hAnsi="Arial" w:cs="Garamond"/>
          <w:szCs w:val="22"/>
          <w:lang w:eastAsia="en-US"/>
        </w:rPr>
      </w:pPr>
      <w:bookmarkStart w:id="4" w:name="2.____Regeringens_ståndpunkt"/>
      <w:bookmarkEnd w:id="4"/>
      <w:r w:rsidRPr="0087391D">
        <w:rPr>
          <w:rFonts w:ascii="Arial" w:eastAsia="Garamond" w:hAnsi="Arial" w:cs="Garamond"/>
          <w:szCs w:val="22"/>
          <w:lang w:eastAsia="en-US"/>
        </w:rPr>
        <w:t>Regeringens</w:t>
      </w:r>
      <w:r w:rsidRPr="0087391D">
        <w:rPr>
          <w:rFonts w:ascii="Arial" w:eastAsia="Garamond" w:hAnsi="Arial" w:cs="Garamond"/>
          <w:spacing w:val="-14"/>
          <w:szCs w:val="22"/>
          <w:lang w:eastAsia="en-US"/>
        </w:rPr>
        <w:t xml:space="preserve"> </w:t>
      </w:r>
      <w:r w:rsidRPr="0087391D">
        <w:rPr>
          <w:rFonts w:ascii="Arial" w:eastAsia="Garamond" w:hAnsi="Arial" w:cs="Garamond"/>
          <w:szCs w:val="22"/>
          <w:lang w:eastAsia="en-US"/>
        </w:rPr>
        <w:t>ståndpunkt</w:t>
      </w:r>
    </w:p>
    <w:p w:rsidR="0087391D" w:rsidRPr="0087391D" w:rsidRDefault="0087391D" w:rsidP="0087391D">
      <w:pPr>
        <w:autoSpaceDE w:val="0"/>
        <w:autoSpaceDN w:val="0"/>
        <w:spacing w:before="120" w:line="276" w:lineRule="auto"/>
        <w:ind w:left="1587" w:right="363"/>
        <w:rPr>
          <w:rFonts w:ascii="Garamond" w:eastAsia="Garamond" w:hAnsi="Garamond" w:cs="Garamond"/>
          <w:sz w:val="25"/>
          <w:szCs w:val="25"/>
          <w:lang w:eastAsia="en-US"/>
        </w:rPr>
      </w:pPr>
      <w:r w:rsidRPr="0087391D">
        <w:rPr>
          <w:rFonts w:ascii="Garamond" w:eastAsia="Garamond" w:hAnsi="Garamond" w:cs="Garamond"/>
          <w:sz w:val="25"/>
          <w:szCs w:val="25"/>
          <w:lang w:eastAsia="en-US"/>
        </w:rPr>
        <w:t>Regeringen anser att handlingsplanen lägger en bra grund för diskussionerna</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inför det sociala toppmötet i Porto där ett öppet utbyte mellan berörda</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aktörer</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väntas.</w:t>
      </w:r>
    </w:p>
    <w:p w:rsidR="0087391D" w:rsidRPr="0087391D" w:rsidRDefault="0087391D" w:rsidP="0087391D">
      <w:pPr>
        <w:autoSpaceDE w:val="0"/>
        <w:autoSpaceDN w:val="0"/>
        <w:spacing w:before="10"/>
        <w:rPr>
          <w:rFonts w:ascii="Garamond" w:eastAsia="Garamond" w:hAnsi="Garamond" w:cs="Garamond"/>
          <w:szCs w:val="25"/>
          <w:lang w:eastAsia="en-US"/>
        </w:rPr>
      </w:pPr>
    </w:p>
    <w:p w:rsidR="0087391D" w:rsidRPr="0087391D" w:rsidRDefault="0087391D" w:rsidP="0087391D">
      <w:pPr>
        <w:autoSpaceDE w:val="0"/>
        <w:autoSpaceDN w:val="0"/>
        <w:spacing w:line="276" w:lineRule="auto"/>
        <w:ind w:left="1587" w:right="546"/>
        <w:rPr>
          <w:rFonts w:ascii="Garamond" w:eastAsia="Garamond" w:hAnsi="Garamond" w:cs="Garamond"/>
          <w:sz w:val="25"/>
          <w:szCs w:val="25"/>
          <w:lang w:eastAsia="en-US"/>
        </w:rPr>
      </w:pPr>
      <w:r w:rsidRPr="0087391D">
        <w:rPr>
          <w:rFonts w:ascii="Garamond" w:eastAsia="Garamond" w:hAnsi="Garamond" w:cs="Garamond"/>
          <w:sz w:val="25"/>
          <w:szCs w:val="25"/>
          <w:lang w:eastAsia="en-US"/>
        </w:rPr>
        <w:t>En central utgångspunkt för regeringen är respekt för fördelningen av</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befogenheter mellan EU och medlemsstaterna, nationella system avseende</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arbetsmarknad, sociala frågor och på skatte- och utbildningsområdet samt</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för</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principerna</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om</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subsidiaritet</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och</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proportionalitet.</w:t>
      </w:r>
    </w:p>
    <w:p w:rsidR="0087391D" w:rsidRPr="0087391D" w:rsidRDefault="0087391D" w:rsidP="0087391D">
      <w:pPr>
        <w:autoSpaceDE w:val="0"/>
        <w:autoSpaceDN w:val="0"/>
        <w:spacing w:line="276" w:lineRule="auto"/>
        <w:rPr>
          <w:rFonts w:ascii="Garamond" w:eastAsia="Garamond" w:hAnsi="Garamond" w:cs="Garamond"/>
          <w:sz w:val="22"/>
          <w:szCs w:val="22"/>
          <w:lang w:eastAsia="en-US"/>
        </w:rPr>
        <w:sectPr w:rsidR="0087391D" w:rsidRPr="0087391D">
          <w:footerReference w:type="default" r:id="rId12"/>
          <w:pgSz w:w="11910" w:h="16840"/>
          <w:pgMar w:top="1580" w:right="1680" w:bottom="1740" w:left="880" w:header="0" w:footer="1548" w:gutter="0"/>
          <w:pgNumType w:start="2"/>
          <w:cols w:space="720"/>
        </w:sectPr>
      </w:pPr>
    </w:p>
    <w:p w:rsidR="0087391D" w:rsidRPr="0087391D" w:rsidRDefault="0087391D" w:rsidP="0087391D">
      <w:pPr>
        <w:autoSpaceDE w:val="0"/>
        <w:autoSpaceDN w:val="0"/>
        <w:spacing w:before="217" w:line="276" w:lineRule="auto"/>
        <w:ind w:left="1586" w:right="350"/>
        <w:rPr>
          <w:rFonts w:ascii="Garamond" w:eastAsia="Garamond" w:hAnsi="Garamond" w:cs="Garamond"/>
          <w:sz w:val="25"/>
          <w:szCs w:val="25"/>
          <w:lang w:eastAsia="en-US"/>
        </w:rPr>
      </w:pPr>
      <w:r w:rsidRPr="0087391D">
        <w:rPr>
          <w:rFonts w:ascii="Garamond" w:eastAsia="Garamond" w:hAnsi="Garamond" w:cs="Garamond"/>
          <w:sz w:val="25"/>
          <w:szCs w:val="25"/>
          <w:lang w:eastAsia="en-US"/>
        </w:rPr>
        <w:lastRenderedPageBreak/>
        <w:t>Samarbete på området bör främst ske genom förstärkt erfarenhetsutbyte,</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inte genom bindande lagstiftning på EU-nivå. Den europeiska pelaren för</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sociala rättigheter är i sig inte ett rättsligt bindande dokument och innebär</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inte en utvidgning av unionens befogenheter och uppgifter enligt fördragen.</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Handlingsplanen bör genomföras med detta i beaktande. Regeringen</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instämmer därför i kommissionens konstaterande att det främst är</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medlemsstaterna som ansvarar för att genomföra pelaren för sociala</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rättigheter och att uppföljning av pelaren främst ska ske inom ramen för den</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europeiska</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planeringsterminen.</w:t>
      </w:r>
    </w:p>
    <w:p w:rsidR="0087391D" w:rsidRPr="0087391D" w:rsidRDefault="0087391D" w:rsidP="0087391D">
      <w:pPr>
        <w:autoSpaceDE w:val="0"/>
        <w:autoSpaceDN w:val="0"/>
        <w:spacing w:before="10"/>
        <w:rPr>
          <w:rFonts w:ascii="Garamond" w:eastAsia="Garamond" w:hAnsi="Garamond" w:cs="Garamond"/>
          <w:szCs w:val="25"/>
          <w:lang w:eastAsia="en-US"/>
        </w:rPr>
      </w:pPr>
    </w:p>
    <w:p w:rsidR="0087391D" w:rsidRPr="0087391D" w:rsidRDefault="0087391D" w:rsidP="0087391D">
      <w:pPr>
        <w:autoSpaceDE w:val="0"/>
        <w:autoSpaceDN w:val="0"/>
        <w:spacing w:before="1" w:line="276" w:lineRule="auto"/>
        <w:ind w:left="1586" w:right="334"/>
        <w:rPr>
          <w:rFonts w:ascii="Garamond" w:eastAsia="Garamond" w:hAnsi="Garamond" w:cs="Garamond"/>
          <w:sz w:val="25"/>
          <w:szCs w:val="25"/>
          <w:lang w:eastAsia="en-US"/>
        </w:rPr>
      </w:pPr>
      <w:r w:rsidRPr="0087391D">
        <w:rPr>
          <w:rFonts w:ascii="Garamond" w:eastAsia="Garamond" w:hAnsi="Garamond" w:cs="Garamond"/>
          <w:sz w:val="25"/>
          <w:szCs w:val="25"/>
          <w:lang w:eastAsia="en-US"/>
        </w:rPr>
        <w:t>Regeringen tycker därför också att det är bra att kommissionen föreslår nya</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långsiktiga mål till 2030 på det sociala området och kan stödja dessa. Det är</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viktigt</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att</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målen</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är</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ambitiösa</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men</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samtidigt</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realistiska.</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Regeringen</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har</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verkat för att arbetet inom ramen för den europeiska planeringsterminen bör</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bygga vidare på framgångsfaktorerna i Europa 2020-strategin och anpassas</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för</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en</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rättvis</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digital</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och grön</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omställning.</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Regeringen</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anser</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att</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Europa</w:t>
      </w:r>
    </w:p>
    <w:p w:rsidR="0087391D" w:rsidRPr="0087391D" w:rsidRDefault="0087391D" w:rsidP="0087391D">
      <w:pPr>
        <w:autoSpaceDE w:val="0"/>
        <w:autoSpaceDN w:val="0"/>
        <w:spacing w:line="276" w:lineRule="auto"/>
        <w:ind w:left="1587" w:right="423"/>
        <w:rPr>
          <w:rFonts w:ascii="Garamond" w:eastAsia="Garamond" w:hAnsi="Garamond" w:cs="Garamond"/>
          <w:sz w:val="25"/>
          <w:szCs w:val="25"/>
          <w:lang w:eastAsia="en-US"/>
        </w:rPr>
      </w:pPr>
      <w:r w:rsidRPr="0087391D">
        <w:rPr>
          <w:rFonts w:ascii="Garamond" w:eastAsia="Garamond" w:hAnsi="Garamond" w:cs="Garamond"/>
          <w:sz w:val="25"/>
          <w:szCs w:val="25"/>
          <w:lang w:eastAsia="en-US"/>
        </w:rPr>
        <w:t>2020-målen har tjänat oss väl och möjliggjort en uppföljning under lång tid.</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De har skapat en värdefull gemensam ram för unionens och dess</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medlemsstaters åtgärder och har genomförts på regional och lokal nivå i</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medlemsstaterna och skapat en styrningsstruktur på flera nivåer. I praktiken</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har de guidat myndigheter på olika nivåer i deras genomförande av EU-</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kopplade projekt och politik samt nationell politik. Parallellt har de</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uppskattats mycket av arbetsmarknadens parter, icke-statliga organisationer</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och andra intressenter och har gjort det möjligt för dem att ge användbara</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bidrag</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baserat</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på</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samma</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relativt</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enkla</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riktlinjer.</w:t>
      </w:r>
    </w:p>
    <w:p w:rsidR="0087391D" w:rsidRPr="0087391D" w:rsidRDefault="0087391D" w:rsidP="0087391D">
      <w:pPr>
        <w:autoSpaceDE w:val="0"/>
        <w:autoSpaceDN w:val="0"/>
        <w:spacing w:before="8"/>
        <w:rPr>
          <w:rFonts w:ascii="Garamond" w:eastAsia="Garamond" w:hAnsi="Garamond" w:cs="Garamond"/>
          <w:szCs w:val="25"/>
          <w:lang w:eastAsia="en-US"/>
        </w:rPr>
      </w:pPr>
    </w:p>
    <w:p w:rsidR="0087391D" w:rsidRPr="0087391D" w:rsidRDefault="0087391D" w:rsidP="0087391D">
      <w:pPr>
        <w:autoSpaceDE w:val="0"/>
        <w:autoSpaceDN w:val="0"/>
        <w:spacing w:before="1" w:line="276" w:lineRule="auto"/>
        <w:ind w:left="1587" w:right="439"/>
        <w:rPr>
          <w:rFonts w:ascii="Garamond" w:eastAsia="Garamond" w:hAnsi="Garamond" w:cs="Garamond"/>
          <w:sz w:val="25"/>
          <w:szCs w:val="25"/>
          <w:lang w:eastAsia="en-US"/>
        </w:rPr>
      </w:pPr>
      <w:r w:rsidRPr="0087391D">
        <w:rPr>
          <w:rFonts w:ascii="Garamond" w:eastAsia="Garamond" w:hAnsi="Garamond" w:cs="Garamond"/>
          <w:sz w:val="25"/>
          <w:szCs w:val="25"/>
          <w:lang w:eastAsia="en-US"/>
        </w:rPr>
        <w:t>Regeringen stödjer vidare att den sociala resultattavlan uppdateras för att ge</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förbättrade förutsättningar att följa den sociala och sysselsättningspolitiska</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utvecklingen</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i medlemsstaterna.</w:t>
      </w:r>
    </w:p>
    <w:p w:rsidR="0087391D" w:rsidRPr="0087391D" w:rsidRDefault="0087391D" w:rsidP="0087391D">
      <w:pPr>
        <w:autoSpaceDE w:val="0"/>
        <w:autoSpaceDN w:val="0"/>
        <w:spacing w:before="9"/>
        <w:rPr>
          <w:rFonts w:ascii="Garamond" w:eastAsia="Garamond" w:hAnsi="Garamond" w:cs="Garamond"/>
          <w:szCs w:val="25"/>
          <w:lang w:eastAsia="en-US"/>
        </w:rPr>
      </w:pPr>
    </w:p>
    <w:p w:rsidR="0087391D" w:rsidRPr="0087391D" w:rsidRDefault="0087391D" w:rsidP="0087391D">
      <w:pPr>
        <w:autoSpaceDE w:val="0"/>
        <w:autoSpaceDN w:val="0"/>
        <w:spacing w:line="276" w:lineRule="auto"/>
        <w:ind w:left="1587" w:right="369"/>
        <w:rPr>
          <w:rFonts w:ascii="Garamond" w:eastAsia="Garamond" w:hAnsi="Garamond" w:cs="Garamond"/>
          <w:sz w:val="25"/>
          <w:szCs w:val="25"/>
          <w:lang w:eastAsia="en-US"/>
        </w:rPr>
      </w:pPr>
      <w:r w:rsidRPr="0087391D">
        <w:rPr>
          <w:rFonts w:ascii="Garamond" w:eastAsia="Garamond" w:hAnsi="Garamond" w:cs="Garamond"/>
          <w:sz w:val="25"/>
          <w:szCs w:val="25"/>
          <w:lang w:eastAsia="en-US"/>
        </w:rPr>
        <w:t>Regeringen stödjer att kommissionen presenterat ett konkret mål för att</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minska sysselsättningsgapet mellan kvinnor och män och om att öka tillgång</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till barnomsorg, i syfte att bättre kunna kombinera arbete och privatliv och</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verka för ökat kvinnligt arbetskraftsdeltagande. Regeringen hade därutöver</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önskat</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se ett ännu</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starkare</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fokus</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på</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jämställdhet</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i handlingsplanen.</w:t>
      </w:r>
    </w:p>
    <w:p w:rsidR="0087391D" w:rsidRPr="0087391D" w:rsidRDefault="0087391D" w:rsidP="0087391D">
      <w:pPr>
        <w:autoSpaceDE w:val="0"/>
        <w:autoSpaceDN w:val="0"/>
        <w:rPr>
          <w:rFonts w:ascii="Garamond" w:eastAsia="Garamond" w:hAnsi="Garamond" w:cs="Garamond"/>
          <w:sz w:val="25"/>
          <w:szCs w:val="25"/>
          <w:lang w:eastAsia="en-US"/>
        </w:rPr>
      </w:pPr>
    </w:p>
    <w:p w:rsidR="0087391D" w:rsidRPr="0087391D" w:rsidRDefault="0087391D" w:rsidP="0087391D">
      <w:pPr>
        <w:autoSpaceDE w:val="0"/>
        <w:autoSpaceDN w:val="0"/>
        <w:spacing w:line="276" w:lineRule="auto"/>
        <w:ind w:left="1587" w:right="341"/>
        <w:jc w:val="both"/>
        <w:rPr>
          <w:rFonts w:ascii="Garamond" w:eastAsia="Garamond" w:hAnsi="Garamond" w:cs="Garamond"/>
          <w:sz w:val="25"/>
          <w:szCs w:val="25"/>
          <w:lang w:eastAsia="en-US"/>
        </w:rPr>
      </w:pPr>
      <w:r w:rsidRPr="0087391D">
        <w:rPr>
          <w:rFonts w:ascii="Garamond" w:eastAsia="Garamond" w:hAnsi="Garamond" w:cs="Garamond"/>
          <w:sz w:val="25"/>
          <w:szCs w:val="25"/>
          <w:lang w:eastAsia="en-US"/>
        </w:rPr>
        <w:t>Regeringen ser positivt på att social dialog och arbetsmarknadens parters roll</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lyfts fram i handlingsplanen även om regeringen hade önskat ett större fokus</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på</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hur den</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sociala</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dialogen</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kan</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stärkas.</w:t>
      </w:r>
    </w:p>
    <w:p w:rsidR="0087391D" w:rsidRPr="0087391D" w:rsidRDefault="0087391D" w:rsidP="0087391D">
      <w:pPr>
        <w:autoSpaceDE w:val="0"/>
        <w:autoSpaceDN w:val="0"/>
        <w:spacing w:line="276" w:lineRule="auto"/>
        <w:jc w:val="both"/>
        <w:rPr>
          <w:rFonts w:ascii="Garamond" w:eastAsia="Garamond" w:hAnsi="Garamond" w:cs="Garamond"/>
          <w:sz w:val="22"/>
          <w:szCs w:val="22"/>
          <w:lang w:eastAsia="en-US"/>
        </w:rPr>
        <w:sectPr w:rsidR="0087391D" w:rsidRPr="0087391D">
          <w:pgSz w:w="11910" w:h="16840"/>
          <w:pgMar w:top="1580" w:right="1680" w:bottom="1740" w:left="880" w:header="0" w:footer="1548" w:gutter="0"/>
          <w:cols w:space="720"/>
        </w:sectPr>
      </w:pPr>
    </w:p>
    <w:p w:rsidR="0087391D" w:rsidRPr="0087391D" w:rsidRDefault="0087391D" w:rsidP="0087391D">
      <w:pPr>
        <w:autoSpaceDE w:val="0"/>
        <w:autoSpaceDN w:val="0"/>
        <w:rPr>
          <w:rFonts w:ascii="Garamond" w:eastAsia="Garamond" w:hAnsi="Garamond" w:cs="Garamond"/>
          <w:sz w:val="20"/>
          <w:szCs w:val="25"/>
          <w:lang w:eastAsia="en-US"/>
        </w:rPr>
      </w:pPr>
    </w:p>
    <w:p w:rsidR="0087391D" w:rsidRPr="0087391D" w:rsidRDefault="0087391D" w:rsidP="0087391D">
      <w:pPr>
        <w:autoSpaceDE w:val="0"/>
        <w:autoSpaceDN w:val="0"/>
        <w:rPr>
          <w:rFonts w:ascii="Garamond" w:eastAsia="Garamond" w:hAnsi="Garamond" w:cs="Garamond"/>
          <w:sz w:val="20"/>
          <w:szCs w:val="25"/>
          <w:lang w:eastAsia="en-US"/>
        </w:rPr>
      </w:pPr>
    </w:p>
    <w:p w:rsidR="0087391D" w:rsidRPr="0087391D" w:rsidRDefault="0087391D" w:rsidP="0087391D">
      <w:pPr>
        <w:autoSpaceDE w:val="0"/>
        <w:autoSpaceDN w:val="0"/>
        <w:rPr>
          <w:rFonts w:ascii="Garamond" w:eastAsia="Garamond" w:hAnsi="Garamond" w:cs="Garamond"/>
          <w:sz w:val="20"/>
          <w:szCs w:val="25"/>
          <w:lang w:eastAsia="en-US"/>
        </w:rPr>
      </w:pPr>
    </w:p>
    <w:p w:rsidR="0087391D" w:rsidRPr="0087391D" w:rsidRDefault="0087391D" w:rsidP="0087391D">
      <w:pPr>
        <w:autoSpaceDE w:val="0"/>
        <w:autoSpaceDN w:val="0"/>
        <w:spacing w:before="2"/>
        <w:rPr>
          <w:rFonts w:ascii="Garamond" w:eastAsia="Garamond" w:hAnsi="Garamond" w:cs="Garamond"/>
          <w:szCs w:val="25"/>
          <w:lang w:eastAsia="en-US"/>
        </w:rPr>
      </w:pPr>
    </w:p>
    <w:p w:rsidR="0087391D" w:rsidRPr="0087391D" w:rsidRDefault="0087391D" w:rsidP="0087391D">
      <w:pPr>
        <w:autoSpaceDE w:val="0"/>
        <w:autoSpaceDN w:val="0"/>
        <w:spacing w:before="100" w:line="276" w:lineRule="auto"/>
        <w:ind w:left="1587" w:right="449"/>
        <w:rPr>
          <w:rFonts w:ascii="Garamond" w:eastAsia="Garamond" w:hAnsi="Garamond" w:cs="Garamond"/>
          <w:sz w:val="25"/>
          <w:szCs w:val="25"/>
          <w:lang w:eastAsia="en-US"/>
        </w:rPr>
      </w:pPr>
      <w:r w:rsidRPr="0087391D">
        <w:rPr>
          <w:rFonts w:ascii="Garamond" w:eastAsia="Garamond" w:hAnsi="Garamond" w:cs="Garamond"/>
          <w:sz w:val="25"/>
          <w:szCs w:val="25"/>
          <w:lang w:eastAsia="en-US"/>
        </w:rPr>
        <w:t>Men det finns anledning att understryka att för medlemsstater som baserar</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sin sociala modell på en hög grad av kollektivavtalsanslutning och ett väl</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fungerande samarbete mellan arbetsmarknadens parter är det viktigt att den</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sociala pelaren inte kan tillåtas inverka menligt på det arbete som</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arbetsmarknadens</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parter</w:t>
      </w:r>
      <w:r w:rsidRPr="0087391D">
        <w:rPr>
          <w:rFonts w:ascii="Garamond" w:eastAsia="Garamond" w:hAnsi="Garamond" w:cs="Garamond"/>
          <w:spacing w:val="3"/>
          <w:sz w:val="25"/>
          <w:szCs w:val="25"/>
          <w:lang w:eastAsia="en-US"/>
        </w:rPr>
        <w:t xml:space="preserve"> </w:t>
      </w:r>
      <w:r w:rsidRPr="0087391D">
        <w:rPr>
          <w:rFonts w:ascii="Garamond" w:eastAsia="Garamond" w:hAnsi="Garamond" w:cs="Garamond"/>
          <w:sz w:val="25"/>
          <w:szCs w:val="25"/>
          <w:lang w:eastAsia="en-US"/>
        </w:rPr>
        <w:t>utför.</w:t>
      </w:r>
    </w:p>
    <w:p w:rsidR="0087391D" w:rsidRPr="0087391D" w:rsidRDefault="0087391D" w:rsidP="0087391D">
      <w:pPr>
        <w:autoSpaceDE w:val="0"/>
        <w:autoSpaceDN w:val="0"/>
        <w:spacing w:before="8"/>
        <w:rPr>
          <w:rFonts w:ascii="Garamond" w:eastAsia="Garamond" w:hAnsi="Garamond" w:cs="Garamond"/>
          <w:szCs w:val="25"/>
          <w:lang w:eastAsia="en-US"/>
        </w:rPr>
      </w:pPr>
    </w:p>
    <w:p w:rsidR="0087391D" w:rsidRPr="0087391D" w:rsidRDefault="0087391D" w:rsidP="0087391D">
      <w:pPr>
        <w:autoSpaceDE w:val="0"/>
        <w:autoSpaceDN w:val="0"/>
        <w:spacing w:line="276" w:lineRule="auto"/>
        <w:ind w:left="1587" w:right="296"/>
        <w:rPr>
          <w:rFonts w:ascii="Garamond" w:eastAsia="Garamond" w:hAnsi="Garamond" w:cs="Garamond"/>
          <w:sz w:val="25"/>
          <w:szCs w:val="25"/>
          <w:lang w:eastAsia="en-US"/>
        </w:rPr>
      </w:pPr>
      <w:r w:rsidRPr="0087391D">
        <w:rPr>
          <w:rFonts w:ascii="Garamond" w:eastAsia="Garamond" w:hAnsi="Garamond" w:cs="Garamond"/>
          <w:sz w:val="25"/>
          <w:szCs w:val="25"/>
          <w:lang w:eastAsia="en-US"/>
        </w:rPr>
        <w:t>Vad gäller de olika initiativ som kommissionen aviserar i syfte att bidra till</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genomförandet och uppföljningen av den sociala pelaren avser regeringen att</w:t>
      </w:r>
      <w:r w:rsidRPr="0087391D">
        <w:rPr>
          <w:rFonts w:ascii="Garamond" w:eastAsia="Garamond" w:hAnsi="Garamond" w:cs="Garamond"/>
          <w:spacing w:val="-60"/>
          <w:sz w:val="25"/>
          <w:szCs w:val="25"/>
          <w:lang w:eastAsia="en-US"/>
        </w:rPr>
        <w:t xml:space="preserve"> </w:t>
      </w:r>
      <w:r w:rsidRPr="0087391D">
        <w:rPr>
          <w:rFonts w:ascii="Garamond" w:eastAsia="Garamond" w:hAnsi="Garamond" w:cs="Garamond"/>
          <w:sz w:val="25"/>
          <w:szCs w:val="25"/>
          <w:lang w:eastAsia="en-US"/>
        </w:rPr>
        <w:t>ta ställning till dessa när de presenteras och återkomma till riksdagen i</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sedvanlig</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ordning, där så</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inte</w:t>
      </w:r>
      <w:r w:rsidRPr="0087391D">
        <w:rPr>
          <w:rFonts w:ascii="Garamond" w:eastAsia="Garamond" w:hAnsi="Garamond" w:cs="Garamond"/>
          <w:spacing w:val="-2"/>
          <w:sz w:val="25"/>
          <w:szCs w:val="25"/>
          <w:lang w:eastAsia="en-US"/>
        </w:rPr>
        <w:t xml:space="preserve"> </w:t>
      </w:r>
      <w:r w:rsidRPr="0087391D">
        <w:rPr>
          <w:rFonts w:ascii="Garamond" w:eastAsia="Garamond" w:hAnsi="Garamond" w:cs="Garamond"/>
          <w:sz w:val="25"/>
          <w:szCs w:val="25"/>
          <w:lang w:eastAsia="en-US"/>
        </w:rPr>
        <w:t>redan</w:t>
      </w:r>
      <w:r w:rsidRPr="0087391D">
        <w:rPr>
          <w:rFonts w:ascii="Garamond" w:eastAsia="Garamond" w:hAnsi="Garamond" w:cs="Garamond"/>
          <w:spacing w:val="-1"/>
          <w:sz w:val="25"/>
          <w:szCs w:val="25"/>
          <w:lang w:eastAsia="en-US"/>
        </w:rPr>
        <w:t xml:space="preserve"> </w:t>
      </w:r>
      <w:r w:rsidRPr="0087391D">
        <w:rPr>
          <w:rFonts w:ascii="Garamond" w:eastAsia="Garamond" w:hAnsi="Garamond" w:cs="Garamond"/>
          <w:sz w:val="25"/>
          <w:szCs w:val="25"/>
          <w:lang w:eastAsia="en-US"/>
        </w:rPr>
        <w:t>skett.</w:t>
      </w: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tbl>
      <w:tblPr>
        <w:tblpPr w:leftFromText="141" w:rightFromText="141" w:vertAnchor="page" w:horzAnchor="margin" w:tblpY="688"/>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87391D" w:rsidRPr="002C1D5A" w:rsidTr="00930D74">
        <w:trPr>
          <w:trHeight w:val="658"/>
        </w:trPr>
        <w:tc>
          <w:tcPr>
            <w:tcW w:w="4021" w:type="dxa"/>
            <w:tcBorders>
              <w:top w:val="nil"/>
              <w:left w:val="nil"/>
              <w:bottom w:val="nil"/>
              <w:right w:val="nil"/>
            </w:tcBorders>
          </w:tcPr>
          <w:p w:rsidR="0087391D" w:rsidRPr="002C1D5A" w:rsidRDefault="0087391D" w:rsidP="00930D74">
            <w:pPr>
              <w:tabs>
                <w:tab w:val="left" w:pos="1701"/>
              </w:tabs>
              <w:rPr>
                <w:sz w:val="22"/>
                <w:szCs w:val="24"/>
              </w:rPr>
            </w:pPr>
            <w:r>
              <w:rPr>
                <w:sz w:val="22"/>
                <w:szCs w:val="24"/>
              </w:rPr>
              <w:t>AR</w:t>
            </w:r>
            <w:r w:rsidRPr="002C1D5A">
              <w:rPr>
                <w:sz w:val="22"/>
                <w:szCs w:val="24"/>
              </w:rPr>
              <w:t>BETSMARKNADSUTSKOTTET</w:t>
            </w:r>
          </w:p>
          <w:p w:rsidR="0087391D" w:rsidRPr="002C1D5A" w:rsidRDefault="0087391D" w:rsidP="00930D74">
            <w:pPr>
              <w:tabs>
                <w:tab w:val="left" w:pos="1701"/>
              </w:tabs>
              <w:rPr>
                <w:sz w:val="22"/>
                <w:szCs w:val="24"/>
              </w:rPr>
            </w:pPr>
          </w:p>
        </w:tc>
        <w:tc>
          <w:tcPr>
            <w:tcW w:w="4021" w:type="dxa"/>
            <w:tcBorders>
              <w:top w:val="nil"/>
              <w:left w:val="nil"/>
              <w:bottom w:val="nil"/>
              <w:right w:val="nil"/>
            </w:tcBorders>
          </w:tcPr>
          <w:p w:rsidR="0087391D" w:rsidRPr="002C1D5A" w:rsidRDefault="0087391D" w:rsidP="00930D74">
            <w:pPr>
              <w:tabs>
                <w:tab w:val="left" w:pos="1701"/>
              </w:tabs>
              <w:jc w:val="center"/>
              <w:rPr>
                <w:b/>
                <w:sz w:val="22"/>
                <w:szCs w:val="24"/>
              </w:rPr>
            </w:pPr>
          </w:p>
        </w:tc>
        <w:tc>
          <w:tcPr>
            <w:tcW w:w="1685" w:type="dxa"/>
            <w:tcBorders>
              <w:top w:val="nil"/>
              <w:left w:val="nil"/>
              <w:bottom w:val="nil"/>
              <w:right w:val="nil"/>
            </w:tcBorders>
          </w:tcPr>
          <w:p w:rsidR="0087391D" w:rsidRPr="002C1D5A" w:rsidRDefault="0087391D" w:rsidP="00930D74">
            <w:pPr>
              <w:tabs>
                <w:tab w:val="left" w:pos="1701"/>
              </w:tabs>
              <w:rPr>
                <w:b/>
                <w:sz w:val="22"/>
                <w:szCs w:val="24"/>
              </w:rPr>
            </w:pPr>
            <w:r>
              <w:rPr>
                <w:b/>
                <w:sz w:val="22"/>
                <w:szCs w:val="24"/>
              </w:rPr>
              <w:t>Bilaga 5</w:t>
            </w:r>
          </w:p>
          <w:p w:rsidR="0087391D" w:rsidRPr="002C1D5A" w:rsidRDefault="0087391D" w:rsidP="00930D74">
            <w:pPr>
              <w:tabs>
                <w:tab w:val="left" w:pos="1701"/>
              </w:tabs>
              <w:rPr>
                <w:sz w:val="22"/>
                <w:szCs w:val="24"/>
              </w:rPr>
            </w:pPr>
            <w:r w:rsidRPr="002C1D5A">
              <w:rPr>
                <w:sz w:val="22"/>
                <w:szCs w:val="24"/>
              </w:rPr>
              <w:t>till protokoll</w:t>
            </w:r>
          </w:p>
          <w:p w:rsidR="0087391D" w:rsidRDefault="0087391D" w:rsidP="00930D74">
            <w:pPr>
              <w:tabs>
                <w:tab w:val="left" w:pos="1701"/>
              </w:tabs>
              <w:rPr>
                <w:sz w:val="22"/>
                <w:szCs w:val="24"/>
              </w:rPr>
            </w:pPr>
            <w:r>
              <w:rPr>
                <w:sz w:val="22"/>
                <w:szCs w:val="24"/>
              </w:rPr>
              <w:t>2020/21:23</w:t>
            </w:r>
          </w:p>
          <w:p w:rsidR="0087391D" w:rsidRPr="002C1D5A" w:rsidRDefault="0087391D" w:rsidP="00930D74">
            <w:pPr>
              <w:tabs>
                <w:tab w:val="left" w:pos="1701"/>
              </w:tabs>
              <w:rPr>
                <w:sz w:val="22"/>
                <w:szCs w:val="24"/>
              </w:rPr>
            </w:pPr>
          </w:p>
        </w:tc>
      </w:tr>
    </w:tbl>
    <w:p w:rsidR="0087391D" w:rsidRDefault="0087391D" w:rsidP="0004623F">
      <w:pPr>
        <w:autoSpaceDE w:val="0"/>
        <w:autoSpaceDN w:val="0"/>
        <w:rPr>
          <w:rFonts w:eastAsia="Microsoft Sans Serif" w:hAnsi="Microsoft Sans Serif" w:cs="Microsoft Sans Serif"/>
          <w:sz w:val="20"/>
          <w:szCs w:val="26"/>
          <w:lang w:val="en-US" w:eastAsia="en-US"/>
        </w:rPr>
      </w:pPr>
    </w:p>
    <w:p w:rsidR="00F21610" w:rsidRDefault="00F21610" w:rsidP="00F21610">
      <w:pPr>
        <w:pStyle w:val="Rubrik3"/>
      </w:pPr>
      <w:r w:rsidRPr="00EC0B7D">
        <w:t>Handlingsplan för den europeiska pelaren för sociala rättigheter</w:t>
      </w:r>
    </w:p>
    <w:p w:rsidR="00F21610" w:rsidRDefault="00F21610" w:rsidP="00F21610">
      <w:pPr>
        <w:pStyle w:val="Rubrik3"/>
        <w:rPr>
          <w:rFonts w:eastAsiaTheme="minorHAnsi"/>
          <w:lang w:eastAsia="en-US"/>
        </w:rPr>
      </w:pPr>
    </w:p>
    <w:p w:rsidR="00F21610" w:rsidRPr="00AC48C8" w:rsidRDefault="00F21610" w:rsidP="00F21610">
      <w:pPr>
        <w:pStyle w:val="Rubrik3"/>
        <w:rPr>
          <w:rFonts w:eastAsiaTheme="minorHAnsi"/>
          <w:lang w:eastAsia="en-US"/>
        </w:rPr>
      </w:pPr>
      <w:r w:rsidRPr="00AC48C8">
        <w:rPr>
          <w:rFonts w:eastAsiaTheme="minorHAnsi"/>
          <w:lang w:eastAsia="en-US"/>
        </w:rPr>
        <w:t>Avvikande ståndpunkt M, KD</w:t>
      </w:r>
    </w:p>
    <w:p w:rsidR="00F21610" w:rsidRDefault="00F21610"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7303F7" w:rsidRPr="007303F7" w:rsidRDefault="007303F7" w:rsidP="007303F7">
      <w:pPr>
        <w:autoSpaceDE w:val="0"/>
        <w:autoSpaceDN w:val="0"/>
        <w:adjustRightInd w:val="0"/>
        <w:rPr>
          <w:rFonts w:eastAsiaTheme="minorHAnsi"/>
          <w:szCs w:val="24"/>
          <w:lang w:eastAsia="en-US"/>
        </w:rPr>
      </w:pPr>
      <w:r w:rsidRPr="007303F7">
        <w:rPr>
          <w:rFonts w:eastAsiaTheme="minorHAnsi"/>
          <w:szCs w:val="24"/>
          <w:lang w:eastAsia="en-US"/>
        </w:rPr>
        <w:t>EU befinner sig i en svår ekonomisk kris. Konsekvenserna för sysselsättningen och</w:t>
      </w:r>
    </w:p>
    <w:p w:rsidR="007303F7" w:rsidRPr="007303F7" w:rsidRDefault="007303F7" w:rsidP="007303F7">
      <w:pPr>
        <w:autoSpaceDE w:val="0"/>
        <w:autoSpaceDN w:val="0"/>
        <w:adjustRightInd w:val="0"/>
        <w:rPr>
          <w:rFonts w:eastAsiaTheme="minorHAnsi"/>
          <w:szCs w:val="24"/>
          <w:lang w:eastAsia="en-US"/>
        </w:rPr>
      </w:pPr>
      <w:r w:rsidRPr="007303F7">
        <w:rPr>
          <w:rFonts w:eastAsiaTheme="minorHAnsi"/>
          <w:szCs w:val="24"/>
          <w:lang w:eastAsia="en-US"/>
        </w:rPr>
        <w:t xml:space="preserve">fattigdomen i EU är och kommer att vara betydande. Det finns tydliga behov av fokus på kärnverksamheter för ett mer konkurrenskraftigt Europa som kan skapa tillväxt, välfärd och sysselsättning för sina medborgare. </w:t>
      </w:r>
    </w:p>
    <w:p w:rsidR="007303F7" w:rsidRPr="007303F7" w:rsidRDefault="007303F7" w:rsidP="007303F7">
      <w:pPr>
        <w:autoSpaceDE w:val="0"/>
        <w:autoSpaceDN w:val="0"/>
        <w:adjustRightInd w:val="0"/>
        <w:rPr>
          <w:rFonts w:eastAsiaTheme="minorHAnsi"/>
          <w:szCs w:val="24"/>
          <w:lang w:eastAsia="en-US"/>
        </w:rPr>
      </w:pPr>
      <w:r w:rsidRPr="007303F7">
        <w:rPr>
          <w:rFonts w:eastAsiaTheme="minorHAnsi"/>
          <w:szCs w:val="24"/>
          <w:lang w:eastAsia="en-US"/>
        </w:rPr>
        <w:t>För att öka sin legitimitet måste EU ägna sig åt rätt saker. I detta sammanhang är det fel att EU fokuserar på att driva fram en gemensam socialpolitik.</w:t>
      </w:r>
    </w:p>
    <w:p w:rsidR="007303F7" w:rsidRPr="007303F7" w:rsidRDefault="007303F7" w:rsidP="007303F7">
      <w:pPr>
        <w:autoSpaceDE w:val="0"/>
        <w:autoSpaceDN w:val="0"/>
        <w:adjustRightInd w:val="0"/>
        <w:rPr>
          <w:rFonts w:eastAsiaTheme="minorHAnsi"/>
          <w:szCs w:val="24"/>
          <w:lang w:eastAsia="en-US"/>
        </w:rPr>
      </w:pPr>
    </w:p>
    <w:p w:rsidR="007303F7" w:rsidRPr="007303F7" w:rsidRDefault="007303F7" w:rsidP="007303F7">
      <w:pPr>
        <w:autoSpaceDE w:val="0"/>
        <w:autoSpaceDN w:val="0"/>
        <w:adjustRightInd w:val="0"/>
        <w:rPr>
          <w:rFonts w:eastAsiaTheme="minorHAnsi"/>
          <w:szCs w:val="24"/>
          <w:lang w:eastAsia="en-US"/>
        </w:rPr>
      </w:pPr>
      <w:r w:rsidRPr="007303F7">
        <w:rPr>
          <w:rFonts w:eastAsiaTheme="minorHAnsi"/>
          <w:szCs w:val="24"/>
          <w:lang w:eastAsia="en-US"/>
        </w:rPr>
        <w:t>Vi har redan från början kraftigt avvisat den sociala pelaren då vi anser att den leder till mer</w:t>
      </w:r>
    </w:p>
    <w:p w:rsidR="007303F7" w:rsidRPr="007303F7" w:rsidRDefault="007303F7" w:rsidP="007303F7">
      <w:pPr>
        <w:autoSpaceDE w:val="0"/>
        <w:autoSpaceDN w:val="0"/>
        <w:adjustRightInd w:val="0"/>
        <w:rPr>
          <w:rFonts w:eastAsiaTheme="minorHAnsi"/>
          <w:szCs w:val="24"/>
          <w:lang w:eastAsia="en-US"/>
        </w:rPr>
      </w:pPr>
      <w:r w:rsidRPr="007303F7">
        <w:rPr>
          <w:rFonts w:eastAsiaTheme="minorHAnsi"/>
          <w:szCs w:val="24"/>
          <w:lang w:eastAsia="en-US"/>
        </w:rPr>
        <w:t xml:space="preserve">överstatlighet på det socialpolitiska området. </w:t>
      </w:r>
    </w:p>
    <w:p w:rsidR="007303F7" w:rsidRPr="007303F7" w:rsidRDefault="007303F7" w:rsidP="007303F7">
      <w:pPr>
        <w:autoSpaceDE w:val="0"/>
        <w:autoSpaceDN w:val="0"/>
        <w:adjustRightInd w:val="0"/>
        <w:rPr>
          <w:rFonts w:eastAsiaTheme="minorHAnsi"/>
          <w:szCs w:val="24"/>
          <w:lang w:eastAsia="en-US"/>
        </w:rPr>
      </w:pPr>
      <w:r w:rsidRPr="007303F7">
        <w:rPr>
          <w:rFonts w:eastAsiaTheme="minorHAnsi"/>
          <w:szCs w:val="24"/>
          <w:lang w:eastAsia="en-US"/>
        </w:rPr>
        <w:t>Frågor som rör sysselsättning och socialpolitik är fundamentala för alla medlemsstater.</w:t>
      </w:r>
    </w:p>
    <w:p w:rsidR="007303F7" w:rsidRPr="007303F7" w:rsidRDefault="007303F7" w:rsidP="007303F7">
      <w:pPr>
        <w:autoSpaceDE w:val="0"/>
        <w:autoSpaceDN w:val="0"/>
        <w:adjustRightInd w:val="0"/>
        <w:rPr>
          <w:rFonts w:eastAsiaTheme="minorHAnsi"/>
          <w:szCs w:val="24"/>
          <w:lang w:eastAsia="en-US"/>
        </w:rPr>
      </w:pPr>
      <w:r w:rsidRPr="007303F7">
        <w:rPr>
          <w:rFonts w:eastAsiaTheme="minorHAnsi"/>
          <w:szCs w:val="24"/>
          <w:lang w:eastAsia="en-US"/>
        </w:rPr>
        <w:t>Genom inrättandet av den sociala pelaren har sociala och arbetsmarknadspolitiska frågor förts upp på EU-nivå vilket innebär att vi nu lägger alltmer kraft och energi på att motverka förslag som riskerar att skära rakt in i den svenska arbetsmarknadsmodellen. Därtill tar implementeringen av den sociala pelaren tid och ekonomiska resurser som istället borde läggas på mer prioriterade områden. Det menar vi är olyckligt.</w:t>
      </w:r>
    </w:p>
    <w:p w:rsidR="007303F7" w:rsidRPr="007303F7" w:rsidRDefault="007303F7" w:rsidP="007303F7">
      <w:pPr>
        <w:autoSpaceDE w:val="0"/>
        <w:autoSpaceDN w:val="0"/>
        <w:adjustRightInd w:val="0"/>
        <w:rPr>
          <w:rFonts w:eastAsiaTheme="minorHAnsi"/>
          <w:szCs w:val="24"/>
          <w:lang w:eastAsia="en-US"/>
        </w:rPr>
      </w:pPr>
    </w:p>
    <w:p w:rsidR="007303F7" w:rsidRPr="007303F7" w:rsidRDefault="007303F7" w:rsidP="007303F7">
      <w:pPr>
        <w:autoSpaceDE w:val="0"/>
        <w:autoSpaceDN w:val="0"/>
        <w:adjustRightInd w:val="0"/>
        <w:rPr>
          <w:rFonts w:eastAsiaTheme="minorHAnsi"/>
          <w:szCs w:val="24"/>
          <w:lang w:eastAsia="en-US"/>
        </w:rPr>
      </w:pPr>
      <w:r w:rsidRPr="007303F7">
        <w:rPr>
          <w:rFonts w:eastAsiaTheme="minorHAnsi"/>
          <w:szCs w:val="24"/>
          <w:lang w:eastAsia="en-US"/>
        </w:rPr>
        <w:t xml:space="preserve">Det är av största vikt att medlemsländerna tar ansvar för sina respektive länders åtaganden gentemot sina medborgare och den nationella kompetensen måste respekteras. Samarbete på det socialpolitiska området bör främst ske genom erfarenhetsutbyte. </w:t>
      </w:r>
    </w:p>
    <w:p w:rsidR="007303F7" w:rsidRPr="007303F7" w:rsidRDefault="007303F7" w:rsidP="007303F7">
      <w:pPr>
        <w:autoSpaceDE w:val="0"/>
        <w:autoSpaceDN w:val="0"/>
        <w:adjustRightInd w:val="0"/>
        <w:rPr>
          <w:rFonts w:eastAsiaTheme="minorHAnsi"/>
          <w:szCs w:val="24"/>
          <w:lang w:eastAsia="en-US"/>
        </w:rPr>
      </w:pPr>
    </w:p>
    <w:p w:rsidR="007303F7" w:rsidRPr="007303F7" w:rsidRDefault="007303F7" w:rsidP="007303F7">
      <w:pPr>
        <w:autoSpaceDE w:val="0"/>
        <w:autoSpaceDN w:val="0"/>
        <w:adjustRightInd w:val="0"/>
        <w:rPr>
          <w:rFonts w:eastAsiaTheme="minorHAnsi"/>
          <w:szCs w:val="24"/>
          <w:lang w:eastAsia="en-US"/>
        </w:rPr>
      </w:pPr>
      <w:r w:rsidRPr="007303F7">
        <w:rPr>
          <w:rFonts w:eastAsiaTheme="minorHAnsi"/>
          <w:szCs w:val="24"/>
          <w:lang w:eastAsia="en-US"/>
        </w:rPr>
        <w:t>Mot bakgrund av detta anser vi att handlingsplanen för genomförandet av den sociala pelaren</w:t>
      </w:r>
    </w:p>
    <w:p w:rsidR="007303F7" w:rsidRPr="007303F7" w:rsidRDefault="007303F7" w:rsidP="007303F7">
      <w:pPr>
        <w:autoSpaceDE w:val="0"/>
        <w:autoSpaceDN w:val="0"/>
        <w:adjustRightInd w:val="0"/>
        <w:rPr>
          <w:rFonts w:eastAsiaTheme="minorHAnsi"/>
          <w:szCs w:val="24"/>
          <w:lang w:eastAsia="en-US"/>
        </w:rPr>
      </w:pPr>
      <w:r w:rsidRPr="007303F7">
        <w:rPr>
          <w:rFonts w:eastAsiaTheme="minorHAnsi"/>
          <w:szCs w:val="24"/>
          <w:lang w:eastAsia="en-US"/>
        </w:rPr>
        <w:t>inte bör vara en prioriterad del i kommissionens handlingsplan. EU-kommissionen behöver ta</w:t>
      </w:r>
    </w:p>
    <w:p w:rsidR="007303F7" w:rsidRPr="007303F7" w:rsidRDefault="007303F7" w:rsidP="007303F7">
      <w:pPr>
        <w:autoSpaceDE w:val="0"/>
        <w:autoSpaceDN w:val="0"/>
        <w:adjustRightInd w:val="0"/>
        <w:rPr>
          <w:rFonts w:eastAsiaTheme="minorHAnsi"/>
          <w:szCs w:val="24"/>
          <w:lang w:eastAsia="en-US"/>
        </w:rPr>
      </w:pPr>
      <w:r w:rsidRPr="007303F7">
        <w:rPr>
          <w:rFonts w:eastAsiaTheme="minorHAnsi"/>
          <w:szCs w:val="24"/>
          <w:lang w:eastAsia="en-US"/>
        </w:rPr>
        <w:t>ett steg tillbaka på det socialpolitiska området och i stället fokusera på den ekonomiska</w:t>
      </w:r>
    </w:p>
    <w:p w:rsidR="007303F7" w:rsidRPr="007303F7" w:rsidRDefault="007303F7" w:rsidP="007303F7">
      <w:pPr>
        <w:autoSpaceDE w:val="0"/>
        <w:autoSpaceDN w:val="0"/>
        <w:adjustRightInd w:val="0"/>
        <w:rPr>
          <w:rFonts w:eastAsiaTheme="minorHAnsi"/>
          <w:szCs w:val="24"/>
          <w:lang w:eastAsia="en-US"/>
        </w:rPr>
      </w:pPr>
      <w:r w:rsidRPr="007303F7">
        <w:rPr>
          <w:rFonts w:eastAsiaTheme="minorHAnsi"/>
          <w:szCs w:val="24"/>
          <w:lang w:eastAsia="en-US"/>
        </w:rPr>
        <w:t>återhämtningen efter Coronakrisen.</w:t>
      </w:r>
    </w:p>
    <w:p w:rsidR="007303F7" w:rsidRPr="007303F7" w:rsidRDefault="007303F7" w:rsidP="007303F7">
      <w:pPr>
        <w:autoSpaceDE w:val="0"/>
        <w:autoSpaceDN w:val="0"/>
        <w:adjustRightInd w:val="0"/>
        <w:rPr>
          <w:rFonts w:eastAsiaTheme="minorHAnsi"/>
          <w:szCs w:val="24"/>
          <w:lang w:eastAsia="en-US"/>
        </w:rPr>
      </w:pPr>
    </w:p>
    <w:p w:rsidR="007303F7" w:rsidRPr="007303F7" w:rsidRDefault="007303F7" w:rsidP="007303F7">
      <w:pPr>
        <w:rPr>
          <w:rFonts w:eastAsiaTheme="minorHAnsi"/>
          <w:szCs w:val="24"/>
          <w:lang w:eastAsia="en-US"/>
        </w:rPr>
      </w:pPr>
      <w:r w:rsidRPr="007303F7">
        <w:rPr>
          <w:szCs w:val="24"/>
        </w:rPr>
        <w:t xml:space="preserve">Sysselsättningspolitik, arbetsmarknadsfrågor, yrkesutbildningar, skola/förskola och tillgång till bostäder är alla frågor som EU-länderna kämpar med i olika grad och det finns ingenting som talar för att frågor med så stark lokal förankring, hanteras bättre med ännu mer byråkrati på EU-nivå, snarare tvärt om. Dessa bör snarare ses som exempel på frågor som bör hanteras så nära medborgarna som möjligt och utifrån varje lands unika situation och förutsättningar med ett nationellt ansvar. </w:t>
      </w:r>
    </w:p>
    <w:p w:rsidR="007303F7" w:rsidRDefault="007303F7" w:rsidP="007303F7">
      <w:pPr>
        <w:autoSpaceDE w:val="0"/>
        <w:autoSpaceDN w:val="0"/>
        <w:adjustRightInd w:val="0"/>
        <w:rPr>
          <w:rFonts w:ascii="TimesNewRomanPSMT" w:eastAsiaTheme="minorHAnsi" w:hAnsi="TimesNewRomanPSMT" w:cs="TimesNewRomanPSMT"/>
          <w:szCs w:val="24"/>
          <w:lang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3E4727" w:rsidRDefault="003E4727" w:rsidP="00F21610">
      <w:pPr>
        <w:pStyle w:val="Rubrik3"/>
      </w:pPr>
    </w:p>
    <w:p w:rsidR="00F21610" w:rsidRDefault="00F21610" w:rsidP="00F21610">
      <w:pPr>
        <w:pStyle w:val="Rubrik3"/>
      </w:pPr>
      <w:r w:rsidRPr="00EC0B7D">
        <w:t>Handlingsplan för den europeiska pelaren för sociala rättigheter</w:t>
      </w: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Default="0087391D" w:rsidP="0004623F">
      <w:pPr>
        <w:autoSpaceDE w:val="0"/>
        <w:autoSpaceDN w:val="0"/>
        <w:rPr>
          <w:rFonts w:eastAsia="Microsoft Sans Serif" w:hAnsi="Microsoft Sans Serif" w:cs="Microsoft Sans Serif"/>
          <w:sz w:val="20"/>
          <w:szCs w:val="26"/>
          <w:lang w:val="en-US" w:eastAsia="en-US"/>
        </w:rPr>
      </w:pPr>
    </w:p>
    <w:p w:rsidR="0087391D" w:rsidRPr="00AC48C8" w:rsidRDefault="0087391D" w:rsidP="0087391D">
      <w:pPr>
        <w:pStyle w:val="Rubrik3"/>
        <w:rPr>
          <w:rFonts w:eastAsiaTheme="minorHAnsi"/>
          <w:lang w:eastAsia="en-US"/>
        </w:rPr>
      </w:pPr>
      <w:r w:rsidRPr="00AC48C8">
        <w:rPr>
          <w:rFonts w:eastAsiaTheme="minorHAnsi"/>
          <w:lang w:eastAsia="en-US"/>
        </w:rPr>
        <w:t xml:space="preserve">Avvikande ståndpunkt </w:t>
      </w:r>
      <w:r>
        <w:rPr>
          <w:rFonts w:eastAsiaTheme="minorHAnsi"/>
          <w:lang w:eastAsia="en-US"/>
        </w:rPr>
        <w:t>S</w:t>
      </w:r>
      <w:r w:rsidRPr="00AC48C8">
        <w:rPr>
          <w:rFonts w:eastAsiaTheme="minorHAnsi"/>
          <w:lang w:eastAsia="en-US"/>
        </w:rPr>
        <w:t>D</w:t>
      </w:r>
    </w:p>
    <w:tbl>
      <w:tblPr>
        <w:tblpPr w:leftFromText="141" w:rightFromText="141" w:vertAnchor="page" w:horzAnchor="margin" w:tblpY="688"/>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87391D" w:rsidRPr="002C1D5A" w:rsidTr="00930D74">
        <w:trPr>
          <w:trHeight w:val="658"/>
        </w:trPr>
        <w:tc>
          <w:tcPr>
            <w:tcW w:w="4021" w:type="dxa"/>
            <w:tcBorders>
              <w:top w:val="nil"/>
              <w:left w:val="nil"/>
              <w:bottom w:val="nil"/>
              <w:right w:val="nil"/>
            </w:tcBorders>
          </w:tcPr>
          <w:p w:rsidR="0087391D" w:rsidRPr="002C1D5A" w:rsidRDefault="0087391D" w:rsidP="00930D74">
            <w:pPr>
              <w:tabs>
                <w:tab w:val="left" w:pos="1701"/>
              </w:tabs>
              <w:rPr>
                <w:sz w:val="22"/>
                <w:szCs w:val="24"/>
              </w:rPr>
            </w:pPr>
            <w:r>
              <w:rPr>
                <w:sz w:val="22"/>
                <w:szCs w:val="24"/>
              </w:rPr>
              <w:t>AR</w:t>
            </w:r>
            <w:r w:rsidRPr="002C1D5A">
              <w:rPr>
                <w:sz w:val="22"/>
                <w:szCs w:val="24"/>
              </w:rPr>
              <w:t>BETSMARKNADSUTSKOTTET</w:t>
            </w:r>
          </w:p>
          <w:p w:rsidR="0087391D" w:rsidRPr="002C1D5A" w:rsidRDefault="0087391D" w:rsidP="00930D74">
            <w:pPr>
              <w:tabs>
                <w:tab w:val="left" w:pos="1701"/>
              </w:tabs>
              <w:rPr>
                <w:sz w:val="22"/>
                <w:szCs w:val="24"/>
              </w:rPr>
            </w:pPr>
          </w:p>
        </w:tc>
        <w:tc>
          <w:tcPr>
            <w:tcW w:w="4021" w:type="dxa"/>
            <w:tcBorders>
              <w:top w:val="nil"/>
              <w:left w:val="nil"/>
              <w:bottom w:val="nil"/>
              <w:right w:val="nil"/>
            </w:tcBorders>
          </w:tcPr>
          <w:p w:rsidR="0087391D" w:rsidRPr="002C1D5A" w:rsidRDefault="0087391D" w:rsidP="00930D74">
            <w:pPr>
              <w:tabs>
                <w:tab w:val="left" w:pos="1701"/>
              </w:tabs>
              <w:jc w:val="center"/>
              <w:rPr>
                <w:b/>
                <w:sz w:val="22"/>
                <w:szCs w:val="24"/>
              </w:rPr>
            </w:pPr>
          </w:p>
        </w:tc>
        <w:tc>
          <w:tcPr>
            <w:tcW w:w="1685" w:type="dxa"/>
            <w:tcBorders>
              <w:top w:val="nil"/>
              <w:left w:val="nil"/>
              <w:bottom w:val="nil"/>
              <w:right w:val="nil"/>
            </w:tcBorders>
          </w:tcPr>
          <w:p w:rsidR="0087391D" w:rsidRPr="002C1D5A" w:rsidRDefault="0087391D" w:rsidP="00930D74">
            <w:pPr>
              <w:tabs>
                <w:tab w:val="left" w:pos="1701"/>
              </w:tabs>
              <w:rPr>
                <w:b/>
                <w:sz w:val="22"/>
                <w:szCs w:val="24"/>
              </w:rPr>
            </w:pPr>
            <w:r>
              <w:rPr>
                <w:b/>
                <w:sz w:val="22"/>
                <w:szCs w:val="24"/>
              </w:rPr>
              <w:t>Bilaga 6</w:t>
            </w:r>
          </w:p>
          <w:p w:rsidR="0087391D" w:rsidRPr="002C1D5A" w:rsidRDefault="0087391D" w:rsidP="00930D74">
            <w:pPr>
              <w:tabs>
                <w:tab w:val="left" w:pos="1701"/>
              </w:tabs>
              <w:rPr>
                <w:sz w:val="22"/>
                <w:szCs w:val="24"/>
              </w:rPr>
            </w:pPr>
            <w:r w:rsidRPr="002C1D5A">
              <w:rPr>
                <w:sz w:val="22"/>
                <w:szCs w:val="24"/>
              </w:rPr>
              <w:t>till protokoll</w:t>
            </w:r>
          </w:p>
          <w:p w:rsidR="0087391D" w:rsidRDefault="0087391D" w:rsidP="00930D74">
            <w:pPr>
              <w:tabs>
                <w:tab w:val="left" w:pos="1701"/>
              </w:tabs>
              <w:rPr>
                <w:sz w:val="22"/>
                <w:szCs w:val="24"/>
              </w:rPr>
            </w:pPr>
            <w:r>
              <w:rPr>
                <w:sz w:val="22"/>
                <w:szCs w:val="24"/>
              </w:rPr>
              <w:t>2020/21:23</w:t>
            </w:r>
          </w:p>
          <w:p w:rsidR="0087391D" w:rsidRPr="002C1D5A" w:rsidRDefault="0087391D" w:rsidP="00930D74">
            <w:pPr>
              <w:tabs>
                <w:tab w:val="left" w:pos="1701"/>
              </w:tabs>
              <w:rPr>
                <w:sz w:val="22"/>
                <w:szCs w:val="24"/>
              </w:rPr>
            </w:pPr>
          </w:p>
        </w:tc>
      </w:tr>
    </w:tbl>
    <w:p w:rsidR="0087391D" w:rsidRDefault="0087391D" w:rsidP="0004623F">
      <w:pPr>
        <w:autoSpaceDE w:val="0"/>
        <w:autoSpaceDN w:val="0"/>
        <w:rPr>
          <w:rFonts w:eastAsia="Microsoft Sans Serif" w:hAnsi="Microsoft Sans Serif" w:cs="Microsoft Sans Serif"/>
          <w:sz w:val="20"/>
          <w:szCs w:val="26"/>
          <w:lang w:val="en-US" w:eastAsia="en-US"/>
        </w:rPr>
      </w:pPr>
    </w:p>
    <w:p w:rsidR="00F21610" w:rsidRDefault="00F21610" w:rsidP="0004623F">
      <w:pPr>
        <w:autoSpaceDE w:val="0"/>
        <w:autoSpaceDN w:val="0"/>
        <w:rPr>
          <w:rFonts w:eastAsia="Microsoft Sans Serif" w:hAnsi="Microsoft Sans Serif" w:cs="Microsoft Sans Serif"/>
          <w:sz w:val="20"/>
          <w:szCs w:val="26"/>
          <w:lang w:val="en-US" w:eastAsia="en-US"/>
        </w:rPr>
      </w:pPr>
    </w:p>
    <w:p w:rsidR="00F21610" w:rsidRDefault="00F21610" w:rsidP="00F21610">
      <w:pPr>
        <w:rPr>
          <w:sz w:val="22"/>
        </w:rPr>
      </w:pPr>
      <w:r>
        <w:t xml:space="preserve">Den sociala pelaren innebär ett paradigmskifte i den </w:t>
      </w:r>
      <w:r w:rsidR="006C335F">
        <w:t>E</w:t>
      </w:r>
      <w:r>
        <w:t xml:space="preserve">uropeiska unionens själva syfte, detta blir särskilt tydligt i och med genomförandeplanen. Unionen går enligt oss i fel riktning, ifrån den samarbetsorganisation för handel, säkerhet och globala utmaningar som vi vill vara medlemmar av, till en union för politisk likriktning, stora ekonomiska transfereringar och där kompetensfördelningen mellan medlemsstaterna och unionen stegvis suddas ut. Beslut och resurser flyttas längre från medborgarna, och med detta urholkas unionens demokratiska legitimitet.  </w:t>
      </w:r>
    </w:p>
    <w:p w:rsidR="00F21610" w:rsidRDefault="00F21610" w:rsidP="00F21610"/>
    <w:p w:rsidR="00F21610" w:rsidRDefault="00F21610" w:rsidP="00F21610">
      <w:r>
        <w:t>Sysselsättningspolitik, arbetsmarknadsfrågor, yrkesutbildningar, skola och förskola, fattigdomsbekämpning och tillgång till ”överkomliga bostäder” är frågor som alla EU-länder kämpar med i olika grad</w:t>
      </w:r>
      <w:r w:rsidR="006C335F">
        <w:t>. D</w:t>
      </w:r>
      <w:r>
        <w:t xml:space="preserve">et finns enligt oss ingenting som talar för att frågor med så stark lokal förankring hanteras bättre med hjälp av ytterligare ett lager byråkrati som ofta inte tar hänsyn till lokala förhållanden. Handlingsplanen lyfter också behovet av ”faktisk tillgång till väsentliga tjänster av tillräcklig kvalitet, till exempel vatten, sanitet, hälso- och sjukvård, energi, transport, finansiella tjänster och digital kommunikation”, och att EU ska ansvara för att alla ska ha råd att värma upp sina hem. </w:t>
      </w:r>
    </w:p>
    <w:p w:rsidR="00F21610" w:rsidRDefault="00F21610" w:rsidP="00F21610"/>
    <w:p w:rsidR="00F21610" w:rsidRDefault="00F21610" w:rsidP="00F21610">
      <w:r>
        <w:t>Unionen syftar med andra ord till att anta formen av en gemensamfinansierad välfärdsstat, och dessutom inte under en begränsad period då medlemsstaterna sätts under särskild press, utan permanent. Utvecklingen är inte ekonomiskt hållbar, planen saknar relevant fokus och respekt för kompetensfördelning mellan medlemsstaterna och unionen och ska därför avvisas i sin helhet.</w:t>
      </w:r>
    </w:p>
    <w:p w:rsidR="00F21610" w:rsidRDefault="00F21610" w:rsidP="00F21610"/>
    <w:p w:rsidR="00F21610" w:rsidRPr="00C32D6A" w:rsidRDefault="00F21610" w:rsidP="0004623F">
      <w:pPr>
        <w:autoSpaceDE w:val="0"/>
        <w:autoSpaceDN w:val="0"/>
        <w:rPr>
          <w:rFonts w:eastAsia="Microsoft Sans Serif" w:hAnsi="Microsoft Sans Serif" w:cs="Microsoft Sans Serif"/>
          <w:sz w:val="20"/>
          <w:szCs w:val="26"/>
          <w:lang w:val="en-US" w:eastAsia="en-US"/>
        </w:rPr>
      </w:pPr>
    </w:p>
    <w:sectPr w:rsidR="00F21610" w:rsidRPr="00C32D6A" w:rsidSect="0004623F">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91D" w:rsidRDefault="0087391D" w:rsidP="0087391D">
      <w:r>
        <w:separator/>
      </w:r>
    </w:p>
  </w:endnote>
  <w:endnote w:type="continuationSeparator" w:id="0">
    <w:p w:rsidR="0087391D" w:rsidRDefault="0087391D" w:rsidP="0087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8BE" w:rsidRDefault="0087391D">
    <w:pPr>
      <w:pStyle w:val="Brdtext"/>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6457950</wp:posOffset>
              </wp:positionH>
              <wp:positionV relativeFrom="page">
                <wp:posOffset>9839325</wp:posOffset>
              </wp:positionV>
              <wp:extent cx="466725" cy="257175"/>
              <wp:effectExtent l="0" t="0" r="9525" b="9525"/>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BE" w:rsidRDefault="007C0EC4">
                          <w:pPr>
                            <w:spacing w:before="15"/>
                            <w:ind w:left="60"/>
                            <w:rPr>
                              <w:rFonts w:ascii="Arial"/>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508.5pt;margin-top:774.75pt;width:36.75pt;height:20.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SNrAIAAKg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" filled="f" stroked="f">
              <v:textbox inset="0,0,0,0">
                <w:txbxContent>
                  <w:p w:rsidR="000218BE" w:rsidRDefault="007C0EC4">
                    <w:pPr>
                      <w:spacing w:before="15"/>
                      <w:ind w:left="60"/>
                      <w:rPr>
                        <w:rFonts w:ascii="Arial"/>
                        <w:sz w:val="17"/>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91D" w:rsidRDefault="0087391D">
    <w:pPr>
      <w:pStyle w:val="Brd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91D" w:rsidRDefault="0087391D" w:rsidP="0087391D">
      <w:r>
        <w:separator/>
      </w:r>
    </w:p>
  </w:footnote>
  <w:footnote w:type="continuationSeparator" w:id="0">
    <w:p w:rsidR="0087391D" w:rsidRDefault="0087391D" w:rsidP="00873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1B21"/>
    <w:multiLevelType w:val="hybridMultilevel"/>
    <w:tmpl w:val="E0F26322"/>
    <w:lvl w:ilvl="0" w:tplc="75E2D5A8">
      <w:start w:val="1"/>
      <w:numFmt w:val="bullet"/>
      <w:lvlText w:val=""/>
      <w:lvlJc w:val="left"/>
      <w:pPr>
        <w:ind w:left="3340" w:hanging="360"/>
      </w:pPr>
      <w:rPr>
        <w:rFonts w:ascii="Symbol" w:hAnsi="Symbol" w:hint="default"/>
      </w:rPr>
    </w:lvl>
    <w:lvl w:ilvl="1" w:tplc="041D0003" w:tentative="1">
      <w:start w:val="1"/>
      <w:numFmt w:val="bullet"/>
      <w:lvlText w:val="o"/>
      <w:lvlJc w:val="left"/>
      <w:pPr>
        <w:ind w:left="4060" w:hanging="360"/>
      </w:pPr>
      <w:rPr>
        <w:rFonts w:ascii="Courier New" w:hAnsi="Courier New" w:cs="Courier New" w:hint="default"/>
      </w:rPr>
    </w:lvl>
    <w:lvl w:ilvl="2" w:tplc="041D0005" w:tentative="1">
      <w:start w:val="1"/>
      <w:numFmt w:val="bullet"/>
      <w:lvlText w:val=""/>
      <w:lvlJc w:val="left"/>
      <w:pPr>
        <w:ind w:left="4780" w:hanging="360"/>
      </w:pPr>
      <w:rPr>
        <w:rFonts w:ascii="Wingdings" w:hAnsi="Wingdings" w:hint="default"/>
      </w:rPr>
    </w:lvl>
    <w:lvl w:ilvl="3" w:tplc="041D0001" w:tentative="1">
      <w:start w:val="1"/>
      <w:numFmt w:val="bullet"/>
      <w:lvlText w:val=""/>
      <w:lvlJc w:val="left"/>
      <w:pPr>
        <w:ind w:left="5500" w:hanging="360"/>
      </w:pPr>
      <w:rPr>
        <w:rFonts w:ascii="Symbol" w:hAnsi="Symbol" w:hint="default"/>
      </w:rPr>
    </w:lvl>
    <w:lvl w:ilvl="4" w:tplc="041D0003" w:tentative="1">
      <w:start w:val="1"/>
      <w:numFmt w:val="bullet"/>
      <w:lvlText w:val="o"/>
      <w:lvlJc w:val="left"/>
      <w:pPr>
        <w:ind w:left="6220" w:hanging="360"/>
      </w:pPr>
      <w:rPr>
        <w:rFonts w:ascii="Courier New" w:hAnsi="Courier New" w:cs="Courier New" w:hint="default"/>
      </w:rPr>
    </w:lvl>
    <w:lvl w:ilvl="5" w:tplc="041D0005" w:tentative="1">
      <w:start w:val="1"/>
      <w:numFmt w:val="bullet"/>
      <w:lvlText w:val=""/>
      <w:lvlJc w:val="left"/>
      <w:pPr>
        <w:ind w:left="6940" w:hanging="360"/>
      </w:pPr>
      <w:rPr>
        <w:rFonts w:ascii="Wingdings" w:hAnsi="Wingdings" w:hint="default"/>
      </w:rPr>
    </w:lvl>
    <w:lvl w:ilvl="6" w:tplc="041D0001" w:tentative="1">
      <w:start w:val="1"/>
      <w:numFmt w:val="bullet"/>
      <w:lvlText w:val=""/>
      <w:lvlJc w:val="left"/>
      <w:pPr>
        <w:ind w:left="7660" w:hanging="360"/>
      </w:pPr>
      <w:rPr>
        <w:rFonts w:ascii="Symbol" w:hAnsi="Symbol" w:hint="default"/>
      </w:rPr>
    </w:lvl>
    <w:lvl w:ilvl="7" w:tplc="041D0003" w:tentative="1">
      <w:start w:val="1"/>
      <w:numFmt w:val="bullet"/>
      <w:lvlText w:val="o"/>
      <w:lvlJc w:val="left"/>
      <w:pPr>
        <w:ind w:left="8380" w:hanging="360"/>
      </w:pPr>
      <w:rPr>
        <w:rFonts w:ascii="Courier New" w:hAnsi="Courier New" w:cs="Courier New" w:hint="default"/>
      </w:rPr>
    </w:lvl>
    <w:lvl w:ilvl="8" w:tplc="041D0005" w:tentative="1">
      <w:start w:val="1"/>
      <w:numFmt w:val="bullet"/>
      <w:lvlText w:val=""/>
      <w:lvlJc w:val="left"/>
      <w:pPr>
        <w:ind w:left="9100" w:hanging="360"/>
      </w:pPr>
      <w:rPr>
        <w:rFonts w:ascii="Wingdings" w:hAnsi="Wingdings" w:hint="default"/>
      </w:rPr>
    </w:lvl>
  </w:abstractNum>
  <w:abstractNum w:abstractNumId="11" w15:restartNumberingAfterBreak="0">
    <w:nsid w:val="05582FC8"/>
    <w:multiLevelType w:val="hybridMultilevel"/>
    <w:tmpl w:val="8CA88C38"/>
    <w:lvl w:ilvl="0" w:tplc="75E2D5A8">
      <w:start w:val="1"/>
      <w:numFmt w:val="bullet"/>
      <w:lvlText w:val=""/>
      <w:lvlJc w:val="left"/>
      <w:pPr>
        <w:ind w:left="714" w:hanging="360"/>
      </w:pPr>
      <w:rPr>
        <w:rFonts w:ascii="Symbol" w:hAnsi="Symbol" w:hint="default"/>
      </w:rPr>
    </w:lvl>
    <w:lvl w:ilvl="1" w:tplc="041D0003" w:tentative="1">
      <w:start w:val="1"/>
      <w:numFmt w:val="bullet"/>
      <w:lvlText w:val="o"/>
      <w:lvlJc w:val="left"/>
      <w:pPr>
        <w:ind w:left="1434" w:hanging="360"/>
      </w:pPr>
      <w:rPr>
        <w:rFonts w:ascii="Courier New" w:hAnsi="Courier New" w:cs="Courier New" w:hint="default"/>
      </w:rPr>
    </w:lvl>
    <w:lvl w:ilvl="2" w:tplc="041D0005" w:tentative="1">
      <w:start w:val="1"/>
      <w:numFmt w:val="bullet"/>
      <w:lvlText w:val=""/>
      <w:lvlJc w:val="left"/>
      <w:pPr>
        <w:ind w:left="2154" w:hanging="360"/>
      </w:pPr>
      <w:rPr>
        <w:rFonts w:ascii="Wingdings" w:hAnsi="Wingdings" w:hint="default"/>
      </w:rPr>
    </w:lvl>
    <w:lvl w:ilvl="3" w:tplc="041D0001" w:tentative="1">
      <w:start w:val="1"/>
      <w:numFmt w:val="bullet"/>
      <w:lvlText w:val=""/>
      <w:lvlJc w:val="left"/>
      <w:pPr>
        <w:ind w:left="2874" w:hanging="360"/>
      </w:pPr>
      <w:rPr>
        <w:rFonts w:ascii="Symbol" w:hAnsi="Symbol" w:hint="default"/>
      </w:rPr>
    </w:lvl>
    <w:lvl w:ilvl="4" w:tplc="041D0003" w:tentative="1">
      <w:start w:val="1"/>
      <w:numFmt w:val="bullet"/>
      <w:lvlText w:val="o"/>
      <w:lvlJc w:val="left"/>
      <w:pPr>
        <w:ind w:left="3594" w:hanging="360"/>
      </w:pPr>
      <w:rPr>
        <w:rFonts w:ascii="Courier New" w:hAnsi="Courier New" w:cs="Courier New" w:hint="default"/>
      </w:rPr>
    </w:lvl>
    <w:lvl w:ilvl="5" w:tplc="041D0005" w:tentative="1">
      <w:start w:val="1"/>
      <w:numFmt w:val="bullet"/>
      <w:lvlText w:val=""/>
      <w:lvlJc w:val="left"/>
      <w:pPr>
        <w:ind w:left="4314" w:hanging="360"/>
      </w:pPr>
      <w:rPr>
        <w:rFonts w:ascii="Wingdings" w:hAnsi="Wingdings" w:hint="default"/>
      </w:rPr>
    </w:lvl>
    <w:lvl w:ilvl="6" w:tplc="041D0001" w:tentative="1">
      <w:start w:val="1"/>
      <w:numFmt w:val="bullet"/>
      <w:lvlText w:val=""/>
      <w:lvlJc w:val="left"/>
      <w:pPr>
        <w:ind w:left="5034" w:hanging="360"/>
      </w:pPr>
      <w:rPr>
        <w:rFonts w:ascii="Symbol" w:hAnsi="Symbol" w:hint="default"/>
      </w:rPr>
    </w:lvl>
    <w:lvl w:ilvl="7" w:tplc="041D0003" w:tentative="1">
      <w:start w:val="1"/>
      <w:numFmt w:val="bullet"/>
      <w:lvlText w:val="o"/>
      <w:lvlJc w:val="left"/>
      <w:pPr>
        <w:ind w:left="5754" w:hanging="360"/>
      </w:pPr>
      <w:rPr>
        <w:rFonts w:ascii="Courier New" w:hAnsi="Courier New" w:cs="Courier New" w:hint="default"/>
      </w:rPr>
    </w:lvl>
    <w:lvl w:ilvl="8" w:tplc="041D0005" w:tentative="1">
      <w:start w:val="1"/>
      <w:numFmt w:val="bullet"/>
      <w:lvlText w:val=""/>
      <w:lvlJc w:val="left"/>
      <w:pPr>
        <w:ind w:left="6474" w:hanging="360"/>
      </w:pPr>
      <w:rPr>
        <w:rFonts w:ascii="Wingdings" w:hAnsi="Wingdings" w:hint="default"/>
      </w:rPr>
    </w:lvl>
  </w:abstractNum>
  <w:abstractNum w:abstractNumId="12" w15:restartNumberingAfterBreak="0">
    <w:nsid w:val="150A4B71"/>
    <w:multiLevelType w:val="multilevel"/>
    <w:tmpl w:val="8F785142"/>
    <w:lvl w:ilvl="0">
      <w:start w:val="1"/>
      <w:numFmt w:val="decimal"/>
      <w:lvlText w:val="%1."/>
      <w:lvlJc w:val="left"/>
      <w:pPr>
        <w:ind w:left="1988" w:hanging="401"/>
        <w:jc w:val="left"/>
      </w:pPr>
      <w:rPr>
        <w:rFonts w:ascii="Arial" w:eastAsia="Arial" w:hAnsi="Arial" w:cs="Arial" w:hint="default"/>
        <w:w w:val="99"/>
        <w:sz w:val="24"/>
        <w:szCs w:val="24"/>
        <w:lang w:val="sv-SE" w:eastAsia="en-US" w:bidi="ar-SA"/>
      </w:rPr>
    </w:lvl>
    <w:lvl w:ilvl="1">
      <w:start w:val="1"/>
      <w:numFmt w:val="decimal"/>
      <w:lvlText w:val="%1.%2"/>
      <w:lvlJc w:val="left"/>
      <w:pPr>
        <w:ind w:left="2077" w:hanging="490"/>
        <w:jc w:val="left"/>
      </w:pPr>
      <w:rPr>
        <w:rFonts w:ascii="Arial" w:eastAsia="Arial" w:hAnsi="Arial" w:cs="Arial" w:hint="default"/>
        <w:b/>
        <w:bCs/>
        <w:w w:val="100"/>
        <w:sz w:val="22"/>
        <w:szCs w:val="22"/>
        <w:lang w:val="sv-SE" w:eastAsia="en-US" w:bidi="ar-SA"/>
      </w:rPr>
    </w:lvl>
    <w:lvl w:ilvl="2">
      <w:start w:val="1"/>
      <w:numFmt w:val="decimal"/>
      <w:lvlText w:val="%1.%2.%3"/>
      <w:lvlJc w:val="left"/>
      <w:pPr>
        <w:ind w:left="2259" w:hanging="672"/>
        <w:jc w:val="left"/>
      </w:pPr>
      <w:rPr>
        <w:rFonts w:ascii="Arial" w:eastAsia="Arial" w:hAnsi="Arial" w:cs="Arial" w:hint="default"/>
        <w:w w:val="100"/>
        <w:sz w:val="22"/>
        <w:szCs w:val="22"/>
        <w:lang w:val="sv-SE" w:eastAsia="en-US" w:bidi="ar-SA"/>
      </w:rPr>
    </w:lvl>
    <w:lvl w:ilvl="3">
      <w:numFmt w:val="bullet"/>
      <w:lvlText w:val="•"/>
      <w:lvlJc w:val="left"/>
      <w:pPr>
        <w:ind w:left="3145" w:hanging="672"/>
      </w:pPr>
      <w:rPr>
        <w:rFonts w:hint="default"/>
        <w:lang w:val="sv-SE" w:eastAsia="en-US" w:bidi="ar-SA"/>
      </w:rPr>
    </w:lvl>
    <w:lvl w:ilvl="4">
      <w:numFmt w:val="bullet"/>
      <w:lvlText w:val="•"/>
      <w:lvlJc w:val="left"/>
      <w:pPr>
        <w:ind w:left="4031" w:hanging="672"/>
      </w:pPr>
      <w:rPr>
        <w:rFonts w:hint="default"/>
        <w:lang w:val="sv-SE" w:eastAsia="en-US" w:bidi="ar-SA"/>
      </w:rPr>
    </w:lvl>
    <w:lvl w:ilvl="5">
      <w:numFmt w:val="bullet"/>
      <w:lvlText w:val="•"/>
      <w:lvlJc w:val="left"/>
      <w:pPr>
        <w:ind w:left="4917" w:hanging="672"/>
      </w:pPr>
      <w:rPr>
        <w:rFonts w:hint="default"/>
        <w:lang w:val="sv-SE" w:eastAsia="en-US" w:bidi="ar-SA"/>
      </w:rPr>
    </w:lvl>
    <w:lvl w:ilvl="6">
      <w:numFmt w:val="bullet"/>
      <w:lvlText w:val="•"/>
      <w:lvlJc w:val="left"/>
      <w:pPr>
        <w:ind w:left="5803" w:hanging="672"/>
      </w:pPr>
      <w:rPr>
        <w:rFonts w:hint="default"/>
        <w:lang w:val="sv-SE" w:eastAsia="en-US" w:bidi="ar-SA"/>
      </w:rPr>
    </w:lvl>
    <w:lvl w:ilvl="7">
      <w:numFmt w:val="bullet"/>
      <w:lvlText w:val="•"/>
      <w:lvlJc w:val="left"/>
      <w:pPr>
        <w:ind w:left="6689" w:hanging="672"/>
      </w:pPr>
      <w:rPr>
        <w:rFonts w:hint="default"/>
        <w:lang w:val="sv-SE" w:eastAsia="en-US" w:bidi="ar-SA"/>
      </w:rPr>
    </w:lvl>
    <w:lvl w:ilvl="8">
      <w:numFmt w:val="bullet"/>
      <w:lvlText w:val="•"/>
      <w:lvlJc w:val="left"/>
      <w:pPr>
        <w:ind w:left="7574" w:hanging="672"/>
      </w:pPr>
      <w:rPr>
        <w:rFonts w:hint="default"/>
        <w:lang w:val="sv-SE" w:eastAsia="en-US" w:bidi="ar-SA"/>
      </w:rPr>
    </w:lvl>
  </w:abstractNum>
  <w:abstractNum w:abstractNumId="13" w15:restartNumberingAfterBreak="0">
    <w:nsid w:val="19F03B0D"/>
    <w:multiLevelType w:val="hybridMultilevel"/>
    <w:tmpl w:val="1388C994"/>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F3F739D"/>
    <w:multiLevelType w:val="multilevel"/>
    <w:tmpl w:val="5F104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86188A"/>
    <w:multiLevelType w:val="hybridMultilevel"/>
    <w:tmpl w:val="C0D8CD9A"/>
    <w:lvl w:ilvl="0" w:tplc="75E2D5A8">
      <w:start w:val="1"/>
      <w:numFmt w:val="bullet"/>
      <w:lvlText w:val=""/>
      <w:lvlJc w:val="left"/>
      <w:pPr>
        <w:ind w:left="3480" w:hanging="360"/>
      </w:pPr>
      <w:rPr>
        <w:rFonts w:ascii="Symbol" w:hAnsi="Symbol" w:hint="default"/>
      </w:rPr>
    </w:lvl>
    <w:lvl w:ilvl="1" w:tplc="041D0003" w:tentative="1">
      <w:start w:val="1"/>
      <w:numFmt w:val="bullet"/>
      <w:lvlText w:val="o"/>
      <w:lvlJc w:val="left"/>
      <w:pPr>
        <w:ind w:left="4200" w:hanging="360"/>
      </w:pPr>
      <w:rPr>
        <w:rFonts w:ascii="Courier New" w:hAnsi="Courier New" w:cs="Courier New" w:hint="default"/>
      </w:rPr>
    </w:lvl>
    <w:lvl w:ilvl="2" w:tplc="041D0005" w:tentative="1">
      <w:start w:val="1"/>
      <w:numFmt w:val="bullet"/>
      <w:lvlText w:val=""/>
      <w:lvlJc w:val="left"/>
      <w:pPr>
        <w:ind w:left="4920" w:hanging="360"/>
      </w:pPr>
      <w:rPr>
        <w:rFonts w:ascii="Wingdings" w:hAnsi="Wingdings" w:hint="default"/>
      </w:rPr>
    </w:lvl>
    <w:lvl w:ilvl="3" w:tplc="041D0001" w:tentative="1">
      <w:start w:val="1"/>
      <w:numFmt w:val="bullet"/>
      <w:lvlText w:val=""/>
      <w:lvlJc w:val="left"/>
      <w:pPr>
        <w:ind w:left="5640" w:hanging="360"/>
      </w:pPr>
      <w:rPr>
        <w:rFonts w:ascii="Symbol" w:hAnsi="Symbol" w:hint="default"/>
      </w:rPr>
    </w:lvl>
    <w:lvl w:ilvl="4" w:tplc="041D0003" w:tentative="1">
      <w:start w:val="1"/>
      <w:numFmt w:val="bullet"/>
      <w:lvlText w:val="o"/>
      <w:lvlJc w:val="left"/>
      <w:pPr>
        <w:ind w:left="6360" w:hanging="360"/>
      </w:pPr>
      <w:rPr>
        <w:rFonts w:ascii="Courier New" w:hAnsi="Courier New" w:cs="Courier New" w:hint="default"/>
      </w:rPr>
    </w:lvl>
    <w:lvl w:ilvl="5" w:tplc="041D0005" w:tentative="1">
      <w:start w:val="1"/>
      <w:numFmt w:val="bullet"/>
      <w:lvlText w:val=""/>
      <w:lvlJc w:val="left"/>
      <w:pPr>
        <w:ind w:left="7080" w:hanging="360"/>
      </w:pPr>
      <w:rPr>
        <w:rFonts w:ascii="Wingdings" w:hAnsi="Wingdings" w:hint="default"/>
      </w:rPr>
    </w:lvl>
    <w:lvl w:ilvl="6" w:tplc="041D0001" w:tentative="1">
      <w:start w:val="1"/>
      <w:numFmt w:val="bullet"/>
      <w:lvlText w:val=""/>
      <w:lvlJc w:val="left"/>
      <w:pPr>
        <w:ind w:left="7800" w:hanging="360"/>
      </w:pPr>
      <w:rPr>
        <w:rFonts w:ascii="Symbol" w:hAnsi="Symbol" w:hint="default"/>
      </w:rPr>
    </w:lvl>
    <w:lvl w:ilvl="7" w:tplc="041D0003" w:tentative="1">
      <w:start w:val="1"/>
      <w:numFmt w:val="bullet"/>
      <w:lvlText w:val="o"/>
      <w:lvlJc w:val="left"/>
      <w:pPr>
        <w:ind w:left="8520" w:hanging="360"/>
      </w:pPr>
      <w:rPr>
        <w:rFonts w:ascii="Courier New" w:hAnsi="Courier New" w:cs="Courier New" w:hint="default"/>
      </w:rPr>
    </w:lvl>
    <w:lvl w:ilvl="8" w:tplc="041D0005" w:tentative="1">
      <w:start w:val="1"/>
      <w:numFmt w:val="bullet"/>
      <w:lvlText w:val=""/>
      <w:lvlJc w:val="left"/>
      <w:pPr>
        <w:ind w:left="9240" w:hanging="360"/>
      </w:pPr>
      <w:rPr>
        <w:rFonts w:ascii="Wingdings" w:hAnsi="Wingdings" w:hint="default"/>
      </w:rPr>
    </w:lvl>
  </w:abstractNum>
  <w:abstractNum w:abstractNumId="16" w15:restartNumberingAfterBreak="0">
    <w:nsid w:val="3D286A45"/>
    <w:multiLevelType w:val="hybridMultilevel"/>
    <w:tmpl w:val="38BE28D4"/>
    <w:lvl w:ilvl="0" w:tplc="75E2D5A8">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41034A85"/>
    <w:multiLevelType w:val="hybridMultilevel"/>
    <w:tmpl w:val="5F5CDE6E"/>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54B1994"/>
    <w:multiLevelType w:val="multilevel"/>
    <w:tmpl w:val="FA7C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4B64F7"/>
    <w:multiLevelType w:val="hybridMultilevel"/>
    <w:tmpl w:val="863E5870"/>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9A970B4"/>
    <w:multiLevelType w:val="hybridMultilevel"/>
    <w:tmpl w:val="090A42B2"/>
    <w:lvl w:ilvl="0" w:tplc="0470B244">
      <w:start w:val="1"/>
      <w:numFmt w:val="decimal"/>
      <w:lvlText w:val="%1."/>
      <w:lvlJc w:val="left"/>
      <w:pPr>
        <w:ind w:left="1988" w:hanging="401"/>
        <w:jc w:val="left"/>
      </w:pPr>
      <w:rPr>
        <w:rFonts w:ascii="Arial" w:eastAsia="Arial" w:hAnsi="Arial" w:cs="Arial" w:hint="default"/>
        <w:w w:val="100"/>
        <w:sz w:val="24"/>
        <w:szCs w:val="24"/>
        <w:lang w:val="sv-SE" w:eastAsia="en-US" w:bidi="ar-SA"/>
      </w:rPr>
    </w:lvl>
    <w:lvl w:ilvl="1" w:tplc="80781C40">
      <w:numFmt w:val="bullet"/>
      <w:lvlText w:val=""/>
      <w:lvlJc w:val="left"/>
      <w:pPr>
        <w:ind w:left="2299" w:hanging="356"/>
      </w:pPr>
      <w:rPr>
        <w:rFonts w:ascii="Wingdings" w:eastAsia="Wingdings" w:hAnsi="Wingdings" w:cs="Wingdings" w:hint="default"/>
        <w:w w:val="99"/>
        <w:sz w:val="25"/>
        <w:szCs w:val="25"/>
        <w:lang w:val="sv-SE" w:eastAsia="en-US" w:bidi="ar-SA"/>
      </w:rPr>
    </w:lvl>
    <w:lvl w:ilvl="2" w:tplc="0ECE5D32">
      <w:numFmt w:val="bullet"/>
      <w:lvlText w:val="•"/>
      <w:lvlJc w:val="left"/>
      <w:pPr>
        <w:ind w:left="3082" w:hanging="356"/>
      </w:pPr>
      <w:rPr>
        <w:rFonts w:hint="default"/>
        <w:lang w:val="sv-SE" w:eastAsia="en-US" w:bidi="ar-SA"/>
      </w:rPr>
    </w:lvl>
    <w:lvl w:ilvl="3" w:tplc="9BE29A86">
      <w:numFmt w:val="bullet"/>
      <w:lvlText w:val="•"/>
      <w:lvlJc w:val="left"/>
      <w:pPr>
        <w:ind w:left="3865" w:hanging="356"/>
      </w:pPr>
      <w:rPr>
        <w:rFonts w:hint="default"/>
        <w:lang w:val="sv-SE" w:eastAsia="en-US" w:bidi="ar-SA"/>
      </w:rPr>
    </w:lvl>
    <w:lvl w:ilvl="4" w:tplc="AB74153E">
      <w:numFmt w:val="bullet"/>
      <w:lvlText w:val="•"/>
      <w:lvlJc w:val="left"/>
      <w:pPr>
        <w:ind w:left="4648" w:hanging="356"/>
      </w:pPr>
      <w:rPr>
        <w:rFonts w:hint="default"/>
        <w:lang w:val="sv-SE" w:eastAsia="en-US" w:bidi="ar-SA"/>
      </w:rPr>
    </w:lvl>
    <w:lvl w:ilvl="5" w:tplc="72106602">
      <w:numFmt w:val="bullet"/>
      <w:lvlText w:val="•"/>
      <w:lvlJc w:val="left"/>
      <w:pPr>
        <w:ind w:left="5431" w:hanging="356"/>
      </w:pPr>
      <w:rPr>
        <w:rFonts w:hint="default"/>
        <w:lang w:val="sv-SE" w:eastAsia="en-US" w:bidi="ar-SA"/>
      </w:rPr>
    </w:lvl>
    <w:lvl w:ilvl="6" w:tplc="F8A47436">
      <w:numFmt w:val="bullet"/>
      <w:lvlText w:val="•"/>
      <w:lvlJc w:val="left"/>
      <w:pPr>
        <w:ind w:left="6214" w:hanging="356"/>
      </w:pPr>
      <w:rPr>
        <w:rFonts w:hint="default"/>
        <w:lang w:val="sv-SE" w:eastAsia="en-US" w:bidi="ar-SA"/>
      </w:rPr>
    </w:lvl>
    <w:lvl w:ilvl="7" w:tplc="AE604A28">
      <w:numFmt w:val="bullet"/>
      <w:lvlText w:val="•"/>
      <w:lvlJc w:val="left"/>
      <w:pPr>
        <w:ind w:left="6997" w:hanging="356"/>
      </w:pPr>
      <w:rPr>
        <w:rFonts w:hint="default"/>
        <w:lang w:val="sv-SE" w:eastAsia="en-US" w:bidi="ar-SA"/>
      </w:rPr>
    </w:lvl>
    <w:lvl w:ilvl="8" w:tplc="73C61278">
      <w:numFmt w:val="bullet"/>
      <w:lvlText w:val="•"/>
      <w:lvlJc w:val="left"/>
      <w:pPr>
        <w:ind w:left="7780" w:hanging="356"/>
      </w:pPr>
      <w:rPr>
        <w:rFonts w:hint="default"/>
        <w:lang w:val="sv-SE" w:eastAsia="en-US" w:bidi="ar-SA"/>
      </w:rPr>
    </w:lvl>
  </w:abstractNum>
  <w:abstractNum w:abstractNumId="23" w15:restartNumberingAfterBreak="0">
    <w:nsid w:val="5E5069D2"/>
    <w:multiLevelType w:val="hybridMultilevel"/>
    <w:tmpl w:val="7318C728"/>
    <w:lvl w:ilvl="0" w:tplc="F2A8BF6C">
      <w:start w:val="1"/>
      <w:numFmt w:val="decimal"/>
      <w:lvlText w:val="%1."/>
      <w:lvlJc w:val="left"/>
      <w:pPr>
        <w:ind w:left="2771" w:hanging="360"/>
      </w:pPr>
      <w:rPr>
        <w:rFonts w:ascii="Times New Roman" w:hAnsi="Times New Roman" w:cs="Times New Roman" w:hint="default"/>
        <w:b/>
        <w:i w:val="0"/>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24" w15:restartNumberingAfterBreak="0">
    <w:nsid w:val="5EF77103"/>
    <w:multiLevelType w:val="hybridMultilevel"/>
    <w:tmpl w:val="7B96A882"/>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FA54BE8"/>
    <w:multiLevelType w:val="hybridMultilevel"/>
    <w:tmpl w:val="765ACB70"/>
    <w:lvl w:ilvl="0" w:tplc="75E2D5A8">
      <w:start w:val="1"/>
      <w:numFmt w:val="bullet"/>
      <w:lvlText w:val=""/>
      <w:lvlJc w:val="left"/>
      <w:pPr>
        <w:ind w:left="3555" w:hanging="360"/>
      </w:pPr>
      <w:rPr>
        <w:rFonts w:ascii="Symbol" w:hAnsi="Symbol" w:hint="default"/>
      </w:rPr>
    </w:lvl>
    <w:lvl w:ilvl="1" w:tplc="041D0003" w:tentative="1">
      <w:start w:val="1"/>
      <w:numFmt w:val="bullet"/>
      <w:lvlText w:val="o"/>
      <w:lvlJc w:val="left"/>
      <w:pPr>
        <w:ind w:left="4275" w:hanging="360"/>
      </w:pPr>
      <w:rPr>
        <w:rFonts w:ascii="Courier New" w:hAnsi="Courier New" w:cs="Courier New" w:hint="default"/>
      </w:rPr>
    </w:lvl>
    <w:lvl w:ilvl="2" w:tplc="041D0005" w:tentative="1">
      <w:start w:val="1"/>
      <w:numFmt w:val="bullet"/>
      <w:lvlText w:val=""/>
      <w:lvlJc w:val="left"/>
      <w:pPr>
        <w:ind w:left="4995" w:hanging="360"/>
      </w:pPr>
      <w:rPr>
        <w:rFonts w:ascii="Wingdings" w:hAnsi="Wingdings" w:hint="default"/>
      </w:rPr>
    </w:lvl>
    <w:lvl w:ilvl="3" w:tplc="041D0001" w:tentative="1">
      <w:start w:val="1"/>
      <w:numFmt w:val="bullet"/>
      <w:lvlText w:val=""/>
      <w:lvlJc w:val="left"/>
      <w:pPr>
        <w:ind w:left="5715" w:hanging="360"/>
      </w:pPr>
      <w:rPr>
        <w:rFonts w:ascii="Symbol" w:hAnsi="Symbol" w:hint="default"/>
      </w:rPr>
    </w:lvl>
    <w:lvl w:ilvl="4" w:tplc="041D0003" w:tentative="1">
      <w:start w:val="1"/>
      <w:numFmt w:val="bullet"/>
      <w:lvlText w:val="o"/>
      <w:lvlJc w:val="left"/>
      <w:pPr>
        <w:ind w:left="6435" w:hanging="360"/>
      </w:pPr>
      <w:rPr>
        <w:rFonts w:ascii="Courier New" w:hAnsi="Courier New" w:cs="Courier New" w:hint="default"/>
      </w:rPr>
    </w:lvl>
    <w:lvl w:ilvl="5" w:tplc="041D0005" w:tentative="1">
      <w:start w:val="1"/>
      <w:numFmt w:val="bullet"/>
      <w:lvlText w:val=""/>
      <w:lvlJc w:val="left"/>
      <w:pPr>
        <w:ind w:left="7155" w:hanging="360"/>
      </w:pPr>
      <w:rPr>
        <w:rFonts w:ascii="Wingdings" w:hAnsi="Wingdings" w:hint="default"/>
      </w:rPr>
    </w:lvl>
    <w:lvl w:ilvl="6" w:tplc="041D0001" w:tentative="1">
      <w:start w:val="1"/>
      <w:numFmt w:val="bullet"/>
      <w:lvlText w:val=""/>
      <w:lvlJc w:val="left"/>
      <w:pPr>
        <w:ind w:left="7875" w:hanging="360"/>
      </w:pPr>
      <w:rPr>
        <w:rFonts w:ascii="Symbol" w:hAnsi="Symbol" w:hint="default"/>
      </w:rPr>
    </w:lvl>
    <w:lvl w:ilvl="7" w:tplc="041D0003" w:tentative="1">
      <w:start w:val="1"/>
      <w:numFmt w:val="bullet"/>
      <w:lvlText w:val="o"/>
      <w:lvlJc w:val="left"/>
      <w:pPr>
        <w:ind w:left="8595" w:hanging="360"/>
      </w:pPr>
      <w:rPr>
        <w:rFonts w:ascii="Courier New" w:hAnsi="Courier New" w:cs="Courier New" w:hint="default"/>
      </w:rPr>
    </w:lvl>
    <w:lvl w:ilvl="8" w:tplc="041D0005" w:tentative="1">
      <w:start w:val="1"/>
      <w:numFmt w:val="bullet"/>
      <w:lvlText w:val=""/>
      <w:lvlJc w:val="left"/>
      <w:pPr>
        <w:ind w:left="9315" w:hanging="360"/>
      </w:pPr>
      <w:rPr>
        <w:rFonts w:ascii="Wingdings" w:hAnsi="Wingdings" w:hint="default"/>
      </w:rPr>
    </w:lvl>
  </w:abstractNum>
  <w:abstractNum w:abstractNumId="27" w15:restartNumberingAfterBreak="0">
    <w:nsid w:val="76920DEC"/>
    <w:multiLevelType w:val="hybridMultilevel"/>
    <w:tmpl w:val="94C86BB2"/>
    <w:lvl w:ilvl="0" w:tplc="75E2D5A8">
      <w:start w:val="1"/>
      <w:numFmt w:val="bullet"/>
      <w:lvlText w:val=""/>
      <w:lvlJc w:val="left"/>
      <w:pPr>
        <w:ind w:left="3487" w:hanging="360"/>
      </w:pPr>
      <w:rPr>
        <w:rFonts w:ascii="Symbol" w:hAnsi="Symbol" w:hint="default"/>
      </w:rPr>
    </w:lvl>
    <w:lvl w:ilvl="1" w:tplc="041D0003" w:tentative="1">
      <w:start w:val="1"/>
      <w:numFmt w:val="bullet"/>
      <w:lvlText w:val="o"/>
      <w:lvlJc w:val="left"/>
      <w:pPr>
        <w:ind w:left="4207" w:hanging="360"/>
      </w:pPr>
      <w:rPr>
        <w:rFonts w:ascii="Courier New" w:hAnsi="Courier New" w:cs="Courier New" w:hint="default"/>
      </w:rPr>
    </w:lvl>
    <w:lvl w:ilvl="2" w:tplc="041D0005" w:tentative="1">
      <w:start w:val="1"/>
      <w:numFmt w:val="bullet"/>
      <w:lvlText w:val=""/>
      <w:lvlJc w:val="left"/>
      <w:pPr>
        <w:ind w:left="4927" w:hanging="360"/>
      </w:pPr>
      <w:rPr>
        <w:rFonts w:ascii="Wingdings" w:hAnsi="Wingdings" w:hint="default"/>
      </w:rPr>
    </w:lvl>
    <w:lvl w:ilvl="3" w:tplc="041D0001" w:tentative="1">
      <w:start w:val="1"/>
      <w:numFmt w:val="bullet"/>
      <w:lvlText w:val=""/>
      <w:lvlJc w:val="left"/>
      <w:pPr>
        <w:ind w:left="5647" w:hanging="360"/>
      </w:pPr>
      <w:rPr>
        <w:rFonts w:ascii="Symbol" w:hAnsi="Symbol" w:hint="default"/>
      </w:rPr>
    </w:lvl>
    <w:lvl w:ilvl="4" w:tplc="041D0003" w:tentative="1">
      <w:start w:val="1"/>
      <w:numFmt w:val="bullet"/>
      <w:lvlText w:val="o"/>
      <w:lvlJc w:val="left"/>
      <w:pPr>
        <w:ind w:left="6367" w:hanging="360"/>
      </w:pPr>
      <w:rPr>
        <w:rFonts w:ascii="Courier New" w:hAnsi="Courier New" w:cs="Courier New" w:hint="default"/>
      </w:rPr>
    </w:lvl>
    <w:lvl w:ilvl="5" w:tplc="041D0005" w:tentative="1">
      <w:start w:val="1"/>
      <w:numFmt w:val="bullet"/>
      <w:lvlText w:val=""/>
      <w:lvlJc w:val="left"/>
      <w:pPr>
        <w:ind w:left="7087" w:hanging="360"/>
      </w:pPr>
      <w:rPr>
        <w:rFonts w:ascii="Wingdings" w:hAnsi="Wingdings" w:hint="default"/>
      </w:rPr>
    </w:lvl>
    <w:lvl w:ilvl="6" w:tplc="041D0001" w:tentative="1">
      <w:start w:val="1"/>
      <w:numFmt w:val="bullet"/>
      <w:lvlText w:val=""/>
      <w:lvlJc w:val="left"/>
      <w:pPr>
        <w:ind w:left="7807" w:hanging="360"/>
      </w:pPr>
      <w:rPr>
        <w:rFonts w:ascii="Symbol" w:hAnsi="Symbol" w:hint="default"/>
      </w:rPr>
    </w:lvl>
    <w:lvl w:ilvl="7" w:tplc="041D0003" w:tentative="1">
      <w:start w:val="1"/>
      <w:numFmt w:val="bullet"/>
      <w:lvlText w:val="o"/>
      <w:lvlJc w:val="left"/>
      <w:pPr>
        <w:ind w:left="8527" w:hanging="360"/>
      </w:pPr>
      <w:rPr>
        <w:rFonts w:ascii="Courier New" w:hAnsi="Courier New" w:cs="Courier New" w:hint="default"/>
      </w:rPr>
    </w:lvl>
    <w:lvl w:ilvl="8" w:tplc="041D0005" w:tentative="1">
      <w:start w:val="1"/>
      <w:numFmt w:val="bullet"/>
      <w:lvlText w:val=""/>
      <w:lvlJc w:val="left"/>
      <w:pPr>
        <w:ind w:left="9247" w:hanging="360"/>
      </w:pPr>
      <w:rPr>
        <w:rFonts w:ascii="Wingdings" w:hAnsi="Wingdings" w:hint="default"/>
      </w:rPr>
    </w:lvl>
  </w:abstractNum>
  <w:abstractNum w:abstractNumId="28" w15:restartNumberingAfterBreak="0">
    <w:nsid w:val="7E4735FC"/>
    <w:multiLevelType w:val="hybridMultilevel"/>
    <w:tmpl w:val="E618DEAA"/>
    <w:lvl w:ilvl="0" w:tplc="75E2D5A8">
      <w:start w:val="1"/>
      <w:numFmt w:val="bullet"/>
      <w:lvlText w:val=""/>
      <w:lvlJc w:val="left"/>
      <w:pPr>
        <w:ind w:left="3491" w:hanging="360"/>
      </w:pPr>
      <w:rPr>
        <w:rFonts w:ascii="Symbol" w:hAnsi="Symbol" w:hint="default"/>
      </w:rPr>
    </w:lvl>
    <w:lvl w:ilvl="1" w:tplc="041D0003" w:tentative="1">
      <w:start w:val="1"/>
      <w:numFmt w:val="bullet"/>
      <w:lvlText w:val="o"/>
      <w:lvlJc w:val="left"/>
      <w:pPr>
        <w:ind w:left="4211" w:hanging="360"/>
      </w:pPr>
      <w:rPr>
        <w:rFonts w:ascii="Courier New" w:hAnsi="Courier New" w:cs="Courier New" w:hint="default"/>
      </w:rPr>
    </w:lvl>
    <w:lvl w:ilvl="2" w:tplc="041D0005" w:tentative="1">
      <w:start w:val="1"/>
      <w:numFmt w:val="bullet"/>
      <w:lvlText w:val=""/>
      <w:lvlJc w:val="left"/>
      <w:pPr>
        <w:ind w:left="4931" w:hanging="360"/>
      </w:pPr>
      <w:rPr>
        <w:rFonts w:ascii="Wingdings" w:hAnsi="Wingdings" w:hint="default"/>
      </w:rPr>
    </w:lvl>
    <w:lvl w:ilvl="3" w:tplc="041D0001" w:tentative="1">
      <w:start w:val="1"/>
      <w:numFmt w:val="bullet"/>
      <w:lvlText w:val=""/>
      <w:lvlJc w:val="left"/>
      <w:pPr>
        <w:ind w:left="5651" w:hanging="360"/>
      </w:pPr>
      <w:rPr>
        <w:rFonts w:ascii="Symbol" w:hAnsi="Symbol" w:hint="default"/>
      </w:rPr>
    </w:lvl>
    <w:lvl w:ilvl="4" w:tplc="041D0003" w:tentative="1">
      <w:start w:val="1"/>
      <w:numFmt w:val="bullet"/>
      <w:lvlText w:val="o"/>
      <w:lvlJc w:val="left"/>
      <w:pPr>
        <w:ind w:left="6371" w:hanging="360"/>
      </w:pPr>
      <w:rPr>
        <w:rFonts w:ascii="Courier New" w:hAnsi="Courier New" w:cs="Courier New" w:hint="default"/>
      </w:rPr>
    </w:lvl>
    <w:lvl w:ilvl="5" w:tplc="041D0005" w:tentative="1">
      <w:start w:val="1"/>
      <w:numFmt w:val="bullet"/>
      <w:lvlText w:val=""/>
      <w:lvlJc w:val="left"/>
      <w:pPr>
        <w:ind w:left="7091" w:hanging="360"/>
      </w:pPr>
      <w:rPr>
        <w:rFonts w:ascii="Wingdings" w:hAnsi="Wingdings" w:hint="default"/>
      </w:rPr>
    </w:lvl>
    <w:lvl w:ilvl="6" w:tplc="041D0001" w:tentative="1">
      <w:start w:val="1"/>
      <w:numFmt w:val="bullet"/>
      <w:lvlText w:val=""/>
      <w:lvlJc w:val="left"/>
      <w:pPr>
        <w:ind w:left="7811" w:hanging="360"/>
      </w:pPr>
      <w:rPr>
        <w:rFonts w:ascii="Symbol" w:hAnsi="Symbol" w:hint="default"/>
      </w:rPr>
    </w:lvl>
    <w:lvl w:ilvl="7" w:tplc="041D0003" w:tentative="1">
      <w:start w:val="1"/>
      <w:numFmt w:val="bullet"/>
      <w:lvlText w:val="o"/>
      <w:lvlJc w:val="left"/>
      <w:pPr>
        <w:ind w:left="8531" w:hanging="360"/>
      </w:pPr>
      <w:rPr>
        <w:rFonts w:ascii="Courier New" w:hAnsi="Courier New" w:cs="Courier New" w:hint="default"/>
      </w:rPr>
    </w:lvl>
    <w:lvl w:ilvl="8" w:tplc="041D0005" w:tentative="1">
      <w:start w:val="1"/>
      <w:numFmt w:val="bullet"/>
      <w:lvlText w:val=""/>
      <w:lvlJc w:val="left"/>
      <w:pPr>
        <w:ind w:left="9251" w:hanging="360"/>
      </w:pPr>
      <w:rPr>
        <w:rFonts w:ascii="Wingdings" w:hAnsi="Wingdings" w:hint="default"/>
      </w:rPr>
    </w:lvl>
  </w:abstractNum>
  <w:num w:numId="1">
    <w:abstractNumId w:val="25"/>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1"/>
  </w:num>
  <w:num w:numId="13">
    <w:abstractNumId w:val="19"/>
  </w:num>
  <w:num w:numId="14">
    <w:abstractNumId w:val="24"/>
  </w:num>
  <w:num w:numId="15">
    <w:abstractNumId w:val="14"/>
    <w:lvlOverride w:ilvl="0">
      <w:startOverride w:val="1"/>
    </w:lvlOverride>
  </w:num>
  <w:num w:numId="16">
    <w:abstractNumId w:val="10"/>
  </w:num>
  <w:num w:numId="17">
    <w:abstractNumId w:val="26"/>
  </w:num>
  <w:num w:numId="18">
    <w:abstractNumId w:val="16"/>
  </w:num>
  <w:num w:numId="19">
    <w:abstractNumId w:val="23"/>
  </w:num>
  <w:num w:numId="20">
    <w:abstractNumId w:val="27"/>
  </w:num>
  <w:num w:numId="21">
    <w:abstractNumId w:val="20"/>
  </w:num>
  <w:num w:numId="22">
    <w:abstractNumId w:val="11"/>
  </w:num>
  <w:num w:numId="23">
    <w:abstractNumId w:val="28"/>
  </w:num>
  <w:num w:numId="24">
    <w:abstractNumId w:val="15"/>
  </w:num>
  <w:num w:numId="25">
    <w:abstractNumId w:val="13"/>
  </w:num>
  <w:num w:numId="26">
    <w:abstractNumId w:val="17"/>
  </w:num>
  <w:num w:numId="27">
    <w:abstractNumId w:val="18"/>
  </w:num>
  <w:num w:numId="28">
    <w:abstractNumId w:val="12"/>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A7"/>
    <w:rsid w:val="0004623F"/>
    <w:rsid w:val="000477E4"/>
    <w:rsid w:val="0006043F"/>
    <w:rsid w:val="00072835"/>
    <w:rsid w:val="00093174"/>
    <w:rsid w:val="00094A50"/>
    <w:rsid w:val="00125F59"/>
    <w:rsid w:val="00134EF7"/>
    <w:rsid w:val="00145BAB"/>
    <w:rsid w:val="0016450A"/>
    <w:rsid w:val="001848DB"/>
    <w:rsid w:val="00196048"/>
    <w:rsid w:val="001A124A"/>
    <w:rsid w:val="001C0301"/>
    <w:rsid w:val="001D6A48"/>
    <w:rsid w:val="001D6BC6"/>
    <w:rsid w:val="002026D0"/>
    <w:rsid w:val="00233F45"/>
    <w:rsid w:val="0028015F"/>
    <w:rsid w:val="00280BC7"/>
    <w:rsid w:val="002A3F0A"/>
    <w:rsid w:val="002A4C37"/>
    <w:rsid w:val="002B7046"/>
    <w:rsid w:val="002E492A"/>
    <w:rsid w:val="003221C9"/>
    <w:rsid w:val="00386CC5"/>
    <w:rsid w:val="00387A65"/>
    <w:rsid w:val="00391567"/>
    <w:rsid w:val="003A788D"/>
    <w:rsid w:val="003D1580"/>
    <w:rsid w:val="003E4727"/>
    <w:rsid w:val="003F7494"/>
    <w:rsid w:val="00463A6B"/>
    <w:rsid w:val="00475A1E"/>
    <w:rsid w:val="00493AD0"/>
    <w:rsid w:val="004A6AA5"/>
    <w:rsid w:val="004B7164"/>
    <w:rsid w:val="004C73B4"/>
    <w:rsid w:val="004D0A8C"/>
    <w:rsid w:val="004E1D4B"/>
    <w:rsid w:val="004E70B7"/>
    <w:rsid w:val="004F0DA0"/>
    <w:rsid w:val="00514A1E"/>
    <w:rsid w:val="00520A37"/>
    <w:rsid w:val="005315D0"/>
    <w:rsid w:val="00535E5A"/>
    <w:rsid w:val="0055230B"/>
    <w:rsid w:val="00585C22"/>
    <w:rsid w:val="00585D84"/>
    <w:rsid w:val="005F21DA"/>
    <w:rsid w:val="00613DE2"/>
    <w:rsid w:val="006628EA"/>
    <w:rsid w:val="0067607C"/>
    <w:rsid w:val="00681FCE"/>
    <w:rsid w:val="00683791"/>
    <w:rsid w:val="006C335F"/>
    <w:rsid w:val="006D3AF9"/>
    <w:rsid w:val="007064E2"/>
    <w:rsid w:val="00712851"/>
    <w:rsid w:val="007149F6"/>
    <w:rsid w:val="0072573C"/>
    <w:rsid w:val="007303F7"/>
    <w:rsid w:val="0073502A"/>
    <w:rsid w:val="00766D57"/>
    <w:rsid w:val="00777616"/>
    <w:rsid w:val="007B6A85"/>
    <w:rsid w:val="007C0EC4"/>
    <w:rsid w:val="007F432C"/>
    <w:rsid w:val="008048C6"/>
    <w:rsid w:val="00847E90"/>
    <w:rsid w:val="00857663"/>
    <w:rsid w:val="0087391D"/>
    <w:rsid w:val="00874A67"/>
    <w:rsid w:val="008D3BE8"/>
    <w:rsid w:val="008F5C48"/>
    <w:rsid w:val="00925EF5"/>
    <w:rsid w:val="009562DF"/>
    <w:rsid w:val="00980BA4"/>
    <w:rsid w:val="009855B9"/>
    <w:rsid w:val="00A37376"/>
    <w:rsid w:val="00A419A7"/>
    <w:rsid w:val="00AC1B3C"/>
    <w:rsid w:val="00B026D0"/>
    <w:rsid w:val="00B13CA6"/>
    <w:rsid w:val="00B325E8"/>
    <w:rsid w:val="00B42E86"/>
    <w:rsid w:val="00B477A4"/>
    <w:rsid w:val="00B600B0"/>
    <w:rsid w:val="00B8579F"/>
    <w:rsid w:val="00BC07F3"/>
    <w:rsid w:val="00BD003B"/>
    <w:rsid w:val="00BE0E84"/>
    <w:rsid w:val="00BF2CA6"/>
    <w:rsid w:val="00C32D6A"/>
    <w:rsid w:val="00C45BE2"/>
    <w:rsid w:val="00C70C5F"/>
    <w:rsid w:val="00C8110B"/>
    <w:rsid w:val="00C81F81"/>
    <w:rsid w:val="00CA77D6"/>
    <w:rsid w:val="00CB0A4B"/>
    <w:rsid w:val="00CB3052"/>
    <w:rsid w:val="00D00556"/>
    <w:rsid w:val="00D14E0D"/>
    <w:rsid w:val="00D25C73"/>
    <w:rsid w:val="00D34CA9"/>
    <w:rsid w:val="00D37B28"/>
    <w:rsid w:val="00D66118"/>
    <w:rsid w:val="00D76AE2"/>
    <w:rsid w:val="00D8468E"/>
    <w:rsid w:val="00D864C0"/>
    <w:rsid w:val="00DA6DCF"/>
    <w:rsid w:val="00DD5CED"/>
    <w:rsid w:val="00DE3D8E"/>
    <w:rsid w:val="00E70631"/>
    <w:rsid w:val="00E91EF4"/>
    <w:rsid w:val="00F063C4"/>
    <w:rsid w:val="00F131FB"/>
    <w:rsid w:val="00F21610"/>
    <w:rsid w:val="00F24C55"/>
    <w:rsid w:val="00F27CBC"/>
    <w:rsid w:val="00F370E9"/>
    <w:rsid w:val="00F578DD"/>
    <w:rsid w:val="00F600E3"/>
    <w:rsid w:val="00F66E5F"/>
    <w:rsid w:val="00FB6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A7B7212-BE22-4CD8-8E9B-7FBF460C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391D"/>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Normalwebb">
    <w:name w:val="Normal (Web)"/>
    <w:basedOn w:val="Normal"/>
    <w:uiPriority w:val="99"/>
    <w:unhideWhenUsed/>
    <w:rsid w:val="00A419A7"/>
    <w:pPr>
      <w:widowControl/>
      <w:spacing w:before="100" w:beforeAutospacing="1" w:after="100" w:afterAutospacing="1"/>
    </w:pPr>
    <w:rPr>
      <w:szCs w:val="24"/>
    </w:rPr>
  </w:style>
  <w:style w:type="paragraph" w:customStyle="1" w:styleId="Default">
    <w:name w:val="Default"/>
    <w:rsid w:val="00A419A7"/>
    <w:pPr>
      <w:autoSpaceDE w:val="0"/>
      <w:autoSpaceDN w:val="0"/>
      <w:adjustRightInd w:val="0"/>
      <w:spacing w:after="0" w:line="240" w:lineRule="auto"/>
    </w:pPr>
    <w:rPr>
      <w:rFonts w:ascii="Times New Roman" w:eastAsia="Times New Roman" w:hAnsi="Times New Roman" w:cs="Times New Roman"/>
      <w:color w:val="000000"/>
      <w:sz w:val="24"/>
      <w:szCs w:val="24"/>
      <w:lang w:val="sv-SE" w:eastAsia="sv-SE"/>
    </w:rPr>
  </w:style>
  <w:style w:type="table" w:styleId="Tabellrutnt">
    <w:name w:val="Table Grid"/>
    <w:basedOn w:val="Normaltabell"/>
    <w:uiPriority w:val="39"/>
    <w:rsid w:val="00A4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1"/>
    <w:qFormat/>
    <w:rsid w:val="00A419A7"/>
    <w:pPr>
      <w:autoSpaceDE w:val="0"/>
      <w:autoSpaceDN w:val="0"/>
    </w:pPr>
    <w:rPr>
      <w:rFonts w:ascii="Garamond" w:eastAsia="Garamond" w:hAnsi="Garamond" w:cs="Garamond"/>
      <w:sz w:val="25"/>
      <w:szCs w:val="25"/>
      <w:lang w:eastAsia="en-US"/>
    </w:rPr>
  </w:style>
  <w:style w:type="character" w:customStyle="1" w:styleId="BrdtextChar">
    <w:name w:val="Brödtext Char"/>
    <w:basedOn w:val="Standardstycketeckensnitt"/>
    <w:link w:val="Brdtext"/>
    <w:uiPriority w:val="1"/>
    <w:rsid w:val="00A419A7"/>
    <w:rPr>
      <w:rFonts w:ascii="Garamond" w:eastAsia="Garamond" w:hAnsi="Garamond" w:cs="Garamond"/>
      <w:sz w:val="25"/>
      <w:szCs w:val="25"/>
      <w:lang w:val="sv-SE"/>
    </w:rPr>
  </w:style>
  <w:style w:type="character" w:styleId="Hyperlnk">
    <w:name w:val="Hyperlink"/>
    <w:basedOn w:val="Standardstycketeckensnitt"/>
    <w:uiPriority w:val="99"/>
    <w:unhideWhenUsed/>
    <w:rsid w:val="00387A65"/>
    <w:rPr>
      <w:color w:val="0563C1" w:themeColor="hyperlink"/>
      <w:u w:val="single"/>
    </w:rPr>
  </w:style>
  <w:style w:type="paragraph" w:styleId="Ballongtext">
    <w:name w:val="Balloon Text"/>
    <w:basedOn w:val="Normal"/>
    <w:link w:val="BallongtextChar"/>
    <w:uiPriority w:val="99"/>
    <w:semiHidden/>
    <w:unhideWhenUsed/>
    <w:rsid w:val="0004623F"/>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4623F"/>
    <w:rPr>
      <w:rFonts w:ascii="Segoe UI" w:eastAsia="Times New Roman" w:hAnsi="Segoe UI" w:cs="Segoe UI"/>
      <w:sz w:val="18"/>
      <w:szCs w:val="18"/>
      <w:lang w:val="sv-SE" w:eastAsia="sv-SE"/>
    </w:rPr>
  </w:style>
  <w:style w:type="paragraph" w:customStyle="1" w:styleId="wdlist">
    <w:name w:val="wdlist"/>
    <w:basedOn w:val="Normal"/>
    <w:rsid w:val="00D00556"/>
    <w:pPr>
      <w:widowControl/>
      <w:spacing w:before="100" w:beforeAutospacing="1" w:after="100" w:afterAutospacing="1"/>
    </w:pPr>
    <w:rPr>
      <w:szCs w:val="24"/>
    </w:rPr>
  </w:style>
  <w:style w:type="paragraph" w:styleId="Sidhuvud">
    <w:name w:val="header"/>
    <w:basedOn w:val="Normal"/>
    <w:link w:val="SidhuvudChar"/>
    <w:uiPriority w:val="99"/>
    <w:unhideWhenUsed/>
    <w:rsid w:val="0087391D"/>
    <w:pPr>
      <w:tabs>
        <w:tab w:val="center" w:pos="4536"/>
        <w:tab w:val="right" w:pos="9072"/>
      </w:tabs>
    </w:pPr>
  </w:style>
  <w:style w:type="character" w:customStyle="1" w:styleId="SidhuvudChar">
    <w:name w:val="Sidhuvud Char"/>
    <w:basedOn w:val="Standardstycketeckensnitt"/>
    <w:link w:val="Sidhuvud"/>
    <w:uiPriority w:val="99"/>
    <w:rsid w:val="0087391D"/>
    <w:rPr>
      <w:rFonts w:ascii="Times New Roman" w:eastAsia="Times New Roman" w:hAnsi="Times New Roman" w:cs="Times New Roman"/>
      <w:sz w:val="24"/>
      <w:szCs w:val="20"/>
      <w:lang w:val="sv-SE" w:eastAsia="sv-SE"/>
    </w:rPr>
  </w:style>
  <w:style w:type="paragraph" w:styleId="Sidfot">
    <w:name w:val="footer"/>
    <w:basedOn w:val="Normal"/>
    <w:link w:val="SidfotChar"/>
    <w:uiPriority w:val="99"/>
    <w:unhideWhenUsed/>
    <w:rsid w:val="0087391D"/>
    <w:pPr>
      <w:tabs>
        <w:tab w:val="center" w:pos="4536"/>
        <w:tab w:val="right" w:pos="9072"/>
      </w:tabs>
    </w:pPr>
  </w:style>
  <w:style w:type="character" w:customStyle="1" w:styleId="SidfotChar">
    <w:name w:val="Sidfot Char"/>
    <w:basedOn w:val="Standardstycketeckensnitt"/>
    <w:link w:val="Sidfot"/>
    <w:uiPriority w:val="99"/>
    <w:rsid w:val="0087391D"/>
    <w:rPr>
      <w:rFonts w:ascii="Times New Roman" w:eastAsia="Times New Roman" w:hAnsi="Times New Roman"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48633">
      <w:bodyDiv w:val="1"/>
      <w:marLeft w:val="0"/>
      <w:marRight w:val="0"/>
      <w:marTop w:val="0"/>
      <w:marBottom w:val="0"/>
      <w:divBdr>
        <w:top w:val="none" w:sz="0" w:space="0" w:color="auto"/>
        <w:left w:val="none" w:sz="0" w:space="0" w:color="auto"/>
        <w:bottom w:val="none" w:sz="0" w:space="0" w:color="auto"/>
        <w:right w:val="none" w:sz="0" w:space="0" w:color="auto"/>
      </w:divBdr>
    </w:div>
    <w:div w:id="279653468">
      <w:bodyDiv w:val="1"/>
      <w:marLeft w:val="0"/>
      <w:marRight w:val="0"/>
      <w:marTop w:val="0"/>
      <w:marBottom w:val="0"/>
      <w:divBdr>
        <w:top w:val="none" w:sz="0" w:space="0" w:color="auto"/>
        <w:left w:val="none" w:sz="0" w:space="0" w:color="auto"/>
        <w:bottom w:val="none" w:sz="0" w:space="0" w:color="auto"/>
        <w:right w:val="none" w:sz="0" w:space="0" w:color="auto"/>
      </w:divBdr>
    </w:div>
    <w:div w:id="296885836">
      <w:bodyDiv w:val="1"/>
      <w:marLeft w:val="0"/>
      <w:marRight w:val="0"/>
      <w:marTop w:val="0"/>
      <w:marBottom w:val="0"/>
      <w:divBdr>
        <w:top w:val="none" w:sz="0" w:space="0" w:color="auto"/>
        <w:left w:val="none" w:sz="0" w:space="0" w:color="auto"/>
        <w:bottom w:val="none" w:sz="0" w:space="0" w:color="auto"/>
        <w:right w:val="none" w:sz="0" w:space="0" w:color="auto"/>
      </w:divBdr>
    </w:div>
    <w:div w:id="834688648">
      <w:bodyDiv w:val="1"/>
      <w:marLeft w:val="0"/>
      <w:marRight w:val="0"/>
      <w:marTop w:val="0"/>
      <w:marBottom w:val="0"/>
      <w:divBdr>
        <w:top w:val="none" w:sz="0" w:space="0" w:color="auto"/>
        <w:left w:val="none" w:sz="0" w:space="0" w:color="auto"/>
        <w:bottom w:val="none" w:sz="0" w:space="0" w:color="auto"/>
        <w:right w:val="none" w:sz="0" w:space="0" w:color="auto"/>
      </w:divBdr>
    </w:div>
    <w:div w:id="940138231">
      <w:bodyDiv w:val="1"/>
      <w:marLeft w:val="0"/>
      <w:marRight w:val="0"/>
      <w:marTop w:val="0"/>
      <w:marBottom w:val="0"/>
      <w:divBdr>
        <w:top w:val="none" w:sz="0" w:space="0" w:color="auto"/>
        <w:left w:val="none" w:sz="0" w:space="0" w:color="auto"/>
        <w:bottom w:val="none" w:sz="0" w:space="0" w:color="auto"/>
        <w:right w:val="none" w:sz="0" w:space="0" w:color="auto"/>
      </w:divBdr>
    </w:div>
    <w:div w:id="1086457740">
      <w:bodyDiv w:val="1"/>
      <w:marLeft w:val="0"/>
      <w:marRight w:val="0"/>
      <w:marTop w:val="0"/>
      <w:marBottom w:val="0"/>
      <w:divBdr>
        <w:top w:val="none" w:sz="0" w:space="0" w:color="auto"/>
        <w:left w:val="none" w:sz="0" w:space="0" w:color="auto"/>
        <w:bottom w:val="none" w:sz="0" w:space="0" w:color="auto"/>
        <w:right w:val="none" w:sz="0" w:space="0" w:color="auto"/>
      </w:divBdr>
    </w:div>
    <w:div w:id="1345858890">
      <w:bodyDiv w:val="1"/>
      <w:marLeft w:val="0"/>
      <w:marRight w:val="0"/>
      <w:marTop w:val="0"/>
      <w:marBottom w:val="0"/>
      <w:divBdr>
        <w:top w:val="none" w:sz="0" w:space="0" w:color="auto"/>
        <w:left w:val="none" w:sz="0" w:space="0" w:color="auto"/>
        <w:bottom w:val="none" w:sz="0" w:space="0" w:color="auto"/>
        <w:right w:val="none" w:sz="0" w:space="0" w:color="auto"/>
      </w:divBdr>
    </w:div>
    <w:div w:id="1944724479">
      <w:bodyDiv w:val="1"/>
      <w:marLeft w:val="0"/>
      <w:marRight w:val="0"/>
      <w:marTop w:val="0"/>
      <w:marBottom w:val="0"/>
      <w:divBdr>
        <w:top w:val="none" w:sz="0" w:space="0" w:color="auto"/>
        <w:left w:val="none" w:sz="0" w:space="0" w:color="auto"/>
        <w:bottom w:val="none" w:sz="0" w:space="0" w:color="auto"/>
        <w:right w:val="none" w:sz="0" w:space="0" w:color="auto"/>
      </w:divBdr>
    </w:div>
    <w:div w:id="212993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1</TotalTime>
  <Pages>15</Pages>
  <Words>3741</Words>
  <Characters>22864</Characters>
  <Application>Microsoft Office Word</Application>
  <DocSecurity>4</DocSecurity>
  <Lines>1524</Lines>
  <Paragraphs>429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Palm</dc:creator>
  <cp:keywords/>
  <dc:description/>
  <cp:lastModifiedBy>Anna Bolmström</cp:lastModifiedBy>
  <cp:revision>2</cp:revision>
  <cp:lastPrinted>2021-03-23T15:20:00Z</cp:lastPrinted>
  <dcterms:created xsi:type="dcterms:W3CDTF">2021-03-26T07:46:00Z</dcterms:created>
  <dcterms:modified xsi:type="dcterms:W3CDTF">2021-03-26T07:46:00Z</dcterms:modified>
</cp:coreProperties>
</file>