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2013/14</w:t>
      </w:r>
      <w:bookmarkEnd w:id="0"/>
      <w:r>
        <w:t>:</w:t>
      </w:r>
      <w:bookmarkStart w:id="1" w:name="DocumentNumber"/>
      <w:r>
        <w:t>51</w:t>
      </w:r>
      <w:bookmarkEnd w:id="1"/>
    </w:p>
    <w:p w:rsidR="006E04A4">
      <w:pPr>
        <w:pStyle w:val="Date"/>
        <w:outlineLvl w:val="0"/>
      </w:pPr>
      <w:bookmarkStart w:id="2" w:name="DocumentDate"/>
      <w:r>
        <w:t>Fredagen den 20 december 2013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851"/>
        <w:gridCol w:w="397"/>
        <w:gridCol w:w="7512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851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09.00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Interpellationssvar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Justering av protokoll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Protokollet från sammanträdet fredagen den 13 december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återtagande av plats i riksdagen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Ardalan Shekarabi (S) fr.o.m. den 1 januari 2014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Därmed upphör Agneta Karlssons (S) uppdrag som ersättare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faktapromemorior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Ansvarigt utskott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2013/14:FPM32 Socialt trepartstoppmöte för tillväxt och sysselsättning </w:t>
            </w:r>
            <w:r>
              <w:rPr>
                <w:i/>
                <w:iCs/>
                <w:rtl w:val="0"/>
              </w:rPr>
              <w:t>KOM(2013) 740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AU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2013/14:FPM33 Kommissionens årliga tillväxtrapport </w:t>
            </w:r>
            <w:r>
              <w:rPr>
                <w:i/>
                <w:iCs/>
                <w:rtl w:val="0"/>
              </w:rPr>
              <w:t>KOM(2013) 800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FiU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granskningsrapporter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RiR 2013:22 Försvarsmaktens förmåga till uthålliga insatser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FöU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RiR 2013:23 Transparensen i budgetpropositionen för 2014 – Tillämpningen av det finanspolitiska ramverket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FiU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hänvisning till utskott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Förslag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t>Propositioner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2013/14:36 Mobilitetsstöd som komplement till färdtjänst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SoU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2013/14:53 Nationella patent på engelska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NU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2013/14:56 Kontrollköp – ålderskontroll vid försäljning av folköl, tobak och receptfria läkemedel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SoU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2013/14:58 En samordnad tillståndsprövning vid fastighetsbildning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CU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2013/14:59 Fler bostäder åt unga och studenter</w:t>
            </w:r>
            <w:r>
              <w:rPr>
                <w:rtl w:val="0"/>
              </w:rPr>
              <w:br/>
            </w:r>
            <w:r>
              <w:rPr>
                <w:i/>
                <w:iCs/>
                <w:rtl w:val="0"/>
              </w:rPr>
              <w:t xml:space="preserve">Kammaren har beslutat om förlängd motionstid för dessa propositioner. Motionstiden utgår den 17 januari 2014 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CU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t>Skrivelser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2013/14:55 Riksrevisionens rapport om statens främjandeinsatser för export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NU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2013/14:57 Ett värdigt liv – äldrepolitisk översikt 2006–2014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SoU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2013/14:61 En politik för en levande demokrati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KU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2013/14:63 2013 års redogörelse för tillämpningen av lagen om särskild utlänningskontroll</w:t>
            </w:r>
            <w:r>
              <w:rPr>
                <w:rtl w:val="0"/>
              </w:rPr>
              <w:br/>
            </w:r>
            <w:r>
              <w:rPr>
                <w:i/>
                <w:iCs/>
                <w:rtl w:val="0"/>
              </w:rPr>
              <w:t>Kammaren har beslutat om förlängd motionstid för dessa skrivelser. Motionstiden utgår den 17 januari 2014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JuU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t>EU-dokument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KOM(2013) 821 Förslag till Europaparlamentets och rådets direktiv om förstärkning av vissa aspekter av oskuldspresumtionen och av rätten att närvara vid rättegång i straffrättsliga förfaranden </w:t>
            </w:r>
            <w:r>
              <w:rPr>
                <w:rtl w:val="0"/>
              </w:rPr>
              <w:br/>
            </w:r>
            <w:r>
              <w:rPr>
                <w:i/>
                <w:iCs/>
                <w:rtl w:val="0"/>
              </w:rPr>
              <w:t>Åttaveckorsfristen för att avge ett motiverat yttrande går ut den 12 februari 2014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JuU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KOM(2013) 822 Förslag till Europaparlamentets och rådets direktiv om rättssäkerhetsgarantier för barn som är misstänkta eller tilltalade i straffrättsliga förfaranden </w:t>
            </w:r>
            <w:r>
              <w:rPr>
                <w:rtl w:val="0"/>
              </w:rPr>
              <w:br/>
            </w:r>
            <w:r>
              <w:rPr>
                <w:i/>
                <w:iCs/>
                <w:rtl w:val="0"/>
              </w:rPr>
              <w:t>Åttaveckorsfristen för att avge ett motiverat yttrande går ut den 12 februari 2014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JuU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KOM(2013) 824 Förslag till Europaparlamentets och rådets direktiv om provisorisk rättshjälp för frihetsberövade misstänkta eller tilltalade och om rättshjälp inom ramen för förfaranden i samband med en europeisk arresteringsorder </w:t>
            </w:r>
            <w:r>
              <w:rPr>
                <w:rtl w:val="0"/>
              </w:rPr>
              <w:br/>
            </w:r>
            <w:r>
              <w:rPr>
                <w:i/>
                <w:iCs/>
                <w:rtl w:val="0"/>
              </w:rPr>
              <w:t>Åttaveckorsfristen för att avge ett motiverat yttrande går ut den 12 februari 2014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JuU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KOM(2013) 839 Förslag till rådets beslut om tillstånd för Frankrike att tillämpa en nedsatt sats för vissa indirekta skatter på ”traditionell” rom som framställs i Guadeloupe, Franska Guyana, Martinique och Réunion och om ändring av beslut 2007/659/EG </w:t>
            </w:r>
            <w:r>
              <w:rPr>
                <w:rtl w:val="0"/>
              </w:rPr>
              <w:br/>
            </w:r>
            <w:r>
              <w:rPr>
                <w:i/>
                <w:iCs/>
                <w:rtl w:val="0"/>
              </w:rPr>
              <w:t>Åttaveckorsfristen för att avge ett motiverat yttrande går ut den 11 februari 2014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SkU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"/>
              <w:keepNext/>
            </w:pPr>
            <w:r>
              <w:rPr>
                <w:rtl w:val="0"/>
              </w:rPr>
              <w:t>Interpellationssvar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/>
        </w:tc>
        <w:tc>
          <w:tcPr>
            <w:tcW w:w="6663" w:type="dxa"/>
          </w:tcPr>
          <w:p w:rsidR="006E04A4" w:rsidP="000326E3">
            <w:pPr>
              <w:pStyle w:val="Subtitle"/>
            </w:pPr>
            <w:r>
              <w:t xml:space="preserve"> </w:t>
            </w:r>
          </w:p>
          <w:p w:rsidR="006E04A4" w:rsidP="000326E3">
            <w:pPr>
              <w:pStyle w:val="Subtitle"/>
            </w:pPr>
            <w:r>
              <w:rPr>
                <w:rtl w:val="0"/>
              </w:rPr>
              <w:t>Interpellationer upptagna under samma punkt besvaras i ett sammanhang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t>Finansminister Anders Borg (M)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2013/14:171 av Anna Wallén (S)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Regeringens finanspolitik och Västmanland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 xml:space="preserve">2013/14:174 av Roza Güclü Hedin (S)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Regeringens finanspolitik och Dalarna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2013/14:179 av Leif Jakobsson (S)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Registreringsplikt för utländska företag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 xml:space="preserve">2013/14:180 av Leif Jakobsson (S)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Reformering av F-skatten</w:t>
            </w:r>
          </w:p>
        </w:tc>
        <w:tc>
          <w:tcPr>
            <w:tcW w:w="2055" w:type="dxa"/>
          </w:tcPr>
          <w:p w:rsidR="006E04A4" w:rsidP="00C84F80"/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Fredagen den 20 december 2013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0" ma:contentTypeDescription="FlistaDoc ContentType" ma:contentTypeScope="" ma:versionID="e228e915dfed899522f76f65f8a9d0a5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548d6c0b9fe0df1e6de116ed54c7d2c3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listaStatus_Doc" ma:internalName="SAFIR_FlistaStatus_Doc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listaEdited_Doc" ma:internalName="SAFIR_FlistaEdited_Doc">
      <xsd:simpleType>
        <xsd:restriction base="dms:Boolean"/>
      </xsd:simpleType>
    </xsd:element>
    <xsd:element name="SAFIR_SammantradeID" ma:index="10" ma:displayName="SammantradesID" ma:decimals="0" ma:internalName="SAFIR_SammantradeID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ID xmlns="C07A1A6C-0B19-41D9-BDF8-F523BA3921EB">68b8e53f-68a8-4b0f-b3c5-aaa55820d108</SAFIR_SammantradeID>
    <SAFIR_FlistaEdited_Doc xmlns="C07A1A6C-0B19-41D9-BDF8-F523BA3921EB">false</SAFIR_FlistaEdited_Doc>
    <SAFIR_FlistaStatus_Doc xmlns="C07A1A6C-0B19-41D9-BDF8-F523BA3921EB">Ej publicerad</SAFIR_FlistaStatus_Do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09D07DC-328C-40A3-BAC0-C2F75B8E9A9E}"/>
</file>

<file path=customXml/itemProps2.xml><?xml version="1.0" encoding="utf-8"?>
<ds:datastoreItem xmlns:ds="http://schemas.openxmlformats.org/officeDocument/2006/customXml" ds:itemID="{76656DCF-8C0C-40D0-B8CE-356A14EF6FD0}"/>
</file>

<file path=customXml/itemProps3.xml><?xml version="1.0" encoding="utf-8"?>
<ds:datastoreItem xmlns:ds="http://schemas.openxmlformats.org/officeDocument/2006/customXml" ds:itemID="{EFF2590D-632C-43BE-9516-675C9AA8E211}"/>
</file>

<file path=customXml/itemProps4.xml><?xml version="1.0" encoding="utf-8"?>
<ds:datastoreItem xmlns:ds="http://schemas.openxmlformats.org/officeDocument/2006/customXml" ds:itemID="{8F9A53A7-DBEC-4B24-9AB3-5F3D713ACF03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Fredagen den 20 december 2013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</Properties>
</file>