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C86" w:rsidRPr="00884C86" w:rsidRDefault="00884C86">
      <w:pPr>
        <w:pStyle w:val="Hemstlrubrik"/>
      </w:pPr>
      <w:r w:rsidRPr="00884C86">
        <w:t>Förslag till riksdagsbeslut</w:t>
      </w:r>
    </w:p>
    <w:p w:rsidR="00884C86" w:rsidRPr="00884C86" w:rsidRDefault="00884C86">
      <w:pPr>
        <w:pStyle w:val="Hemstlatt"/>
        <w:ind w:left="0"/>
      </w:pPr>
      <w:r w:rsidRPr="00884C86">
        <w:t>Riksdagen tillkännager för regeringen som sin mening vad som anförs i motionen om att se över möjligheten att underlätta för att bygga i känsliga miljöer.</w:t>
      </w:r>
    </w:p>
    <w:p w:rsidR="00884C86" w:rsidRPr="00884C86" w:rsidRDefault="00884C86">
      <w:pPr>
        <w:pStyle w:val="Rubrik1"/>
      </w:pPr>
      <w:r w:rsidRPr="00884C86">
        <w:t>Motivering</w:t>
      </w:r>
    </w:p>
    <w:p w:rsidR="00884C86" w:rsidRPr="00884C86" w:rsidRDefault="00884C86">
      <w:r w:rsidRPr="00884C86">
        <w:t>Sverige behöver se över möjligheterna att få bygglov även i känsliga miljöer. På många platser i vårt land vill personer bygga för att det ligger fint eller för att de har anknytning till bygden och vill återvända. Det finns många tänkbara anledningar till att man vill bo just på den platsen.</w:t>
      </w:r>
    </w:p>
    <w:p w:rsidR="00884C86" w:rsidRPr="00884C86" w:rsidRDefault="00884C86">
      <w:pPr>
        <w:pStyle w:val="Normaltindrag"/>
      </w:pPr>
      <w:r w:rsidRPr="00884C86">
        <w:t>I flera fall går detta ofta att lösa. Men en del miljöer kan orsaka störningar för ett eventuellt bostadshus, exempelvis buller eller lukt, närhet till lantbruk med mera. I dessa fall får man inte bygglov, detta trots att man är medveten om problemen och ändå är beredd att satsa sina pengar på ett bostadshus på just den platsen. Det kan exempelvis vara så att den gamla generationen på gården vill bygga ett mindre, mer anpassat boende på äldre dagar. Får de då inte bygglov så tvingas de flytta ifrån lantbru</w:t>
      </w:r>
      <w:r w:rsidRPr="00884C86">
        <w:t>ket och gården mot sin vilja.</w:t>
      </w:r>
    </w:p>
    <w:p w:rsidR="00884C86" w:rsidRPr="00884C86" w:rsidRDefault="00884C86">
      <w:pPr>
        <w:pStyle w:val="Normaltindrag"/>
      </w:pPr>
      <w:r w:rsidRPr="00884C86">
        <w:t>I sådana här speciella fall, och där den som bygger är väl medveten om störningarna, borde det gå att avtala i förutsättningarna för bygglov. Dessu</w:t>
      </w:r>
      <w:r w:rsidRPr="00884C86">
        <w:t>t</w:t>
      </w:r>
      <w:r w:rsidRPr="00884C86">
        <w:t>om borde man se över möjligheten att kunna upprätta någon form av belas</w:t>
      </w:r>
      <w:r w:rsidRPr="00884C86">
        <w:t>t</w:t>
      </w:r>
      <w:r w:rsidRPr="00884C86">
        <w:t>ningsavtal som följer fastigheten där det är inskrivet att fastigheten får tåla störningarna från den närliggande verksamheten. Den som bygger fastigheten är ju medveten om detta, och den som eventuellt kommer att köpa fastigheten i framtiden vet då också att han får acceptera denna störning. Det behövs speciella avtal för bygglov för att underlätta för boende i känsliga miljöer.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4C86">
        <w:trPr>
          <w:cantSplit/>
        </w:trPr>
        <w:tc>
          <w:tcPr>
            <w:tcW w:w="3046" w:type="dxa"/>
          </w:tcPr>
          <w:p w:rsidR="00884C86" w:rsidRPr="00884C86" w:rsidRDefault="00884C86">
            <w:pPr>
              <w:pStyle w:val="UnderskriftDatum"/>
              <w:spacing w:before="240"/>
            </w:pPr>
            <w:r w:rsidRPr="00884C86">
              <w:lastRenderedPageBreak/>
              <w:t>Stockholm den 23 september 2009</w:t>
            </w:r>
          </w:p>
        </w:tc>
        <w:tc>
          <w:tcPr>
            <w:tcW w:w="3047" w:type="dxa"/>
          </w:tcPr>
          <w:p w:rsidR="00884C86" w:rsidRPr="00884C86" w:rsidRDefault="00884C86">
            <w:pPr>
              <w:pStyle w:val="Underskrifter"/>
              <w:spacing w:before="240"/>
            </w:pPr>
          </w:p>
        </w:tc>
      </w:tr>
      <w:tr w:rsidR="00000000" w:rsidRPr="00884C86">
        <w:trPr>
          <w:cantSplit/>
        </w:trPr>
        <w:tc>
          <w:tcPr>
            <w:tcW w:w="3046" w:type="dxa"/>
          </w:tcPr>
          <w:p w:rsidR="00884C86" w:rsidRPr="00884C86" w:rsidRDefault="00884C86">
            <w:pPr>
              <w:pStyle w:val="Underskrifter"/>
            </w:pPr>
            <w:r w:rsidRPr="00884C86">
              <w:t>Sten Bergheden (m)</w:t>
            </w:r>
          </w:p>
        </w:tc>
        <w:tc>
          <w:tcPr>
            <w:tcW w:w="3046" w:type="dxa"/>
          </w:tcPr>
          <w:p w:rsidR="00884C86" w:rsidRPr="00884C86" w:rsidRDefault="00884C86">
            <w:pPr>
              <w:pStyle w:val="Underskrifter"/>
            </w:pPr>
          </w:p>
        </w:tc>
      </w:tr>
    </w:tbl>
    <w:p w:rsidR="00884C86" w:rsidRPr="00884C86" w:rsidRDefault="00884C86">
      <w:pPr>
        <w:pStyle w:val="Normaltindrag"/>
      </w:pPr>
    </w:p>
    <w:sectPr w:rsidR="00000000" w:rsidRPr="00884C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C86" w:rsidRPr="00884C86" w:rsidRDefault="00884C86">
      <w:r w:rsidRPr="00884C86">
        <w:separator/>
      </w:r>
    </w:p>
  </w:endnote>
  <w:endnote w:type="continuationSeparator" w:id="0">
    <w:p w:rsidR="00884C86" w:rsidRPr="00884C86" w:rsidRDefault="00884C86">
      <w:r w:rsidRPr="00884C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fot"/>
    </w:pPr>
    <w:r w:rsidRPr="00884C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21830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4C86" w:rsidRDefault="00884C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fot"/>
    </w:pPr>
    <w:r w:rsidRPr="00884C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9824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4C86" w:rsidRDefault="00884C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fot"/>
    </w:pPr>
    <w:r w:rsidRPr="00884C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558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4C86" w:rsidRDefault="00884C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C86" w:rsidRPr="00884C86" w:rsidRDefault="00884C86">
      <w:r w:rsidRPr="00884C86">
        <w:separator/>
      </w:r>
    </w:p>
  </w:footnote>
  <w:footnote w:type="continuationSeparator" w:id="0">
    <w:p w:rsidR="00884C86" w:rsidRPr="00884C86" w:rsidRDefault="00884C86">
      <w:r w:rsidRPr="00884C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huvud"/>
    </w:pPr>
    <w:r w:rsidRPr="00884C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7234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4C86" w:rsidRDefault="00884C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huvud"/>
    </w:pPr>
    <w:r w:rsidRPr="00884C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2469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4C86" w:rsidRDefault="00884C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FSHNormal"/>
      <w:tabs>
        <w:tab w:val="right" w:pos="5840"/>
      </w:tabs>
    </w:pPr>
    <w:r w:rsidRPr="00884C86">
      <w:br/>
    </w:r>
    <w:r w:rsidRPr="00884C86">
      <w:fldChar w:fldCharType="begin" w:fldLock="1"/>
    </w:r>
    <w:r w:rsidRPr="00884C86">
      <w:instrText xml:space="preserve"> DOCPROPERTY</w:instrText>
    </w:r>
    <w:r w:rsidRPr="00884C86">
      <w:rPr>
        <w:sz w:val="18"/>
      </w:rPr>
      <w:instrText xml:space="preserve"> "YearUser" *\charformat </w:instrText>
    </w:r>
    <w:r w:rsidRPr="00884C86">
      <w:fldChar w:fldCharType="separate"/>
    </w:r>
    <w:r w:rsidRPr="00884C86">
      <w:t>2009/10</w:t>
    </w:r>
    <w:r w:rsidRPr="00884C86">
      <w:fldChar w:fldCharType="end"/>
    </w:r>
    <w:r w:rsidRPr="00884C86">
      <w:t xml:space="preserve"> </w:t>
    </w:r>
    <w:r w:rsidRPr="00884C86">
      <w:tab/>
      <w:t xml:space="preserve">mnr: </w:t>
    </w:r>
    <w:r w:rsidRPr="00884C86">
      <w:fldChar w:fldCharType="begin" w:fldLock="1"/>
    </w:r>
    <w:r w:rsidRPr="00884C86">
      <w:instrText xml:space="preserve"> DOCPROPERTY</w:instrText>
    </w:r>
    <w:r w:rsidRPr="00884C86">
      <w:rPr>
        <w:sz w:val="18"/>
      </w:rPr>
      <w:instrText xml:space="preserve"> "Motionsnummer" *\charformat </w:instrText>
    </w:r>
    <w:r w:rsidRPr="00884C86">
      <w:fldChar w:fldCharType="separate"/>
    </w:r>
    <w:r w:rsidRPr="00884C86">
      <w:t>C205</w:t>
    </w:r>
    <w:r w:rsidRPr="00884C86">
      <w:fldChar w:fldCharType="end"/>
    </w:r>
    <w:r w:rsidRPr="00884C86">
      <w:br/>
    </w:r>
    <w:r w:rsidRPr="00884C86">
      <w:fldChar w:fldCharType="begin" w:fldLock="1"/>
    </w:r>
    <w:r w:rsidRPr="00884C86">
      <w:instrText xml:space="preserve"> DOCPROPERTY</w:instrText>
    </w:r>
    <w:r w:rsidRPr="00884C86">
      <w:rPr>
        <w:sz w:val="18"/>
      </w:rPr>
      <w:instrText xml:space="preserve"> "Samling" *\charformat </w:instrText>
    </w:r>
    <w:r w:rsidRPr="00884C86">
      <w:fldChar w:fldCharType="end"/>
    </w:r>
    <w:r w:rsidRPr="00884C86">
      <w:tab/>
      <w:t xml:space="preserve">pnr: </w:t>
    </w:r>
    <w:r w:rsidRPr="00884C86">
      <w:fldChar w:fldCharType="begin" w:fldLock="1"/>
    </w:r>
    <w:r w:rsidRPr="00884C86">
      <w:instrText xml:space="preserve"> DOCPROPERTY</w:instrText>
    </w:r>
    <w:r w:rsidRPr="00884C86">
      <w:rPr>
        <w:sz w:val="18"/>
      </w:rPr>
      <w:instrText xml:space="preserve"> "Partinummer" *\charformat </w:instrText>
    </w:r>
    <w:r w:rsidRPr="00884C86">
      <w:fldChar w:fldCharType="separate"/>
    </w:r>
    <w:r w:rsidRPr="00884C86">
      <w:t>m1088</w:t>
    </w:r>
    <w:r w:rsidRPr="00884C86">
      <w:fldChar w:fldCharType="end"/>
    </w:r>
  </w:p>
  <w:p w:rsidR="00884C86" w:rsidRPr="00884C86" w:rsidRDefault="00884C86">
    <w:pPr>
      <w:pStyle w:val="FSHRub1"/>
    </w:pPr>
    <w:r w:rsidRPr="00884C86">
      <w:t>Motion till riksdagen</w:t>
    </w:r>
    <w:r w:rsidRPr="00884C86">
      <w:br/>
    </w:r>
    <w:r w:rsidRPr="00884C86">
      <w:fldChar w:fldCharType="begin" w:fldLock="1"/>
    </w:r>
    <w:r w:rsidRPr="00884C86">
      <w:instrText xml:space="preserve"> DOCPROPERTY "YearUser" *\charformat </w:instrText>
    </w:r>
    <w:r w:rsidRPr="00884C86">
      <w:fldChar w:fldCharType="separate"/>
    </w:r>
    <w:r w:rsidRPr="00884C86">
      <w:t>2009/10</w:t>
    </w:r>
    <w:r w:rsidRPr="00884C86">
      <w:fldChar w:fldCharType="end"/>
    </w:r>
    <w:r w:rsidRPr="00884C86">
      <w:t>:</w:t>
    </w:r>
    <w:r w:rsidRPr="00884C86">
      <w:fldChar w:fldCharType="begin" w:fldLock="1"/>
    </w:r>
    <w:r w:rsidRPr="00884C86">
      <w:instrText xml:space="preserve"> DOCPROPERTY "Motionsnummer" *\charformat </w:instrText>
    </w:r>
    <w:r w:rsidRPr="00884C86">
      <w:fldChar w:fldCharType="separate"/>
    </w:r>
    <w:r w:rsidRPr="00884C86">
      <w:t>C205</w:t>
    </w:r>
    <w:r w:rsidRPr="00884C86">
      <w:fldChar w:fldCharType="end"/>
    </w:r>
  </w:p>
  <w:p w:rsidR="00884C86" w:rsidRPr="00884C86" w:rsidRDefault="00884C86">
    <w:pPr>
      <w:pStyle w:val="FSHNormalS5"/>
    </w:pPr>
    <w:r w:rsidRPr="00884C86">
      <w:fldChar w:fldCharType="begin" w:fldLock="1"/>
    </w:r>
    <w:r w:rsidRPr="00884C86">
      <w:instrText xml:space="preserve"> DOCPROPERTY "MotionarText" *\charformat </w:instrText>
    </w:r>
    <w:r w:rsidRPr="00884C86">
      <w:fldChar w:fldCharType="separate"/>
    </w:r>
    <w:r w:rsidRPr="00884C86">
      <w:t>av Sten Bergheden (m)</w:t>
    </w:r>
    <w:r w:rsidRPr="00884C86">
      <w:fldChar w:fldCharType="end"/>
    </w:r>
    <w:r w:rsidRPr="00884C86">
      <w:br/>
    </w:r>
    <w:r w:rsidRPr="00884C86">
      <w:fldChar w:fldCharType="begin" w:fldLock="1"/>
    </w:r>
    <w:r w:rsidRPr="00884C86">
      <w:instrText xml:space="preserve"> DOCPROPERTY "SvarFrasKort" *\charformat </w:instrText>
    </w:r>
    <w:r w:rsidRPr="00884C86">
      <w:fldChar w:fldCharType="end"/>
    </w:r>
  </w:p>
  <w:p w:rsidR="00884C86" w:rsidRPr="00884C86" w:rsidRDefault="00884C86">
    <w:pPr>
      <w:pStyle w:val="FSHTitel"/>
    </w:pPr>
    <w:r w:rsidRPr="00884C86">
      <w:fldChar w:fldCharType="begin" w:fldLock="1"/>
    </w:r>
    <w:r w:rsidRPr="00884C86">
      <w:instrText xml:space="preserve"> DOCPROPERTY</w:instrText>
    </w:r>
    <w:r w:rsidRPr="00884C86">
      <w:rPr>
        <w:sz w:val="18"/>
      </w:rPr>
      <w:instrText xml:space="preserve"> "RubrikSvar" *\charformat </w:instrText>
    </w:r>
    <w:r w:rsidRPr="00884C86">
      <w:fldChar w:fldCharType="separate"/>
    </w:r>
    <w:r w:rsidRPr="00884C86">
      <w:t>Bygglov i känsliga miljöer</w:t>
    </w:r>
    <w:r w:rsidRPr="00884C86">
      <w:fldChar w:fldCharType="end"/>
    </w:r>
  </w:p>
  <w:p w:rsidR="00884C86" w:rsidRPr="00884C86" w:rsidRDefault="00884C86">
    <w:pPr>
      <w:pStyle w:val="Normal00"/>
    </w:pPr>
  </w:p>
  <w:p w:rsidR="00884C86" w:rsidRPr="00884C86" w:rsidRDefault="00884C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755198">
    <w:abstractNumId w:val="8"/>
  </w:num>
  <w:num w:numId="2" w16cid:durableId="1084229852">
    <w:abstractNumId w:val="9"/>
  </w:num>
  <w:num w:numId="3" w16cid:durableId="167599820">
    <w:abstractNumId w:val="8"/>
  </w:num>
  <w:num w:numId="4" w16cid:durableId="1925650880">
    <w:abstractNumId w:val="9"/>
  </w:num>
  <w:num w:numId="5" w16cid:durableId="500777336">
    <w:abstractNumId w:val="13"/>
  </w:num>
  <w:num w:numId="6" w16cid:durableId="1415131860">
    <w:abstractNumId w:val="10"/>
  </w:num>
  <w:num w:numId="7" w16cid:durableId="693729748">
    <w:abstractNumId w:val="11"/>
  </w:num>
  <w:num w:numId="8" w16cid:durableId="2069110108">
    <w:abstractNumId w:val="12"/>
  </w:num>
  <w:num w:numId="9" w16cid:durableId="1999962426">
    <w:abstractNumId w:val="8"/>
  </w:num>
  <w:num w:numId="10" w16cid:durableId="900022480">
    <w:abstractNumId w:val="3"/>
  </w:num>
  <w:num w:numId="11" w16cid:durableId="847986128">
    <w:abstractNumId w:val="2"/>
  </w:num>
  <w:num w:numId="12" w16cid:durableId="409080201">
    <w:abstractNumId w:val="1"/>
  </w:num>
  <w:num w:numId="13" w16cid:durableId="2050296560">
    <w:abstractNumId w:val="0"/>
  </w:num>
  <w:num w:numId="14" w16cid:durableId="1490707545">
    <w:abstractNumId w:val="9"/>
  </w:num>
  <w:num w:numId="15" w16cid:durableId="1739666945">
    <w:abstractNumId w:val="7"/>
  </w:num>
  <w:num w:numId="16" w16cid:durableId="2129733161">
    <w:abstractNumId w:val="6"/>
  </w:num>
  <w:num w:numId="17" w16cid:durableId="603919814">
    <w:abstractNumId w:val="5"/>
  </w:num>
  <w:num w:numId="18" w16cid:durableId="99304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08"/>
    <w:docVar w:name="PersonGUIDs" w:val="{855A0107-E21E-4848-9A2D-9B7BD10F9FC3}"/>
  </w:docVars>
  <w:rsids>
    <w:rsidRoot w:val="00A35498"/>
    <w:rsid w:val="00884C86"/>
    <w:rsid w:val="00A354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11B65B4-20B4-4DC9-A65D-273F36F7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1409</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m1088</vt:lpstr>
    </vt:vector>
  </TitlesOfParts>
  <Company>Riksdagen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m1088</dc:title>
  <dc:subject>m1088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2009-10-08T07:53:00Z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mot2000_515_2010-03-08</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Bygglov i känsliga 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Bygglov i känsliga 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20092010000000000109000010880069</vt:lpwstr>
  </property>
  <property fmtid="{D5CDD505-2E9C-101B-9397-08002B2CF9AE}" pid="47" name="datum">
    <vt:lpwstr>090923</vt:lpwstr>
  </property>
  <property fmtid="{D5CDD505-2E9C-101B-9397-08002B2CF9AE}" pid="48" name="avsändar-e-post">
    <vt:lpwstr>frida.jacobsson@riksdagen.se</vt:lpwstr>
  </property>
  <property fmtid="{D5CDD505-2E9C-101B-9397-08002B2CF9AE}" pid="49" name="id">
    <vt:lpwstr>20092010000000000109000010880069</vt:lpwstr>
  </property>
  <property fmtid="{D5CDD505-2E9C-101B-9397-08002B2CF9AE}" pid="50" name="nummer">
    <vt:lpwstr>205</vt:lpwstr>
  </property>
  <property fmtid="{D5CDD505-2E9C-101B-9397-08002B2CF9AE}" pid="51" name="utskottsbeteckning">
    <vt:lpwstr>C</vt:lpwstr>
  </property>
  <property fmtid="{D5CDD505-2E9C-101B-9397-08002B2CF9AE}" pid="52" name="GlobalUID">
    <vt:lpwstr>{1DEFBA07-EC58-468F-8EBB-27E4F2A0CD94}</vt:lpwstr>
  </property>
  <property fmtid="{D5CDD505-2E9C-101B-9397-08002B2CF9AE}" pid="53" name="Överföringar">
    <vt:i4>0</vt:i4>
  </property>
  <property fmtid="{D5CDD505-2E9C-101B-9397-08002B2CF9AE}" pid="54" name="Checksum">
    <vt:lpwstr>*1002392314009*</vt:lpwstr>
  </property>
  <property fmtid="{D5CDD505-2E9C-101B-9397-08002B2CF9AE}" pid="55" name="skuggnummer">
    <vt:lpwstr>32</vt:lpwstr>
  </property>
  <property fmtid="{D5CDD505-2E9C-101B-9397-08002B2CF9AE}" pid="56" name="urixVersion">
    <vt:lpwstr>4.1.1.7</vt:lpwstr>
  </property>
  <property fmtid="{D5CDD505-2E9C-101B-9397-08002B2CF9AE}" pid="57" name="urixOrigin">
    <vt:lpwstr>100308 10:32:11.890</vt:lpwstr>
  </property>
  <property fmtid="{D5CDD505-2E9C-101B-9397-08002B2CF9AE}" pid="58" name="urixGuid">
    <vt:lpwstr>{20F1B428-447A-4DA1-AC09-FC88330AE3C1}</vt:lpwstr>
  </property>
</Properties>
</file>