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AEE" w:rsidRPr="001E3AEE" w:rsidRDefault="001E3AEE">
      <w:pPr>
        <w:pStyle w:val="Datum"/>
      </w:pPr>
      <w:r w:rsidRPr="001E3AEE">
        <w:fldChar w:fldCharType="begin" w:fldLock="1"/>
      </w:r>
      <w:r w:rsidRPr="001E3AEE">
        <w:instrText xml:space="preserve"> DOCPROPERTY "DocumentDate" </w:instrText>
      </w:r>
      <w:r w:rsidRPr="001E3AEE">
        <w:fldChar w:fldCharType="separate"/>
      </w:r>
      <w:r w:rsidRPr="001E3AEE">
        <w:t>Torsdagen den 4 mars 2010</w:t>
      </w:r>
      <w:r w:rsidRPr="001E3A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E3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</w:pPr>
            <w:r w:rsidRPr="001E3AEE">
              <w:t>Kl.</w:t>
            </w:r>
          </w:p>
        </w:tc>
        <w:tc>
          <w:tcPr>
            <w:tcW w:w="851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E3AEE">
              <w:t>12.00</w:t>
            </w:r>
          </w:p>
        </w:tc>
        <w:tc>
          <w:tcPr>
            <w:tcW w:w="397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ind w:right="1"/>
            </w:pPr>
            <w:r w:rsidRPr="001E3AEE">
              <w:t>Arbetsplenum</w:t>
            </w:r>
          </w:p>
        </w:tc>
      </w:tr>
      <w:tr w:rsidR="00000000" w:rsidRPr="001E3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jc w:val="right"/>
            </w:pPr>
            <w:r w:rsidRPr="001E3AEE">
              <w:t>14.00</w:t>
            </w:r>
          </w:p>
        </w:tc>
        <w:tc>
          <w:tcPr>
            <w:tcW w:w="397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ind w:right="1"/>
            </w:pPr>
            <w:r w:rsidRPr="001E3AEE">
              <w:t>Frågestund</w:t>
            </w:r>
          </w:p>
        </w:tc>
      </w:tr>
      <w:tr w:rsidR="00000000" w:rsidRPr="001E3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jc w:val="right"/>
            </w:pPr>
            <w:r w:rsidRPr="001E3AEE">
              <w:t>16.00</w:t>
            </w:r>
          </w:p>
        </w:tc>
        <w:tc>
          <w:tcPr>
            <w:tcW w:w="397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E3AEE" w:rsidRPr="001E3AEE" w:rsidRDefault="001E3AEE">
            <w:pPr>
              <w:pStyle w:val="Plenum"/>
              <w:tabs>
                <w:tab w:val="clear" w:pos="1418"/>
              </w:tabs>
              <w:ind w:right="1"/>
            </w:pPr>
            <w:r w:rsidRPr="001E3AEE">
              <w:t>Votering</w:t>
            </w:r>
          </w:p>
        </w:tc>
      </w:tr>
    </w:tbl>
    <w:p w:rsidR="001E3AEE" w:rsidRPr="001E3AEE" w:rsidRDefault="001E3AEE">
      <w:pPr>
        <w:pStyle w:val="StreckLngt"/>
      </w:pPr>
      <w:r w:rsidRPr="001E3AEE">
        <w:tab/>
      </w:r>
    </w:p>
    <w:p w:rsidR="001E3AEE" w:rsidRPr="001E3AEE" w:rsidRDefault="001E3AEE">
      <w:pPr>
        <w:pStyle w:val="Blankrad"/>
      </w:pPr>
      <w:r w:rsidRPr="001E3A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E3AE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E3AEE" w:rsidRPr="001E3AEE" w:rsidRDefault="001E3AEE">
            <w:r w:rsidRPr="001E3AEE">
              <w:t>Nr</w:t>
            </w:r>
          </w:p>
        </w:tc>
        <w:tc>
          <w:tcPr>
            <w:tcW w:w="5670" w:type="dxa"/>
          </w:tcPr>
          <w:p w:rsidR="001E3AEE" w:rsidRPr="001E3AEE" w:rsidRDefault="001E3AEE">
            <w:bookmarkStart w:id="1" w:name="ÄrendeNrRubrik"/>
            <w:bookmarkEnd w:id="1"/>
          </w:p>
        </w:tc>
        <w:tc>
          <w:tcPr>
            <w:tcW w:w="1247" w:type="dxa"/>
          </w:tcPr>
          <w:p w:rsidR="001E3AEE" w:rsidRPr="001E3AEE" w:rsidRDefault="001E3AEE">
            <w:r w:rsidRPr="001E3AEE">
              <w:t>Anmäld tid (min.)</w:t>
            </w:r>
          </w:p>
        </w:tc>
        <w:tc>
          <w:tcPr>
            <w:tcW w:w="1474" w:type="dxa"/>
          </w:tcPr>
          <w:p w:rsidR="001E3AEE" w:rsidRPr="001E3AEE" w:rsidRDefault="001E3AEE">
            <w:r w:rsidRPr="001E3AEE">
              <w:t>Ackumulerad tid</w:t>
            </w:r>
          </w:p>
        </w:tc>
      </w:tr>
    </w:tbl>
    <w:p w:rsidR="001E3AEE" w:rsidRPr="001E3AEE" w:rsidRDefault="001E3AEE">
      <w:pPr>
        <w:pStyle w:val="Blankrad"/>
      </w:pPr>
      <w:r w:rsidRPr="001E3AE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rendenr"/>
            </w:pPr>
            <w:r w:rsidRPr="001E3AEE">
              <w:t>6</w:t>
            </w:r>
          </w:p>
        </w:tc>
        <w:tc>
          <w:tcPr>
            <w:tcW w:w="5670" w:type="dxa"/>
            <w:gridSpan w:val="2"/>
          </w:tcPr>
          <w:p w:rsidR="001E3AEE" w:rsidRPr="001E3AEE" w:rsidRDefault="001E3AEE">
            <w:pPr>
              <w:pStyle w:val="renderubrik"/>
            </w:pPr>
            <w:r w:rsidRPr="001E3AEE">
              <w:t>Arbetsmarknadsutskottets betänkande AU5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E3AEE" w:rsidRPr="001E3AEE" w:rsidRDefault="001E3AEE">
            <w:pPr>
              <w:pStyle w:val="Underrubrik"/>
            </w:pPr>
            <w:r w:rsidRPr="001E3AEE">
              <w:t>Åtgärder med anledning av Lavaldomen och andra arbetsrättsliga frågor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Michael Anefur (kd)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3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Jennie Nilsson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Josefin Brink (v)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12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Ulf Holm (mp)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Désirée Pethrus Engström (kd)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12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Anna König Jerlmyr (m)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Annie Johansson (c)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Hans Backman (fp)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12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Arbetsmarknadsminister Sven Otto Littorin (m)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Lars Lilja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Jan Ericson (m)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Sven-Erik Österberg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Ronny Olander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Lena Olsson (v)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Per Bill (m)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6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Anders Karlsson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Gunnar Sandberg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3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Carina Adolfsson Elgestam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5216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1247" w:type="dxa"/>
          </w:tcPr>
          <w:p w:rsidR="001E3AEE" w:rsidRPr="001E3AEE" w:rsidRDefault="001E3AEE">
            <w:pPr>
              <w:pStyle w:val="Summalinje"/>
            </w:pPr>
            <w:r w:rsidRPr="001E3AEE">
              <w:t>____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Summalinje"/>
            </w:pPr>
            <w:r w:rsidRPr="001E3AEE">
              <w:t>____</w:t>
            </w: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  <w:r w:rsidRPr="001E3AEE">
              <w:t xml:space="preserve"> </w:t>
            </w:r>
          </w:p>
        </w:tc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5216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1247" w:type="dxa"/>
          </w:tcPr>
          <w:p w:rsidR="001E3AEE" w:rsidRPr="001E3AEE" w:rsidRDefault="001E3AEE">
            <w:pPr>
              <w:pStyle w:val="TalartidSumma"/>
            </w:pPr>
            <w:r w:rsidRPr="001E3AEE">
              <w:t>2.32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TalartidAckumulerad"/>
            </w:pPr>
            <w:r w:rsidRPr="001E3AEE">
              <w:t>2.32</w:t>
            </w:r>
          </w:p>
        </w:tc>
      </w:tr>
    </w:tbl>
    <w:p w:rsidR="001E3AEE" w:rsidRPr="001E3AEE" w:rsidRDefault="001E3AEE">
      <w:pPr>
        <w:pStyle w:val="Blankrad"/>
      </w:pPr>
      <w:r w:rsidRPr="001E3A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rendenr"/>
            </w:pPr>
            <w:r w:rsidRPr="001E3AEE">
              <w:t>7</w:t>
            </w:r>
          </w:p>
        </w:tc>
        <w:tc>
          <w:tcPr>
            <w:tcW w:w="5670" w:type="dxa"/>
          </w:tcPr>
          <w:p w:rsidR="001E3AEE" w:rsidRPr="001E3AEE" w:rsidRDefault="001E3AEE">
            <w:pPr>
              <w:pStyle w:val="renderubrik"/>
            </w:pPr>
            <w:r w:rsidRPr="001E3AEE">
              <w:t>Miljö- och jordbruksutskottets betänkande MJU20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E3AEE" w:rsidRPr="001E3AEE" w:rsidRDefault="001E3AEE">
            <w:pPr>
              <w:pStyle w:val="Underrubrik"/>
            </w:pPr>
            <w:r w:rsidRPr="001E3AEE">
              <w:t>Otillåtna avfallstransporter och manipulerade avgasreningssystem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</w:tbl>
    <w:p w:rsidR="001E3AEE" w:rsidRPr="001E3AEE" w:rsidRDefault="001E3AEE">
      <w:pPr>
        <w:pStyle w:val="Blankrad"/>
      </w:pPr>
      <w:r w:rsidRPr="001E3A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rendenr"/>
            </w:pPr>
            <w:r w:rsidRPr="001E3AEE">
              <w:t>8</w:t>
            </w:r>
          </w:p>
        </w:tc>
        <w:tc>
          <w:tcPr>
            <w:tcW w:w="5670" w:type="dxa"/>
            <w:gridSpan w:val="2"/>
          </w:tcPr>
          <w:p w:rsidR="001E3AEE" w:rsidRPr="001E3AEE" w:rsidRDefault="001E3AEE">
            <w:pPr>
              <w:pStyle w:val="renderubrik"/>
            </w:pPr>
            <w:r w:rsidRPr="001E3AEE">
              <w:t>Miljö- och jordbruksutskottets betänkande MJU12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E3AEE" w:rsidRPr="001E3AEE" w:rsidRDefault="001E3AEE">
            <w:pPr>
              <w:pStyle w:val="Underrubrik"/>
            </w:pPr>
            <w:r w:rsidRPr="001E3AEE">
              <w:t>Djurskydd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Anders Ygeman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Jacob Johnson (v)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Tina Ehn (mp)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12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Bengt-Anders Johansson (m)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Claes Västerteg (c)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Anita Brodén (fp)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Irene Oskarsson (kd)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5216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1247" w:type="dxa"/>
          </w:tcPr>
          <w:p w:rsidR="001E3AEE" w:rsidRPr="001E3AEE" w:rsidRDefault="001E3AEE">
            <w:pPr>
              <w:pStyle w:val="Summalinje"/>
            </w:pPr>
            <w:r w:rsidRPr="001E3AEE">
              <w:t>____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Summalinje"/>
            </w:pPr>
            <w:r w:rsidRPr="001E3AEE">
              <w:t>____</w:t>
            </w: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  <w:r w:rsidRPr="001E3AEE">
              <w:t xml:space="preserve"> </w:t>
            </w:r>
          </w:p>
        </w:tc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5216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1247" w:type="dxa"/>
          </w:tcPr>
          <w:p w:rsidR="001E3AEE" w:rsidRPr="001E3AEE" w:rsidRDefault="001E3AEE">
            <w:pPr>
              <w:pStyle w:val="TalartidSumma"/>
            </w:pPr>
            <w:r w:rsidRPr="001E3AEE">
              <w:t>1.10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TalartidAckumulerad"/>
            </w:pPr>
            <w:r w:rsidRPr="001E3AEE">
              <w:t>3.42</w:t>
            </w:r>
          </w:p>
        </w:tc>
      </w:tr>
    </w:tbl>
    <w:p w:rsidR="001E3AEE" w:rsidRPr="001E3AEE" w:rsidRDefault="001E3AEE">
      <w:pPr>
        <w:pStyle w:val="Blankrad"/>
      </w:pPr>
      <w:r w:rsidRPr="001E3A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rendenr"/>
            </w:pPr>
            <w:r w:rsidRPr="001E3AEE">
              <w:t>9</w:t>
            </w:r>
          </w:p>
        </w:tc>
        <w:tc>
          <w:tcPr>
            <w:tcW w:w="5670" w:type="dxa"/>
          </w:tcPr>
          <w:p w:rsidR="001E3AEE" w:rsidRPr="001E3AEE" w:rsidRDefault="001E3AEE">
            <w:pPr>
              <w:pStyle w:val="renderubrik"/>
            </w:pPr>
            <w:r w:rsidRPr="001E3AEE">
              <w:t>Kulturutskottets betänkande KrU8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E3AEE" w:rsidRPr="001E3AEE" w:rsidRDefault="001E3AEE">
            <w:pPr>
              <w:pStyle w:val="Underrubrik"/>
            </w:pPr>
            <w:r w:rsidRPr="001E3AEE">
              <w:t>Vissa kulturmiljöfrågor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</w:tbl>
    <w:p w:rsidR="001E3AEE" w:rsidRPr="001E3AEE" w:rsidRDefault="001E3AEE">
      <w:pPr>
        <w:pStyle w:val="Blankrad"/>
      </w:pPr>
      <w:r w:rsidRPr="001E3A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rendenr"/>
            </w:pPr>
            <w:r w:rsidRPr="001E3AEE">
              <w:t>10</w:t>
            </w:r>
          </w:p>
        </w:tc>
        <w:tc>
          <w:tcPr>
            <w:tcW w:w="5670" w:type="dxa"/>
            <w:gridSpan w:val="2"/>
          </w:tcPr>
          <w:p w:rsidR="001E3AEE" w:rsidRPr="001E3AEE" w:rsidRDefault="001E3AEE">
            <w:pPr>
              <w:pStyle w:val="renderubrik"/>
            </w:pPr>
            <w:r w:rsidRPr="001E3AEE">
              <w:t>Kulturutskottets betänkande KrU9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E3AEE" w:rsidRPr="001E3AEE" w:rsidRDefault="001E3AEE">
            <w:pPr>
              <w:pStyle w:val="Underrubrik"/>
            </w:pPr>
            <w:r w:rsidRPr="001E3AEE">
              <w:t>Idrotts- och spelfrågor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Lars Wegendal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5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Torbjörn Björlund (v)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5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Göran Montan (m)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5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5216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1247" w:type="dxa"/>
          </w:tcPr>
          <w:p w:rsidR="001E3AEE" w:rsidRPr="001E3AEE" w:rsidRDefault="001E3AEE">
            <w:pPr>
              <w:pStyle w:val="Summalinje"/>
            </w:pPr>
            <w:r w:rsidRPr="001E3AEE">
              <w:t>____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Summalinje"/>
            </w:pPr>
            <w:r w:rsidRPr="001E3AEE">
              <w:t>____</w:t>
            </w: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  <w:r w:rsidRPr="001E3AEE">
              <w:t xml:space="preserve"> </w:t>
            </w:r>
          </w:p>
        </w:tc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5216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1247" w:type="dxa"/>
          </w:tcPr>
          <w:p w:rsidR="001E3AEE" w:rsidRPr="001E3AEE" w:rsidRDefault="001E3AEE">
            <w:pPr>
              <w:pStyle w:val="TalartidSumma"/>
            </w:pPr>
            <w:r w:rsidRPr="001E3AEE">
              <w:t>0.15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TalartidAckumulerad"/>
            </w:pPr>
            <w:r w:rsidRPr="001E3AEE">
              <w:t>3.57</w:t>
            </w:r>
          </w:p>
        </w:tc>
      </w:tr>
    </w:tbl>
    <w:p w:rsidR="001E3AEE" w:rsidRPr="001E3AEE" w:rsidRDefault="001E3AEE">
      <w:pPr>
        <w:pStyle w:val="Blankrad"/>
      </w:pPr>
      <w:r w:rsidRPr="001E3A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rendenr"/>
            </w:pPr>
            <w:r w:rsidRPr="001E3AEE">
              <w:t>11</w:t>
            </w:r>
          </w:p>
        </w:tc>
        <w:tc>
          <w:tcPr>
            <w:tcW w:w="5670" w:type="dxa"/>
            <w:gridSpan w:val="2"/>
          </w:tcPr>
          <w:p w:rsidR="001E3AEE" w:rsidRPr="001E3AEE" w:rsidRDefault="001E3AEE">
            <w:pPr>
              <w:pStyle w:val="renderubrik"/>
            </w:pPr>
            <w:r w:rsidRPr="001E3AEE">
              <w:t xml:space="preserve">Utbildningsutskottets betänkande </w:t>
            </w:r>
            <w:bookmarkStart w:id="2" w:name="BetänkandeNr"/>
            <w:bookmarkEnd w:id="2"/>
            <w:r w:rsidRPr="001E3AEE">
              <w:t>UbU11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E3AEE" w:rsidRPr="001E3AEE" w:rsidRDefault="001E3AEE">
            <w:pPr>
              <w:pStyle w:val="Underrubrik"/>
            </w:pPr>
            <w:bookmarkStart w:id="3" w:name="Ärenderubrik"/>
            <w:bookmarkEnd w:id="3"/>
            <w:r w:rsidRPr="001E3AEE">
              <w:t>Vuxenutbildning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Louise Malmström (s)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Rossana Dinamarca (v)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Peter Rådberg (mp)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Fredrik Schulte (m)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Per Lodenius (c)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Tina Acketoft (fp)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E3AEE" w:rsidRPr="001E3AEE" w:rsidRDefault="001E3AEE">
            <w:r w:rsidRPr="001E3AEE">
              <w:t>Eva Johnsson (kd)</w:t>
            </w:r>
          </w:p>
        </w:tc>
        <w:tc>
          <w:tcPr>
            <w:tcW w:w="1247" w:type="dxa"/>
          </w:tcPr>
          <w:p w:rsidR="001E3AEE" w:rsidRPr="001E3AEE" w:rsidRDefault="001E3AEE">
            <w:pPr>
              <w:pStyle w:val="Talartid"/>
            </w:pPr>
            <w:r w:rsidRPr="001E3AEE">
              <w:t>8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IngenText"/>
            </w:pP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5216" w:type="dxa"/>
          </w:tcPr>
          <w:p w:rsidR="001E3AEE" w:rsidRPr="001E3AEE" w:rsidRDefault="001E3AEE">
            <w:pPr>
              <w:pStyle w:val="Summalinje"/>
            </w:pPr>
          </w:p>
        </w:tc>
        <w:tc>
          <w:tcPr>
            <w:tcW w:w="1247" w:type="dxa"/>
          </w:tcPr>
          <w:p w:rsidR="001E3AEE" w:rsidRPr="001E3AEE" w:rsidRDefault="001E3AEE">
            <w:pPr>
              <w:pStyle w:val="Summalinje"/>
            </w:pPr>
            <w:r w:rsidRPr="001E3AEE">
              <w:t>____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Summalinje"/>
            </w:pPr>
            <w:r w:rsidRPr="001E3AEE">
              <w:t>____</w:t>
            </w:r>
          </w:p>
        </w:tc>
      </w:tr>
      <w:tr w:rsidR="00000000" w:rsidRPr="001E3A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  <w:r w:rsidRPr="001E3AEE">
              <w:t xml:space="preserve"> </w:t>
            </w:r>
          </w:p>
        </w:tc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5216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1247" w:type="dxa"/>
          </w:tcPr>
          <w:p w:rsidR="001E3AEE" w:rsidRPr="001E3AEE" w:rsidRDefault="001E3AEE">
            <w:pPr>
              <w:pStyle w:val="TalartidSumma"/>
            </w:pPr>
            <w:r w:rsidRPr="001E3AEE">
              <w:t>0.56</w:t>
            </w:r>
          </w:p>
        </w:tc>
        <w:tc>
          <w:tcPr>
            <w:tcW w:w="1489" w:type="dxa"/>
          </w:tcPr>
          <w:p w:rsidR="001E3AEE" w:rsidRPr="001E3AEE" w:rsidRDefault="001E3AEE">
            <w:pPr>
              <w:pStyle w:val="TalartidAckumulerad"/>
            </w:pPr>
            <w:r w:rsidRPr="001E3AEE">
              <w:t>4.53</w:t>
            </w:r>
          </w:p>
        </w:tc>
      </w:tr>
    </w:tbl>
    <w:p w:rsidR="001E3AEE" w:rsidRPr="001E3AEE" w:rsidRDefault="001E3AEE">
      <w:pPr>
        <w:pStyle w:val="Blankrad"/>
      </w:pPr>
      <w:r w:rsidRPr="001E3AE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E3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454" w:type="dxa"/>
          </w:tcPr>
          <w:p w:rsidR="001E3AEE" w:rsidRPr="001E3AEE" w:rsidRDefault="001E3AE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2268" w:type="dxa"/>
          </w:tcPr>
          <w:p w:rsidR="001E3AEE" w:rsidRPr="001E3AEE" w:rsidRDefault="001E3AEE">
            <w:pPr>
              <w:pStyle w:val="TalartidTotalText"/>
            </w:pPr>
            <w:r w:rsidRPr="001E3AE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E3AEE" w:rsidRPr="001E3AEE" w:rsidRDefault="001E3AEE">
            <w:pPr>
              <w:pStyle w:val="TalartidTotal"/>
            </w:pPr>
            <w:r w:rsidRPr="001E3AEE">
              <w:t>4 tim. 53 min.</w:t>
            </w:r>
          </w:p>
        </w:tc>
      </w:tr>
      <w:tr w:rsidR="00000000" w:rsidRPr="001E3AE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E3AEE" w:rsidRPr="001E3AEE" w:rsidRDefault="001E3AE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E3AEE" w:rsidRPr="001E3AEE" w:rsidRDefault="001E3AEE"/>
          <w:p w:rsidR="001E3AEE" w:rsidRPr="001E3AEE" w:rsidRDefault="001E3AEE">
            <w:pPr>
              <w:pStyle w:val="Mittstreck"/>
            </w:pPr>
            <w:r w:rsidRPr="001E3AEE">
              <w:tab/>
            </w:r>
            <w:r w:rsidRPr="001E3AEE">
              <w:tab/>
            </w:r>
          </w:p>
        </w:tc>
      </w:tr>
    </w:tbl>
    <w:p w:rsidR="001E3AEE" w:rsidRPr="001E3AEE" w:rsidRDefault="001E3AEE">
      <w:pPr>
        <w:pStyle w:val="Blankrad"/>
      </w:pPr>
      <w:r w:rsidRPr="001E3AEE">
        <w:t xml:space="preserve">     </w:t>
      </w:r>
    </w:p>
    <w:sectPr w:rsidR="00000000" w:rsidRPr="001E3AE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AEE" w:rsidRPr="001E3AEE" w:rsidRDefault="001E3AEE">
      <w:r w:rsidRPr="001E3AEE">
        <w:separator/>
      </w:r>
    </w:p>
  </w:endnote>
  <w:endnote w:type="continuationSeparator" w:id="0">
    <w:p w:rsidR="001E3AEE" w:rsidRPr="001E3AEE" w:rsidRDefault="001E3AEE">
      <w:r w:rsidRPr="001E3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AEE" w:rsidRPr="001E3AEE" w:rsidRDefault="001E3AEE">
    <w:pPr>
      <w:pStyle w:val="Sidhuvud"/>
      <w:jc w:val="center"/>
    </w:pPr>
    <w:r w:rsidRPr="001E3AEE">
      <w:fldChar w:fldCharType="begin" w:fldLock="1"/>
    </w:r>
    <w:r w:rsidRPr="001E3AEE">
      <w:instrText xml:space="preserve"> PAGE </w:instrText>
    </w:r>
    <w:r w:rsidRPr="001E3AEE">
      <w:fldChar w:fldCharType="separate"/>
    </w:r>
    <w:r w:rsidRPr="001E3AEE">
      <w:t>3</w:t>
    </w:r>
    <w:r w:rsidRPr="001E3AEE">
      <w:fldChar w:fldCharType="end"/>
    </w:r>
    <w:r w:rsidRPr="001E3AEE">
      <w:t xml:space="preserve"> (</w:t>
    </w:r>
    <w:r w:rsidRPr="001E3AEE">
      <w:fldChar w:fldCharType="begin" w:fldLock="1"/>
    </w:r>
    <w:r w:rsidRPr="001E3AEE">
      <w:instrText xml:space="preserve"> NUMPAGES </w:instrText>
    </w:r>
    <w:r w:rsidRPr="001E3AEE">
      <w:fldChar w:fldCharType="separate"/>
    </w:r>
    <w:r w:rsidRPr="001E3AEE">
      <w:t>3</w:t>
    </w:r>
    <w:r w:rsidRPr="001E3AEE">
      <w:fldChar w:fldCharType="end"/>
    </w:r>
    <w:r w:rsidRPr="001E3A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AEE" w:rsidRPr="001E3AEE" w:rsidRDefault="001E3AEE">
    <w:pPr>
      <w:pStyle w:val="Sidhuvud"/>
      <w:jc w:val="center"/>
    </w:pPr>
    <w:r w:rsidRPr="001E3AEE">
      <w:fldChar w:fldCharType="begin" w:fldLock="1"/>
    </w:r>
    <w:r w:rsidRPr="001E3AEE">
      <w:instrText xml:space="preserve"> PAGE </w:instrText>
    </w:r>
    <w:r w:rsidRPr="001E3AEE">
      <w:fldChar w:fldCharType="separate"/>
    </w:r>
    <w:r w:rsidRPr="001E3AEE">
      <w:t>1</w:t>
    </w:r>
    <w:r w:rsidRPr="001E3AEE">
      <w:fldChar w:fldCharType="end"/>
    </w:r>
    <w:r w:rsidRPr="001E3AEE">
      <w:t xml:space="preserve"> (</w:t>
    </w:r>
    <w:r w:rsidRPr="001E3AEE">
      <w:fldChar w:fldCharType="begin" w:fldLock="1"/>
    </w:r>
    <w:r w:rsidRPr="001E3AEE">
      <w:instrText xml:space="preserve"> NUMPAGES </w:instrText>
    </w:r>
    <w:r w:rsidRPr="001E3AEE">
      <w:fldChar w:fldCharType="separate"/>
    </w:r>
    <w:r w:rsidRPr="001E3AEE">
      <w:t>3</w:t>
    </w:r>
    <w:r w:rsidRPr="001E3AEE">
      <w:fldChar w:fldCharType="end"/>
    </w:r>
    <w:r w:rsidRPr="001E3AE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AEE" w:rsidRPr="001E3AEE" w:rsidRDefault="001E3AEE">
      <w:r w:rsidRPr="001E3AEE">
        <w:separator/>
      </w:r>
    </w:p>
  </w:footnote>
  <w:footnote w:type="continuationSeparator" w:id="0">
    <w:p w:rsidR="001E3AEE" w:rsidRPr="001E3AEE" w:rsidRDefault="001E3AEE">
      <w:r w:rsidRPr="001E3A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AEE" w:rsidRPr="001E3AEE" w:rsidRDefault="001E3AEE">
    <w:pPr>
      <w:pStyle w:val="Sidhuvud"/>
      <w:tabs>
        <w:tab w:val="clear" w:pos="4536"/>
      </w:tabs>
    </w:pPr>
    <w:r w:rsidRPr="001E3AEE">
      <w:fldChar w:fldCharType="begin" w:fldLock="1"/>
    </w:r>
    <w:r w:rsidRPr="001E3AEE">
      <w:instrText xml:space="preserve"> DOCPROPERTY "DocumentDate" </w:instrText>
    </w:r>
    <w:r w:rsidRPr="001E3AEE">
      <w:fldChar w:fldCharType="separate"/>
    </w:r>
    <w:r w:rsidRPr="001E3AEE">
      <w:t>Torsdagen den 4 mars 2010</w:t>
    </w:r>
    <w:r w:rsidRPr="001E3AEE">
      <w:fldChar w:fldCharType="end"/>
    </w:r>
    <w:r w:rsidRPr="001E3AEE">
      <w:fldChar w:fldCharType="begin" w:fldLock="1"/>
    </w:r>
    <w:r w:rsidRPr="001E3AEE">
      <w:instrText xml:space="preserve">if </w:instrText>
    </w:r>
    <w:r w:rsidRPr="001E3AEE">
      <w:fldChar w:fldCharType="begin" w:fldLock="1"/>
    </w:r>
    <w:r w:rsidRPr="001E3AEE">
      <w:instrText xml:space="preserve"> DOCPROPERTY "Status" </w:instrText>
    </w:r>
    <w:r w:rsidRPr="001E3AEE">
      <w:fldChar w:fldCharType="separate"/>
    </w:r>
    <w:r w:rsidRPr="001E3AEE">
      <w:instrText>slutlig</w:instrText>
    </w:r>
    <w:r w:rsidRPr="001E3AEE">
      <w:fldChar w:fldCharType="end"/>
    </w:r>
    <w:r w:rsidRPr="001E3AEE">
      <w:instrText xml:space="preserve"> = "preliminär" " (preliminärt)" "" </w:instrText>
    </w:r>
    <w:r w:rsidRPr="001E3AEE">
      <w:fldChar w:fldCharType="end"/>
    </w:r>
    <w:r w:rsidRPr="001E3AEE">
      <w:tab/>
    </w:r>
  </w:p>
  <w:p w:rsidR="001E3AEE" w:rsidRPr="001E3AEE" w:rsidRDefault="001E3A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E3AEE">
      <w:rPr>
        <w:sz w:val="12"/>
      </w:rPr>
      <w:tab/>
    </w:r>
  </w:p>
  <w:p w:rsidR="001E3AEE" w:rsidRPr="001E3AEE" w:rsidRDefault="001E3A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AEE" w:rsidRPr="001E3AEE" w:rsidRDefault="001E3AE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E3A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3AEE" w:rsidRPr="001E3AEE" w:rsidRDefault="001E3AEE">
    <w:pPr>
      <w:pStyle w:val="Dokumentrubrik"/>
      <w:spacing w:after="360"/>
    </w:pPr>
    <w:r w:rsidRPr="001E3AEE">
      <w:fldChar w:fldCharType="begin" w:fldLock="1"/>
    </w:r>
    <w:r w:rsidRPr="001E3AEE">
      <w:instrText xml:space="preserve"> if </w:instrText>
    </w:r>
    <w:r w:rsidRPr="001E3AEE">
      <w:fldChar w:fldCharType="begin" w:fldLock="1"/>
    </w:r>
    <w:r w:rsidRPr="001E3AEE">
      <w:instrText xml:space="preserve"> DOCPROPERTY  Status </w:instrText>
    </w:r>
    <w:r w:rsidRPr="001E3AEE">
      <w:fldChar w:fldCharType="separate"/>
    </w:r>
    <w:r w:rsidRPr="001E3AEE">
      <w:instrText>slutlig</w:instrText>
    </w:r>
    <w:r w:rsidRPr="001E3AEE">
      <w:fldChar w:fldCharType="end"/>
    </w:r>
    <w:r w:rsidRPr="001E3AEE">
      <w:instrText xml:space="preserve"> = "preliminär" "Preliminär t" "T" </w:instrText>
    </w:r>
    <w:r w:rsidRPr="001E3AEE">
      <w:fldChar w:fldCharType="separate"/>
    </w:r>
    <w:r w:rsidRPr="001E3AEE">
      <w:rPr>
        <w:noProof/>
      </w:rPr>
      <w:t>T</w:t>
    </w:r>
    <w:r w:rsidRPr="001E3AEE">
      <w:fldChar w:fldCharType="end"/>
    </w:r>
    <w:r w:rsidRPr="001E3AE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EE75A3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D596EB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B9D3FE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024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F564AB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197113">
    <w:abstractNumId w:val="45"/>
  </w:num>
  <w:num w:numId="2" w16cid:durableId="743455799">
    <w:abstractNumId w:val="25"/>
  </w:num>
  <w:num w:numId="3" w16cid:durableId="1364288058">
    <w:abstractNumId w:val="44"/>
  </w:num>
  <w:num w:numId="4" w16cid:durableId="557284733">
    <w:abstractNumId w:val="23"/>
  </w:num>
  <w:num w:numId="5" w16cid:durableId="30811525">
    <w:abstractNumId w:val="12"/>
  </w:num>
  <w:num w:numId="6" w16cid:durableId="390268925">
    <w:abstractNumId w:val="30"/>
  </w:num>
  <w:num w:numId="7" w16cid:durableId="781649654">
    <w:abstractNumId w:val="38"/>
  </w:num>
  <w:num w:numId="8" w16cid:durableId="1054036951">
    <w:abstractNumId w:val="28"/>
  </w:num>
  <w:num w:numId="9" w16cid:durableId="505705485">
    <w:abstractNumId w:val="36"/>
  </w:num>
  <w:num w:numId="10" w16cid:durableId="1554267056">
    <w:abstractNumId w:val="24"/>
  </w:num>
  <w:num w:numId="11" w16cid:durableId="147596204">
    <w:abstractNumId w:val="15"/>
  </w:num>
  <w:num w:numId="12" w16cid:durableId="997151125">
    <w:abstractNumId w:val="10"/>
  </w:num>
  <w:num w:numId="13" w16cid:durableId="378285089">
    <w:abstractNumId w:val="17"/>
  </w:num>
  <w:num w:numId="14" w16cid:durableId="844173846">
    <w:abstractNumId w:val="18"/>
  </w:num>
  <w:num w:numId="15" w16cid:durableId="2072381570">
    <w:abstractNumId w:val="26"/>
  </w:num>
  <w:num w:numId="16" w16cid:durableId="461967262">
    <w:abstractNumId w:val="20"/>
  </w:num>
  <w:num w:numId="17" w16cid:durableId="1684237187">
    <w:abstractNumId w:val="39"/>
  </w:num>
  <w:num w:numId="18" w16cid:durableId="1557661416">
    <w:abstractNumId w:val="22"/>
  </w:num>
  <w:num w:numId="19" w16cid:durableId="736706003">
    <w:abstractNumId w:val="47"/>
  </w:num>
  <w:num w:numId="20" w16cid:durableId="1987933068">
    <w:abstractNumId w:val="13"/>
  </w:num>
  <w:num w:numId="21" w16cid:durableId="365831084">
    <w:abstractNumId w:val="19"/>
  </w:num>
  <w:num w:numId="22" w16cid:durableId="795219606">
    <w:abstractNumId w:val="32"/>
  </w:num>
  <w:num w:numId="23" w16cid:durableId="695272807">
    <w:abstractNumId w:val="34"/>
  </w:num>
  <w:num w:numId="24" w16cid:durableId="1569804548">
    <w:abstractNumId w:val="16"/>
  </w:num>
  <w:num w:numId="25" w16cid:durableId="1601840169">
    <w:abstractNumId w:val="35"/>
  </w:num>
  <w:num w:numId="26" w16cid:durableId="1918128962">
    <w:abstractNumId w:val="40"/>
  </w:num>
  <w:num w:numId="27" w16cid:durableId="1243297750">
    <w:abstractNumId w:val="37"/>
  </w:num>
  <w:num w:numId="28" w16cid:durableId="961421863">
    <w:abstractNumId w:val="42"/>
  </w:num>
  <w:num w:numId="29" w16cid:durableId="1589383589">
    <w:abstractNumId w:val="14"/>
  </w:num>
  <w:num w:numId="30" w16cid:durableId="269508722">
    <w:abstractNumId w:val="46"/>
  </w:num>
  <w:num w:numId="31" w16cid:durableId="1162088752">
    <w:abstractNumId w:val="29"/>
  </w:num>
  <w:num w:numId="32" w16cid:durableId="35660579">
    <w:abstractNumId w:val="31"/>
  </w:num>
  <w:num w:numId="33" w16cid:durableId="491406934">
    <w:abstractNumId w:val="33"/>
  </w:num>
  <w:num w:numId="34" w16cid:durableId="569466029">
    <w:abstractNumId w:val="41"/>
  </w:num>
  <w:num w:numId="35" w16cid:durableId="865295841">
    <w:abstractNumId w:val="8"/>
  </w:num>
  <w:num w:numId="36" w16cid:durableId="1225221609">
    <w:abstractNumId w:val="3"/>
  </w:num>
  <w:num w:numId="37" w16cid:durableId="1823303323">
    <w:abstractNumId w:val="2"/>
  </w:num>
  <w:num w:numId="38" w16cid:durableId="418525981">
    <w:abstractNumId w:val="1"/>
  </w:num>
  <w:num w:numId="39" w16cid:durableId="322710091">
    <w:abstractNumId w:val="0"/>
  </w:num>
  <w:num w:numId="40" w16cid:durableId="1034965807">
    <w:abstractNumId w:val="9"/>
  </w:num>
  <w:num w:numId="41" w16cid:durableId="1919360537">
    <w:abstractNumId w:val="7"/>
  </w:num>
  <w:num w:numId="42" w16cid:durableId="1279684193">
    <w:abstractNumId w:val="6"/>
  </w:num>
  <w:num w:numId="43" w16cid:durableId="1158230010">
    <w:abstractNumId w:val="5"/>
  </w:num>
  <w:num w:numId="44" w16cid:durableId="861359101">
    <w:abstractNumId w:val="4"/>
  </w:num>
  <w:num w:numId="45" w16cid:durableId="2071033007">
    <w:abstractNumId w:val="11"/>
  </w:num>
  <w:num w:numId="46" w16cid:durableId="999624166">
    <w:abstractNumId w:val="43"/>
  </w:num>
  <w:num w:numId="47" w16cid:durableId="1867211973">
    <w:abstractNumId w:val="21"/>
  </w:num>
  <w:num w:numId="48" w16cid:durableId="586964311">
    <w:abstractNumId w:val="27"/>
  </w:num>
  <w:num w:numId="49" w16cid:durableId="26846758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2399"/>
    <w:rsid w:val="001E3AEE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3D34AF-047A-4993-ACE7-FC3E603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312</Words>
  <Characters>1501</Characters>
  <Application>Microsoft Office Word</Application>
  <DocSecurity>4</DocSecurity>
  <Lines>375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2010-03-03T15:43:00Z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mars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2010-03-04</vt:lpwstr>
  </property>
  <property fmtid="{D5CDD505-2E9C-101B-9397-08002B2CF9AE}" pid="6" name="DocumentYear">
    <vt:lpwstr>2009/10</vt:lpwstr>
  </property>
</Properties>
</file>