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61959C7" w14:textId="77777777" w:rsidTr="00A923F4">
        <w:tc>
          <w:tcPr>
            <w:tcW w:w="2268" w:type="dxa"/>
          </w:tcPr>
          <w:p w14:paraId="0CEE17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0AB047" w14:textId="0DF3E996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A923F4" w14:paraId="54B69E0B" w14:textId="77777777" w:rsidTr="00A923F4">
        <w:tc>
          <w:tcPr>
            <w:tcW w:w="5267" w:type="dxa"/>
            <w:gridSpan w:val="3"/>
          </w:tcPr>
          <w:p w14:paraId="3595F3CC" w14:textId="77777777" w:rsidR="00A923F4" w:rsidRDefault="00A923F4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03AA29C7" w14:textId="77777777" w:rsidTr="00A923F4">
        <w:tc>
          <w:tcPr>
            <w:tcW w:w="3402" w:type="dxa"/>
            <w:gridSpan w:val="2"/>
          </w:tcPr>
          <w:p w14:paraId="7CD9EA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F40D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B186E2" w14:textId="77777777" w:rsidTr="00A923F4">
        <w:tc>
          <w:tcPr>
            <w:tcW w:w="2268" w:type="dxa"/>
          </w:tcPr>
          <w:p w14:paraId="32117423" w14:textId="201080C9" w:rsidR="006E4E11" w:rsidRDefault="00B65EC2" w:rsidP="007242A3">
            <w:pPr>
              <w:framePr w:w="5035" w:h="1644" w:wrap="notBeside" w:vAnchor="page" w:hAnchor="page" w:x="6573" w:y="721"/>
            </w:pPr>
            <w:r>
              <w:t>2014-05-12</w:t>
            </w:r>
          </w:p>
        </w:tc>
        <w:tc>
          <w:tcPr>
            <w:tcW w:w="2999" w:type="dxa"/>
            <w:gridSpan w:val="2"/>
          </w:tcPr>
          <w:p w14:paraId="62A1291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2B924B0" w14:textId="77777777" w:rsidTr="00A923F4">
        <w:tc>
          <w:tcPr>
            <w:tcW w:w="2268" w:type="dxa"/>
          </w:tcPr>
          <w:p w14:paraId="449062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2AE5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B7B09E6" w14:textId="77777777">
        <w:trPr>
          <w:trHeight w:val="284"/>
        </w:trPr>
        <w:tc>
          <w:tcPr>
            <w:tcW w:w="4911" w:type="dxa"/>
          </w:tcPr>
          <w:p w14:paraId="43C158DE" w14:textId="77777777" w:rsidR="006E4E11" w:rsidRDefault="00A923F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3210062" w14:textId="77777777">
        <w:trPr>
          <w:trHeight w:val="284"/>
        </w:trPr>
        <w:tc>
          <w:tcPr>
            <w:tcW w:w="4911" w:type="dxa"/>
          </w:tcPr>
          <w:p w14:paraId="6A37A0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709FC2" w14:textId="77777777">
        <w:trPr>
          <w:trHeight w:val="284"/>
        </w:trPr>
        <w:tc>
          <w:tcPr>
            <w:tcW w:w="4911" w:type="dxa"/>
          </w:tcPr>
          <w:p w14:paraId="5418B1FA" w14:textId="77777777" w:rsidR="006E4E11" w:rsidRDefault="00A923F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Konsumentenheten</w:t>
            </w:r>
          </w:p>
        </w:tc>
      </w:tr>
      <w:tr w:rsidR="006E4E11" w14:paraId="3270B081" w14:textId="77777777">
        <w:trPr>
          <w:trHeight w:val="284"/>
        </w:trPr>
        <w:tc>
          <w:tcPr>
            <w:tcW w:w="4911" w:type="dxa"/>
          </w:tcPr>
          <w:p w14:paraId="45ADAA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EB9300" w14:textId="77777777">
        <w:trPr>
          <w:trHeight w:val="284"/>
        </w:trPr>
        <w:tc>
          <w:tcPr>
            <w:tcW w:w="4911" w:type="dxa"/>
          </w:tcPr>
          <w:p w14:paraId="28301D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FDC213" w14:textId="77777777">
        <w:trPr>
          <w:trHeight w:val="284"/>
        </w:trPr>
        <w:tc>
          <w:tcPr>
            <w:tcW w:w="4911" w:type="dxa"/>
          </w:tcPr>
          <w:p w14:paraId="607357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CEA60D" w14:textId="77777777">
        <w:trPr>
          <w:trHeight w:val="284"/>
        </w:trPr>
        <w:tc>
          <w:tcPr>
            <w:tcW w:w="4911" w:type="dxa"/>
          </w:tcPr>
          <w:p w14:paraId="790B2D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73FC32" w14:textId="77777777">
        <w:trPr>
          <w:trHeight w:val="284"/>
        </w:trPr>
        <w:tc>
          <w:tcPr>
            <w:tcW w:w="4911" w:type="dxa"/>
          </w:tcPr>
          <w:p w14:paraId="5EC505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FF87A4" w14:textId="77777777">
        <w:trPr>
          <w:trHeight w:val="284"/>
        </w:trPr>
        <w:tc>
          <w:tcPr>
            <w:tcW w:w="4911" w:type="dxa"/>
          </w:tcPr>
          <w:p w14:paraId="479EE6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035EF2" w14:textId="77777777" w:rsidR="006E4E11" w:rsidRPr="00A923F4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475E1E83" w14:textId="5CDD8DCA" w:rsidR="00A923F4" w:rsidRDefault="004015FC">
      <w:pPr>
        <w:pStyle w:val="RKrubrik"/>
        <w:pBdr>
          <w:bottom w:val="single" w:sz="6" w:space="1" w:color="auto"/>
        </w:pBdr>
      </w:pPr>
      <w:bookmarkStart w:id="0" w:name="bRubrik"/>
      <w:bookmarkStart w:id="1" w:name="_GoBack"/>
      <w:bookmarkEnd w:id="0"/>
      <w:bookmarkEnd w:id="1"/>
      <w:r>
        <w:t>Rådets möte (konkurrenskraft</w:t>
      </w:r>
      <w:r w:rsidR="00A923F4">
        <w:t xml:space="preserve">) den </w:t>
      </w:r>
      <w:r>
        <w:t>26 maj 2014</w:t>
      </w:r>
    </w:p>
    <w:p w14:paraId="00C57510" w14:textId="77777777" w:rsidR="00A923F4" w:rsidRDefault="00A923F4">
      <w:pPr>
        <w:pStyle w:val="RKnormal"/>
      </w:pPr>
    </w:p>
    <w:p w14:paraId="3228A8C0" w14:textId="0FA2990A" w:rsidR="00A923F4" w:rsidRDefault="00B00F52">
      <w:pPr>
        <w:pStyle w:val="RKnormal"/>
      </w:pPr>
      <w:r>
        <w:t>Dagordningspunkt 5</w:t>
      </w:r>
    </w:p>
    <w:p w14:paraId="5CDEA198" w14:textId="77777777" w:rsidR="00A923F4" w:rsidRDefault="00A923F4">
      <w:pPr>
        <w:pStyle w:val="RKnormal"/>
      </w:pPr>
    </w:p>
    <w:p w14:paraId="393BC64C" w14:textId="77777777" w:rsidR="00447905" w:rsidRPr="00B00F52" w:rsidRDefault="00B00F52" w:rsidP="00447905">
      <w:pPr>
        <w:pStyle w:val="RKnormal"/>
        <w:rPr>
          <w:i/>
        </w:rPr>
      </w:pPr>
      <w:r w:rsidRPr="00B00F52">
        <w:t>Förslag till Europaparlamentets och rådets direktiv om paketresor och assisterade researrangemang och om ändring av förordning (EG) nr 2006/2004 samt direktiv 2011/83/EU och om upphävande av rådets direktiv 90/314/EEG (första läsningen)</w:t>
      </w:r>
      <w:r w:rsidR="00447905">
        <w:t xml:space="preserve"> </w:t>
      </w:r>
      <w:r w:rsidR="00447905" w:rsidRPr="00B00F52">
        <w:rPr>
          <w:i/>
        </w:rPr>
        <w:t>-</w:t>
      </w:r>
      <w:r w:rsidR="00447905">
        <w:t xml:space="preserve"> </w:t>
      </w:r>
      <w:r w:rsidR="00447905" w:rsidRPr="00B00F52">
        <w:rPr>
          <w:i/>
        </w:rPr>
        <w:t>Lägesrapport</w:t>
      </w:r>
    </w:p>
    <w:p w14:paraId="0F01F4A1" w14:textId="77777777" w:rsidR="00447905" w:rsidRDefault="00447905">
      <w:pPr>
        <w:pStyle w:val="RKnormal"/>
      </w:pPr>
    </w:p>
    <w:p w14:paraId="664A577A" w14:textId="44DF50B7" w:rsidR="00A923F4" w:rsidRDefault="00A923F4">
      <w:pPr>
        <w:pStyle w:val="RKnormal"/>
      </w:pPr>
      <w:r>
        <w:t>Dokument:</w:t>
      </w:r>
      <w:r w:rsidR="00B00F52">
        <w:t xml:space="preserve"> 9322/14</w:t>
      </w:r>
    </w:p>
    <w:p w14:paraId="4D0AE086" w14:textId="77777777" w:rsidR="00A923F4" w:rsidRDefault="00A923F4">
      <w:pPr>
        <w:pStyle w:val="RKnormal"/>
      </w:pPr>
    </w:p>
    <w:p w14:paraId="01390BBD" w14:textId="77777777" w:rsidR="00B00F52" w:rsidRDefault="00A923F4">
      <w:pPr>
        <w:pStyle w:val="RKnormal"/>
      </w:pPr>
      <w:r>
        <w:t xml:space="preserve">Tidigare dokument: </w:t>
      </w:r>
      <w:r w:rsidR="00B00F52">
        <w:t>KOM (2013) 512 slutlig</w:t>
      </w:r>
    </w:p>
    <w:p w14:paraId="5572DC28" w14:textId="6828476C" w:rsidR="00B00F52" w:rsidRDefault="00B00F52">
      <w:pPr>
        <w:pStyle w:val="RKnormal"/>
      </w:pPr>
      <w:r w:rsidRPr="00B00F52">
        <w:t>Förslag till Europaparlamentets och rådets direktiv om paketresor och assisterade researrangemang och om ändring av förordning (EG) nr 2006/2004 samt direktiv 2011/83/EU och om upphävande av rådets direktiv 90/314/EEG</w:t>
      </w:r>
    </w:p>
    <w:p w14:paraId="49FF388C" w14:textId="77777777" w:rsidR="00B00F52" w:rsidRDefault="00B00F52">
      <w:pPr>
        <w:pStyle w:val="RKnormal"/>
      </w:pPr>
    </w:p>
    <w:p w14:paraId="35546287" w14:textId="23746A2B" w:rsidR="00A923F4" w:rsidRDefault="00A923F4">
      <w:pPr>
        <w:pStyle w:val="RKnormal"/>
      </w:pPr>
      <w:r>
        <w:t xml:space="preserve">Fakta-PM </w:t>
      </w:r>
      <w:r w:rsidR="00B00F52">
        <w:t>Justitiedepartementet 2012/13:FPM149</w:t>
      </w:r>
    </w:p>
    <w:p w14:paraId="01549376" w14:textId="77777777" w:rsidR="00A923F4" w:rsidRDefault="00A923F4">
      <w:pPr>
        <w:pStyle w:val="RKnormal"/>
      </w:pPr>
    </w:p>
    <w:p w14:paraId="22615257" w14:textId="7D1C544B" w:rsidR="00A923F4" w:rsidRDefault="0083704A">
      <w:pPr>
        <w:pStyle w:val="RKnormal"/>
      </w:pPr>
      <w:r>
        <w:t>Öve</w:t>
      </w:r>
      <w:r w:rsidR="00B35AC5">
        <w:t>rläggning med c</w:t>
      </w:r>
      <w:r>
        <w:t xml:space="preserve">ivilutskottet ägde rum den 8 maj. </w:t>
      </w:r>
      <w:r w:rsidR="00B00F52">
        <w:t xml:space="preserve">Frågan har inte tidigare behandlats i EU-nämnden. </w:t>
      </w:r>
    </w:p>
    <w:p w14:paraId="0AA0974F" w14:textId="77777777" w:rsidR="00A923F4" w:rsidRDefault="00A923F4">
      <w:pPr>
        <w:pStyle w:val="RKrubrik"/>
      </w:pPr>
      <w:r>
        <w:t>Bakgrund</w:t>
      </w:r>
    </w:p>
    <w:p w14:paraId="36E60E4A" w14:textId="77777777" w:rsidR="00EE1E36" w:rsidRDefault="00447905">
      <w:pPr>
        <w:pStyle w:val="RKnormal"/>
      </w:pPr>
      <w:r w:rsidRPr="00CE5EE0">
        <w:t>Europeiska kommissionen presenterade den 9 juli 2013 ett förslag till ett direktiv om paketresor o</w:t>
      </w:r>
      <w:r>
        <w:t xml:space="preserve">ch assisterade researrangemang </w:t>
      </w:r>
      <w:r w:rsidRPr="00CE5EE0">
        <w:t>som ska ersätta det nuvarande minimidirektivet från 1990. Syftet är att införa enhetliga regler samt att uppdatera regelverket till dagens sätt att köpa paketresor och på så sätt förbättra konsumentskyddet.</w:t>
      </w:r>
      <w:r>
        <w:t xml:space="preserve"> </w:t>
      </w:r>
    </w:p>
    <w:p w14:paraId="615E47D3" w14:textId="77777777" w:rsidR="00EE1E36" w:rsidRDefault="00EE1E36">
      <w:pPr>
        <w:pStyle w:val="RKnormal"/>
      </w:pPr>
    </w:p>
    <w:p w14:paraId="51311AF2" w14:textId="54C32315" w:rsidR="00A923F4" w:rsidRDefault="000B2C69">
      <w:pPr>
        <w:pStyle w:val="RKnormal"/>
      </w:pPr>
      <w:r>
        <w:t>I</w:t>
      </w:r>
      <w:r w:rsidR="00EE1E36">
        <w:t xml:space="preserve"> rådsarbetsgruppen </w:t>
      </w:r>
      <w:r>
        <w:t xml:space="preserve">har en </w:t>
      </w:r>
      <w:r w:rsidR="00EE1E36">
        <w:t xml:space="preserve">första genomgång </w:t>
      </w:r>
      <w:r>
        <w:t>av förslaget gjort</w:t>
      </w:r>
      <w:r w:rsidR="00EE1E36">
        <w:t xml:space="preserve">s. </w:t>
      </w:r>
      <w:r w:rsidR="00447905">
        <w:t>På rådsmötet kommer ordförandeskapet att lämna en läges</w:t>
      </w:r>
      <w:r w:rsidR="00496E56">
        <w:t>rapport</w:t>
      </w:r>
      <w:r w:rsidR="00447905">
        <w:t xml:space="preserve">. </w:t>
      </w:r>
    </w:p>
    <w:p w14:paraId="63E39D2A" w14:textId="77777777" w:rsidR="00A923F4" w:rsidRDefault="00A923F4">
      <w:pPr>
        <w:pStyle w:val="RKrubrik"/>
      </w:pPr>
      <w:r>
        <w:lastRenderedPageBreak/>
        <w:t>Rättslig grund och beslutsförfarande</w:t>
      </w:r>
    </w:p>
    <w:p w14:paraId="2E1139A3" w14:textId="48E2F9CD" w:rsidR="00A923F4" w:rsidRDefault="0083704A">
      <w:pPr>
        <w:pStyle w:val="RKnormal"/>
      </w:pPr>
      <w:r w:rsidRPr="0083704A">
        <w:t>Den rättsliga grunden är artikel 114 EUF. Direktivet antas genom medbeslutandeförfarande mellan rådet och Europaparlamentet. Rådet fattar beslut med kvalificerad majoritet.</w:t>
      </w:r>
    </w:p>
    <w:p w14:paraId="65DCF2D6" w14:textId="77777777" w:rsidR="00A923F4" w:rsidRDefault="00A923F4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14:paraId="768CD458" w14:textId="77777777" w:rsidR="00496E56" w:rsidRDefault="00C450BC" w:rsidP="00C450BC">
      <w:pPr>
        <w:pStyle w:val="RKnormal"/>
      </w:pPr>
      <w:r>
        <w:t xml:space="preserve">Regeringen är i huvudsak positiv till kommissionens förslag och stödjer enhetliga regler på en hög konsumentskyddsnivå. Det är positivt att re-gelverket utvidgas så att fler sätt att kombinera resetjänster omfattas och att regelverket därmed bättre stämmer överens med dagens sätt att köpa researrangemang. </w:t>
      </w:r>
    </w:p>
    <w:p w14:paraId="0CBF70E9" w14:textId="77777777" w:rsidR="00496E56" w:rsidRDefault="00496E56" w:rsidP="00C450BC">
      <w:pPr>
        <w:pStyle w:val="RKnormal"/>
      </w:pPr>
    </w:p>
    <w:p w14:paraId="76ED094A" w14:textId="13BB1FCB" w:rsidR="00C450BC" w:rsidRDefault="00496E56" w:rsidP="00C450BC">
      <w:pPr>
        <w:pStyle w:val="RKnormal"/>
      </w:pPr>
      <w:r>
        <w:t xml:space="preserve">Regeringen verkar för en god balans mellan konsumenters och näringsidkares intressen och för att det nya regelverket ska motverka en snedvriden konkurrens på resemarknaden. </w:t>
      </w:r>
      <w:r w:rsidR="00AB373B">
        <w:t xml:space="preserve">Det är viktigt att tillämpningsområdet är tydligt för konsumenter, näringsidkare och tillsynsmyndigheter. </w:t>
      </w:r>
    </w:p>
    <w:p w14:paraId="7E8A6081" w14:textId="77777777" w:rsidR="00C450BC" w:rsidRDefault="00C450BC" w:rsidP="00C450BC">
      <w:pPr>
        <w:pStyle w:val="RKnormal"/>
      </w:pPr>
    </w:p>
    <w:p w14:paraId="1C1AD2FA" w14:textId="60C2FE4C" w:rsidR="00AB373B" w:rsidRDefault="00496E56" w:rsidP="00C450BC">
      <w:pPr>
        <w:pStyle w:val="RKnormal"/>
      </w:pPr>
      <w:r>
        <w:t>Regeringen noterar ordförandeskapets lägesrapport.</w:t>
      </w:r>
    </w:p>
    <w:p w14:paraId="2D6E6352" w14:textId="77777777" w:rsidR="00C450BC" w:rsidRDefault="00C450BC" w:rsidP="00C450BC">
      <w:pPr>
        <w:pStyle w:val="RKnormal"/>
      </w:pPr>
    </w:p>
    <w:p w14:paraId="4F09E950" w14:textId="77777777" w:rsidR="00A923F4" w:rsidRDefault="00A923F4">
      <w:pPr>
        <w:pStyle w:val="RKrubrik"/>
      </w:pPr>
      <w:r>
        <w:t>Europaparlamentets inställning</w:t>
      </w:r>
    </w:p>
    <w:p w14:paraId="4A488EEF" w14:textId="390C1681" w:rsidR="00A923F4" w:rsidRDefault="00447905">
      <w:pPr>
        <w:pStyle w:val="RKnormal"/>
      </w:pPr>
      <w:r>
        <w:t xml:space="preserve">Europaparlamentet röstade om förslaget den 12 mars 2014. </w:t>
      </w:r>
      <w:r w:rsidR="00496E56">
        <w:t xml:space="preserve">Europaparlamentet välkomnar revideringen av regelverket. De </w:t>
      </w:r>
      <w:r w:rsidR="000B2C69">
        <w:t xml:space="preserve">förslag till </w:t>
      </w:r>
      <w:r w:rsidR="00496E56">
        <w:t xml:space="preserve">ändringar som parlamentet </w:t>
      </w:r>
      <w:r w:rsidR="000B2C69">
        <w:t>lämn</w:t>
      </w:r>
      <w:r w:rsidR="00A72646">
        <w:t xml:space="preserve">at </w:t>
      </w:r>
      <w:r w:rsidR="00496E56">
        <w:t xml:space="preserve">syftar i huvudsak till förtydliganden av förslaget. </w:t>
      </w:r>
    </w:p>
    <w:p w14:paraId="5CA03DBD" w14:textId="77777777" w:rsidR="00A923F4" w:rsidRDefault="00A923F4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14:paraId="62D12935" w14:textId="6EFAC23D" w:rsidR="00A72646" w:rsidRDefault="000B2C69" w:rsidP="00A72646">
      <w:pPr>
        <w:pStyle w:val="RKnormal"/>
      </w:pPr>
      <w:r>
        <w:t xml:space="preserve">Nuvarande direktiv om paketresor </w:t>
      </w:r>
      <w:r w:rsidR="00D36269">
        <w:t>är från 1990 och utgår från att resenären köper sin paketresa ur en resekatalog.</w:t>
      </w:r>
      <w:r>
        <w:t xml:space="preserve"> </w:t>
      </w:r>
      <w:r w:rsidRPr="000B2C69">
        <w:t>Utvecklingen av internethandeln och liberaliseringen av luftfartssektorn har lett till att resenärer i</w:t>
      </w:r>
      <w:r w:rsidR="00BB53F5">
        <w:t xml:space="preserve"> </w:t>
      </w:r>
      <w:r w:rsidRPr="000B2C69">
        <w:t xml:space="preserve">dag kan skräddarsy sina resetjänster själva framför allt via internet. </w:t>
      </w:r>
      <w:r>
        <w:t>Syftet med förslaget är att modernisera regelverket så att det i högre grad omfattar dagens sätt att köpa paketresor och på så sätt förbättra konsumentskyddet.</w:t>
      </w:r>
      <w:r w:rsidRPr="000B2C69">
        <w:t xml:space="preserve"> </w:t>
      </w:r>
      <w:r>
        <w:t>Förslaget är också ett fullharmoniseringsdirektiv till skillnad mot dagens direktiv.</w:t>
      </w:r>
    </w:p>
    <w:p w14:paraId="0D26C8D3" w14:textId="77777777" w:rsidR="00A72646" w:rsidRDefault="00A72646" w:rsidP="00A72646">
      <w:pPr>
        <w:pStyle w:val="RKnormal"/>
      </w:pPr>
    </w:p>
    <w:p w14:paraId="0A6D707A" w14:textId="1C178039" w:rsidR="00A923F4" w:rsidRDefault="00A72646">
      <w:pPr>
        <w:pStyle w:val="RKnormal"/>
      </w:pPr>
      <w:r>
        <w:t>Den huvudsakliga förändringen mot nuvarande direktiv är att tillämpningsområdet utvid</w:t>
      </w:r>
      <w:r w:rsidR="00561087">
        <w:t>gas, så att fler kombinationer av resetjänster kan utgöra en paketresa.</w:t>
      </w:r>
      <w:r>
        <w:t xml:space="preserve"> </w:t>
      </w:r>
      <w:r w:rsidR="00E247EA" w:rsidRPr="00E247EA">
        <w:t>Dessutom kommer direktivet till vissa</w:t>
      </w:r>
      <w:r w:rsidR="00E247EA">
        <w:t xml:space="preserve"> delar att omfatta s.k. assiste</w:t>
      </w:r>
      <w:r w:rsidR="00E247EA" w:rsidRPr="00E247EA">
        <w:t>rade researrangemang. Detta är en kombination av minst två olika resetjänster som inte uppfyller kriterierna för att vara en paketresa men som har stora likheter med en paketresa.</w:t>
      </w:r>
      <w:r w:rsidR="00E247EA">
        <w:t xml:space="preserve"> </w:t>
      </w:r>
      <w:r w:rsidR="00D36269" w:rsidRPr="00D36269">
        <w:t>En paketresearrangör har ansvar för information före avtalet, ansvar för avtalets genom</w:t>
      </w:r>
      <w:r w:rsidR="005A19F6">
        <w:t xml:space="preserve">förande och </w:t>
      </w:r>
      <w:r w:rsidR="00D36269" w:rsidRPr="00D36269">
        <w:t>ersättning om något brister i arrange</w:t>
      </w:r>
      <w:r w:rsidR="005A19F6">
        <w:t>manget samt</w:t>
      </w:r>
      <w:r w:rsidR="00D36269" w:rsidRPr="00D36269">
        <w:t xml:space="preserve"> </w:t>
      </w:r>
      <w:r w:rsidR="005A19F6">
        <w:t xml:space="preserve">för </w:t>
      </w:r>
      <w:r w:rsidR="00D36269" w:rsidRPr="00D36269">
        <w:t xml:space="preserve">att ställa resegarantier. En återförsäljare av assisterade researrangemang har </w:t>
      </w:r>
      <w:r w:rsidR="005A19F6">
        <w:t xml:space="preserve">en </w:t>
      </w:r>
      <w:r w:rsidR="00D36269" w:rsidRPr="00D36269">
        <w:t>skyldighet att ställa resegarantier samt att informera resenären om</w:t>
      </w:r>
      <w:r w:rsidR="00BB53F5">
        <w:t xml:space="preserve"> att det inte är en paketresa som</w:t>
      </w:r>
      <w:r w:rsidR="00D36269" w:rsidRPr="00D36269">
        <w:t xml:space="preserve"> köpt</w:t>
      </w:r>
      <w:r w:rsidR="00BB53F5">
        <w:t>s</w:t>
      </w:r>
      <w:r w:rsidR="00D36269" w:rsidRPr="00D36269">
        <w:t>.</w:t>
      </w:r>
    </w:p>
    <w:p w14:paraId="2380B29E" w14:textId="77777777" w:rsidR="00A923F4" w:rsidRDefault="00A923F4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14:paraId="1B511704" w14:textId="1348C9D4" w:rsidR="00A923F4" w:rsidRDefault="009621E6">
      <w:pPr>
        <w:pStyle w:val="RKnormal"/>
      </w:pPr>
      <w:r>
        <w:t xml:space="preserve">Nuvarande direktiv genomförs i svensk rätt genom lagen (1992:1672) om paketresor (paketreselagen) och resegarantilagen (1972:204). </w:t>
      </w:r>
      <w:r w:rsidR="00AD05FE">
        <w:t xml:space="preserve">Förslaget till nytt direktiv kommer att </w:t>
      </w:r>
      <w:r w:rsidR="00FC7FC3">
        <w:t xml:space="preserve">innebära ändringar </w:t>
      </w:r>
      <w:r w:rsidR="00AD05FE">
        <w:t xml:space="preserve">i båda lagarna. </w:t>
      </w:r>
    </w:p>
    <w:p w14:paraId="10ECB019" w14:textId="77777777" w:rsidR="00A923F4" w:rsidRDefault="00A923F4">
      <w:pPr>
        <w:pStyle w:val="RKrubrik"/>
      </w:pPr>
      <w:r>
        <w:t>Ekonomiska konsekvenser</w:t>
      </w:r>
    </w:p>
    <w:p w14:paraId="632C7909" w14:textId="5139DE53" w:rsidR="00A923F4" w:rsidRDefault="00DE4D60">
      <w:pPr>
        <w:pStyle w:val="RKnormal"/>
      </w:pPr>
      <w:r>
        <w:t xml:space="preserve">I och med att fler kombinationer av resetjänster kommer att omfattas av regelverket, kommer fler aktörer behöva ställa resegarantier. </w:t>
      </w:r>
      <w:r w:rsidR="00D04ECA">
        <w:t>I den svenska resegarantilagen finns dock redan i dag krav på resegaranti för ”</w:t>
      </w:r>
      <w:r w:rsidR="00D04ECA" w:rsidRPr="00D04ECA">
        <w:t>paketliknande” re</w:t>
      </w:r>
      <w:r w:rsidR="00740A56">
        <w:t xml:space="preserve">searrangemang. Förslaget innebär samtidigt vissa lättnader för företagen jämfört med dagens direktiv. </w:t>
      </w:r>
      <w:r>
        <w:t xml:space="preserve">Eventuella kostnadsökningar för det allmänna bör kunna finansieras inom ramen för befintliga anslag. </w:t>
      </w:r>
    </w:p>
    <w:p w14:paraId="4055DD39" w14:textId="77777777" w:rsidR="00A923F4" w:rsidRDefault="00A923F4">
      <w:pPr>
        <w:pStyle w:val="RKnormal"/>
        <w:rPr>
          <w:i/>
          <w:iCs/>
        </w:rPr>
      </w:pPr>
    </w:p>
    <w:p w14:paraId="3914B125" w14:textId="77777777" w:rsidR="00A923F4" w:rsidRDefault="00A923F4">
      <w:pPr>
        <w:pStyle w:val="RKnormal"/>
        <w:ind w:left="-1134"/>
      </w:pPr>
    </w:p>
    <w:p w14:paraId="69DC9F52" w14:textId="77777777" w:rsidR="006E4E11" w:rsidRDefault="006E4E11">
      <w:pPr>
        <w:pStyle w:val="RKrubrik"/>
        <w:spacing w:before="0" w:after="0"/>
      </w:pPr>
    </w:p>
    <w:p w14:paraId="4FD9068C" w14:textId="77777777" w:rsidR="006E4E11" w:rsidRDefault="006E4E11">
      <w:pPr>
        <w:pStyle w:val="RKnormal"/>
      </w:pPr>
    </w:p>
    <w:sectPr w:rsidR="006E4E1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10A47" w14:textId="77777777" w:rsidR="00A923F4" w:rsidRDefault="00A923F4">
      <w:r>
        <w:separator/>
      </w:r>
    </w:p>
  </w:endnote>
  <w:endnote w:type="continuationSeparator" w:id="0">
    <w:p w14:paraId="45C2F2BF" w14:textId="77777777" w:rsidR="00A923F4" w:rsidRDefault="00A9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D0911" w14:textId="77777777" w:rsidR="00A923F4" w:rsidRDefault="00A923F4">
      <w:r>
        <w:separator/>
      </w:r>
    </w:p>
  </w:footnote>
  <w:footnote w:type="continuationSeparator" w:id="0">
    <w:p w14:paraId="7947FB1F" w14:textId="77777777" w:rsidR="00A923F4" w:rsidRDefault="00A92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4A3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77B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B45587" w14:textId="77777777">
      <w:trPr>
        <w:cantSplit/>
      </w:trPr>
      <w:tc>
        <w:tcPr>
          <w:tcW w:w="3119" w:type="dxa"/>
        </w:tcPr>
        <w:p w14:paraId="09F515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429C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8B3D1E" w14:textId="77777777" w:rsidR="00E80146" w:rsidRDefault="00E80146">
          <w:pPr>
            <w:pStyle w:val="Sidhuvud"/>
            <w:ind w:right="360"/>
          </w:pPr>
        </w:p>
      </w:tc>
    </w:tr>
  </w:tbl>
  <w:p w14:paraId="01420DA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94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77B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C38B4E" w14:textId="77777777">
      <w:trPr>
        <w:cantSplit/>
      </w:trPr>
      <w:tc>
        <w:tcPr>
          <w:tcW w:w="3119" w:type="dxa"/>
        </w:tcPr>
        <w:p w14:paraId="3B54F4C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3E76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50B1D9" w14:textId="77777777" w:rsidR="00E80146" w:rsidRDefault="00E80146">
          <w:pPr>
            <w:pStyle w:val="Sidhuvud"/>
            <w:ind w:right="360"/>
          </w:pPr>
        </w:p>
      </w:tc>
    </w:tr>
  </w:tbl>
  <w:p w14:paraId="5AC3EF0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A9E5D" w14:textId="363EA640" w:rsidR="00A923F4" w:rsidRDefault="00A923F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52C5BB" wp14:editId="3E469E9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3A3AB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EB4BA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1C249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8387B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Justitiedepartementet"/>
    <w:docVar w:name="Regering" w:val="N"/>
  </w:docVars>
  <w:rsids>
    <w:rsidRoot w:val="00A923F4"/>
    <w:rsid w:val="000B2C69"/>
    <w:rsid w:val="00150384"/>
    <w:rsid w:val="00160901"/>
    <w:rsid w:val="001805B7"/>
    <w:rsid w:val="00245A09"/>
    <w:rsid w:val="00367B1C"/>
    <w:rsid w:val="004015FC"/>
    <w:rsid w:val="004313D2"/>
    <w:rsid w:val="00447905"/>
    <w:rsid w:val="00496E56"/>
    <w:rsid w:val="004A328D"/>
    <w:rsid w:val="00561087"/>
    <w:rsid w:val="0058762B"/>
    <w:rsid w:val="005A19F6"/>
    <w:rsid w:val="006E4E11"/>
    <w:rsid w:val="007242A3"/>
    <w:rsid w:val="00740A56"/>
    <w:rsid w:val="007A6855"/>
    <w:rsid w:val="0083704A"/>
    <w:rsid w:val="008C77BC"/>
    <w:rsid w:val="0092027A"/>
    <w:rsid w:val="00955E31"/>
    <w:rsid w:val="009621E6"/>
    <w:rsid w:val="00992E72"/>
    <w:rsid w:val="00A72646"/>
    <w:rsid w:val="00A923F4"/>
    <w:rsid w:val="00AB373B"/>
    <w:rsid w:val="00AD05FE"/>
    <w:rsid w:val="00AF26D1"/>
    <w:rsid w:val="00B00F52"/>
    <w:rsid w:val="00B35AC5"/>
    <w:rsid w:val="00B65EC2"/>
    <w:rsid w:val="00BB53F5"/>
    <w:rsid w:val="00C450BC"/>
    <w:rsid w:val="00CF218D"/>
    <w:rsid w:val="00D04ECA"/>
    <w:rsid w:val="00D133D7"/>
    <w:rsid w:val="00D36269"/>
    <w:rsid w:val="00DA7406"/>
    <w:rsid w:val="00DE4D60"/>
    <w:rsid w:val="00E247EA"/>
    <w:rsid w:val="00E80146"/>
    <w:rsid w:val="00E904D0"/>
    <w:rsid w:val="00EC25F9"/>
    <w:rsid w:val="00ED583F"/>
    <w:rsid w:val="00EE1E36"/>
    <w:rsid w:val="00F23EE4"/>
    <w:rsid w:val="00F33937"/>
    <w:rsid w:val="00F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269221"/>
  <w15:docId w15:val="{BC10E131-CF08-4629-B0D1-671458B2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23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23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fcdf8d-16f3-42c6-bf98-6b7357bacbf2"/>
    <Nyckelord xmlns="dcfcdf8d-16f3-42c6-bf98-6b7357bacbf2" xsi:nil="true"/>
    <Sekretess xmlns="dcfcdf8d-16f3-42c6-bf98-6b7357bacbf2">false</Sekretess>
    <RKOrdnaClass xmlns="f344ad54-9723-4491-81ae-6ecb096c9963" xsi:nil="true"/>
    <RKOrdnaCheckInComment xmlns="f344ad54-9723-4491-81ae-6ecb096c9963" xsi:nil="true"/>
    <c9cd366cc722410295b9eacffbd73909 xmlns="dcfcdf8d-16f3-42c6-bf98-6b7357bacbf2">
      <Terms xmlns="http://schemas.microsoft.com/office/infopath/2007/PartnerControls"/>
    </c9cd366cc722410295b9eacffbd73909>
    <k46d94c0acf84ab9a79866a9d8b1905f xmlns="dcfcdf8d-16f3-42c6-bf98-6b7357bacbf2">
      <Terms xmlns="http://schemas.microsoft.com/office/infopath/2007/PartnerControls"/>
    </k46d94c0acf84ab9a79866a9d8b1905f>
    <Diarienummer xmlns="dcfcdf8d-16f3-42c6-bf98-6b7357bacbf2" xsi:nil="true"/>
    <_dlc_DocId xmlns="dcfcdf8d-16f3-42c6-bf98-6b7357bacbf2">W2C5EU7TYCK3-13-615</_dlc_DocId>
    <_dlc_DocIdUrl xmlns="dcfcdf8d-16f3-42c6-bf98-6b7357bacbf2">
      <Url>http://rkdhs-ud/enhet/fim/29_30_maj/_layouts/DocIdRedir.aspx?ID=W2C5EU7TYCK3-13-615</Url>
      <Description>W2C5EU7TYCK3-13-615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EB80B031A7EB547B6901546B9851C7A" ma:contentTypeVersion="10" ma:contentTypeDescription="Skapa ett nytt dokument." ma:contentTypeScope="" ma:versionID="6a99a0032309f7d6d474b4a310ca2a49">
  <xsd:schema xmlns:xsd="http://www.w3.org/2001/XMLSchema" xmlns:xs="http://www.w3.org/2001/XMLSchema" xmlns:p="http://schemas.microsoft.com/office/2006/metadata/properties" xmlns:ns2="dcfcdf8d-16f3-42c6-bf98-6b7357bacbf2" xmlns:ns3="f344ad54-9723-4491-81ae-6ecb096c9963" targetNamespace="http://schemas.microsoft.com/office/2006/metadata/properties" ma:root="true" ma:fieldsID="6322e4893f214f5f62340fde727b3c5c" ns2:_="" ns3:_="">
    <xsd:import namespace="dcfcdf8d-16f3-42c6-bf98-6b7357bacbf2"/>
    <xsd:import namespace="f344ad54-9723-4491-81ae-6ecb096c99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df8d-16f3-42c6-bf98-6b7357bacb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c7a454b-8ea3-4654-8728-a37f58165e14}" ma:internalName="TaxCatchAll" ma:showField="CatchAllData" ma:web="dcfcdf8d-16f3-42c6-bf98-6b7357bac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c7a454b-8ea3-4654-8728-a37f58165e14}" ma:internalName="TaxCatchAllLabel" ma:readOnly="true" ma:showField="CatchAllDataLabel" ma:web="dcfcdf8d-16f3-42c6-bf98-6b7357bac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ad54-9723-4491-81ae-6ecb096c996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020AC-C847-4E36-8D56-77CBBB88276E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0874410-01D4-48CB-AB5D-CE4CC9FAE38C}">
  <ds:schemaRefs>
    <ds:schemaRef ds:uri="http://purl.org/dc/dcmitype/"/>
    <ds:schemaRef ds:uri="http://purl.org/dc/terms/"/>
    <ds:schemaRef ds:uri="http://schemas.microsoft.com/office/2006/documentManagement/types"/>
    <ds:schemaRef ds:uri="f344ad54-9723-4491-81ae-6ecb096c996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cfcdf8d-16f3-42c6-bf98-6b7357bacbf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E81975-6671-472B-BB23-14FB4297F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df8d-16f3-42c6-bf98-6b7357bacbf2"/>
    <ds:schemaRef ds:uri="f344ad54-9723-4491-81ae-6ecb096c9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4AE776-82EA-400E-A664-75DF9E2778D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441335-5742-4801-BBDF-7BFC05C9935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500E2F9-B2CA-4390-826F-89416A8EE6B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8C4CC32-679F-490E-811B-5D7D1D12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3748</Characters>
  <Application>Microsoft Office Word</Application>
  <DocSecurity>4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Carlson</dc:creator>
  <cp:lastModifiedBy>Johan Eriksson</cp:lastModifiedBy>
  <cp:revision>2</cp:revision>
  <cp:lastPrinted>2014-05-19T11:50:00Z</cp:lastPrinted>
  <dcterms:created xsi:type="dcterms:W3CDTF">2014-05-19T11:51:00Z</dcterms:created>
  <dcterms:modified xsi:type="dcterms:W3CDTF">2014-05-19T11:51:00Z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2;0;0;518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0x01010053E1D612BA3F4E21AA250ECD751942B300BEB80B031A7EB547B6901546B9851C7A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4f6df474-f808-46de-aa8e-200d20bd1019</vt:lpwstr>
  </property>
</Properties>
</file>