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272A" w:rsidRDefault="00067255" w14:paraId="39116F00" w14:textId="77777777">
      <w:pPr>
        <w:pStyle w:val="RubrikFrslagTIllRiksdagsbeslut"/>
      </w:pPr>
      <w:sdt>
        <w:sdtPr>
          <w:alias w:val="CC_Boilerplate_4"/>
          <w:tag w:val="CC_Boilerplate_4"/>
          <w:id w:val="-1644581176"/>
          <w:lock w:val="sdtContentLocked"/>
          <w:placeholder>
            <w:docPart w:val="4F62D17B461B46B48012ECFB491210FE"/>
          </w:placeholder>
          <w:text/>
        </w:sdtPr>
        <w:sdtEndPr/>
        <w:sdtContent>
          <w:r w:rsidRPr="009B062B" w:rsidR="00AF30DD">
            <w:t>Förslag till riksdagsbeslut</w:t>
          </w:r>
        </w:sdtContent>
      </w:sdt>
      <w:bookmarkEnd w:id="0"/>
      <w:bookmarkEnd w:id="1"/>
    </w:p>
    <w:sdt>
      <w:sdtPr>
        <w:alias w:val="Yrkande 1"/>
        <w:tag w:val="34494848-1e6a-4735-8bb0-008e63a24fca"/>
        <w:id w:val="77327968"/>
        <w:lock w:val="sdtLocked"/>
      </w:sdtPr>
      <w:sdtEndPr/>
      <w:sdtContent>
        <w:p w:rsidR="00160B1E" w:rsidRDefault="009758EB" w14:paraId="3AE44B07" w14:textId="77777777">
          <w:pPr>
            <w:pStyle w:val="Frslagstext"/>
            <w:numPr>
              <w:ilvl w:val="0"/>
              <w:numId w:val="0"/>
            </w:numPr>
          </w:pPr>
          <w:r>
            <w:t>Riksdagen ställer sig bakom det som anförs i motionen om att regeringen bör återkomma med förslag till riksdagen om att i lagen tydligt ange att en ny ägare måste ansöka om ett nytt tillstånd för att kunna fortsätta bedriva HVB-verksamhet för att undvika att kriminella kan sälja HVB-hem på internet,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A27DC12294037A6D03AA31F78B827"/>
        </w:placeholder>
        <w:text/>
      </w:sdtPr>
      <w:sdtEndPr/>
      <w:sdtContent>
        <w:p w:rsidRPr="009B062B" w:rsidR="006D79C9" w:rsidP="00333E95" w:rsidRDefault="006D79C9" w14:paraId="5452558E" w14:textId="77777777">
          <w:pPr>
            <w:pStyle w:val="Rubrik1"/>
          </w:pPr>
          <w:r>
            <w:t>Motivering</w:t>
          </w:r>
        </w:p>
      </w:sdtContent>
    </w:sdt>
    <w:bookmarkEnd w:displacedByCustomXml="prev" w:id="3"/>
    <w:bookmarkEnd w:displacedByCustomXml="prev" w:id="4"/>
    <w:p w:rsidRPr="002F7ACA" w:rsidR="002F7ACA" w:rsidP="002F7ACA" w:rsidRDefault="002F7ACA" w14:paraId="106BC2F8" w14:textId="2E899559">
      <w:pPr>
        <w:pStyle w:val="Normalutanindragellerluft"/>
      </w:pPr>
      <w:r w:rsidRPr="002F7ACA">
        <w:t xml:space="preserve">HVB-marknaden har möjliggjort för oseriösa aktörer att göra miljonvinster på barn och ungas bekostnad. Den organiserade brottsligheten har hittat in i ungdomsvården. Polisen har konstaterat att av </w:t>
      </w:r>
      <w:r>
        <w:t>de</w:t>
      </w:r>
      <w:r w:rsidRPr="002F7ACA">
        <w:t xml:space="preserve"> granskade HVB-hem</w:t>
      </w:r>
      <w:r>
        <w:t>men</w:t>
      </w:r>
      <w:r w:rsidRPr="002F7ACA">
        <w:t xml:space="preserve"> hittade man kopplingar till den organiserade brottsligheten på samtliga. Kriminella har kunnat köpa och sälja HVB-hem på Blocket.</w:t>
      </w:r>
    </w:p>
    <w:p w:rsidRPr="002F7ACA" w:rsidR="002F7ACA" w:rsidP="002F7ACA" w:rsidRDefault="002F7ACA" w14:paraId="159B19ED" w14:textId="27B27C9C">
      <w:r w:rsidRPr="002F7ACA">
        <w:t xml:space="preserve">Regeringen har nu tagit fram förslag för att ge </w:t>
      </w:r>
      <w:r w:rsidRPr="002F7ACA" w:rsidR="009758EB">
        <w:t xml:space="preserve">Ivo </w:t>
      </w:r>
      <w:r w:rsidRPr="002F7ACA">
        <w:t xml:space="preserve">skarpare verktyg. De steg som tas är bra men långt ifrån tillräckliga. </w:t>
      </w:r>
      <w:r w:rsidRPr="002F7ACA" w:rsidR="009758EB">
        <w:t xml:space="preserve">Ivo </w:t>
      </w:r>
      <w:r w:rsidRPr="002F7ACA">
        <w:t>behöver en lagstiftning som har ny utgångspunkt med ambitionen att vara ett paradigmskifte där samhället tar tillbaka kontrollen över ungdomsvården. Socialdemokraterna har föreslagit att ungdomshem ska bedrivas i offentlig regi.</w:t>
      </w:r>
    </w:p>
    <w:p w:rsidRPr="002F7ACA" w:rsidR="002F7ACA" w:rsidP="002F7ACA" w:rsidRDefault="002F7ACA" w14:paraId="4639F07A" w14:textId="2F63D8EB">
      <w:r w:rsidRPr="002F7ACA">
        <w:t xml:space="preserve">Om HVB-hem fortsatt ska bedrivas av privata aktörer måste det bli betydligt lättare att granska och stänga dessa när kriminell infiltration skett. Det måste ställas strängare krav på hederlighet och frånvaro av kopplingar till organiserad brottslighet för att bedriva HVB-hem. </w:t>
      </w:r>
      <w:bookmarkStart w:name="_Hlk209732755" w:id="5"/>
      <w:r w:rsidRPr="002F7ACA">
        <w:t xml:space="preserve">Det borde även följa direkt av lagen att den nya ägaren måste </w:t>
      </w:r>
      <w:r w:rsidRPr="002F7ACA">
        <w:lastRenderedPageBreak/>
        <w:t>ansöka om ett nytt tillstånd för att kunna fortsätta bedriva verksamhet. Gängkriminella ska inte kunna köpa tillståndspliktiga verksamheter på Blocket.</w:t>
      </w:r>
    </w:p>
    <w:bookmarkEnd w:id="5"/>
    <w:p w:rsidRPr="002F7ACA" w:rsidR="002F7ACA" w:rsidP="005F33C8" w:rsidRDefault="002F7ACA" w14:paraId="0BC01BBA" w14:textId="217188FD">
      <w:r w:rsidRPr="002F7ACA">
        <w:t xml:space="preserve">Alla prövningar </w:t>
      </w:r>
      <w:r w:rsidR="009758EB">
        <w:t>av</w:t>
      </w:r>
      <w:r w:rsidRPr="002F7ACA">
        <w:t xml:space="preserve"> rätten att få bedriva ungdomsvård måste ha som utgångspunkt att det är den som bedriver verksamhet </w:t>
      </w:r>
      <w:r w:rsidR="009758EB">
        <w:t>som ska</w:t>
      </w:r>
      <w:r w:rsidRPr="002F7ACA">
        <w:t xml:space="preserve"> visa att hemmet bedrivs enligt gällande regler, och utan kopplingar till den organiserade brottsligheten. Därför måste bevis</w:t>
      </w:r>
      <w:r w:rsidR="00040008">
        <w:softHyphen/>
      </w:r>
      <w:r w:rsidRPr="002F7ACA">
        <w:t>bördan enligt lagen läggas på den som bedriver verksamheten i sådana tvister, i</w:t>
      </w:r>
      <w:r w:rsidR="009758EB">
        <w:t xml:space="preserve"> </w:t>
      </w:r>
      <w:r w:rsidRPr="002F7ACA">
        <w:t xml:space="preserve">stället för på </w:t>
      </w:r>
      <w:r w:rsidRPr="002F7ACA" w:rsidR="009758EB">
        <w:t xml:space="preserve">Ivo </w:t>
      </w:r>
      <w:r w:rsidRPr="002F7ACA">
        <w:t>som tillsynsmyndighet.</w:t>
      </w:r>
    </w:p>
    <w:sdt>
      <w:sdtPr>
        <w:rPr>
          <w:i/>
          <w:noProof/>
        </w:rPr>
        <w:alias w:val="CC_Underskrifter"/>
        <w:tag w:val="CC_Underskrifter"/>
        <w:id w:val="583496634"/>
        <w:lock w:val="sdtContentLocked"/>
        <w:placeholder>
          <w:docPart w:val="3AF29A401CA24C9AB1BB71C22166E222"/>
        </w:placeholder>
      </w:sdtPr>
      <w:sdtEndPr/>
      <w:sdtContent>
        <w:p w:rsidR="003B272A" w:rsidP="003B272A" w:rsidRDefault="003B272A" w14:paraId="3CF6E9B6" w14:textId="77777777"/>
        <w:p w:rsidR="003B272A" w:rsidP="003B272A" w:rsidRDefault="00067255" w14:paraId="34CC6329" w14:textId="4F801D10"/>
      </w:sdtContent>
    </w:sdt>
    <w:tbl>
      <w:tblPr>
        <w:tblW w:w="5000" w:type="pct"/>
        <w:tblLook w:val="04A0" w:firstRow="1" w:lastRow="0" w:firstColumn="1" w:lastColumn="0" w:noHBand="0" w:noVBand="1"/>
        <w:tblCaption w:val="underskrifter"/>
      </w:tblPr>
      <w:tblGrid>
        <w:gridCol w:w="4252"/>
        <w:gridCol w:w="4252"/>
      </w:tblGrid>
      <w:tr w:rsidR="00160B1E" w14:paraId="29FBDBF5" w14:textId="77777777">
        <w:trPr>
          <w:cantSplit/>
        </w:trPr>
        <w:tc>
          <w:tcPr>
            <w:tcW w:w="50" w:type="pct"/>
            <w:vAlign w:val="bottom"/>
          </w:tcPr>
          <w:p w:rsidR="00160B1E" w:rsidRDefault="009758EB" w14:paraId="261E5A52" w14:textId="77777777">
            <w:pPr>
              <w:pStyle w:val="Underskrifter"/>
              <w:spacing w:after="0"/>
            </w:pPr>
            <w:r>
              <w:t>Fredrik Lundh Sammeli (S)</w:t>
            </w:r>
          </w:p>
        </w:tc>
        <w:tc>
          <w:tcPr>
            <w:tcW w:w="50" w:type="pct"/>
            <w:vAlign w:val="bottom"/>
          </w:tcPr>
          <w:p w:rsidR="00160B1E" w:rsidRDefault="00160B1E" w14:paraId="757BD088" w14:textId="77777777">
            <w:pPr>
              <w:pStyle w:val="Underskrifter"/>
              <w:spacing w:after="0"/>
            </w:pPr>
          </w:p>
        </w:tc>
      </w:tr>
      <w:tr w:rsidR="00160B1E" w14:paraId="13D51CD5" w14:textId="77777777">
        <w:trPr>
          <w:cantSplit/>
        </w:trPr>
        <w:tc>
          <w:tcPr>
            <w:tcW w:w="50" w:type="pct"/>
            <w:vAlign w:val="bottom"/>
          </w:tcPr>
          <w:p w:rsidR="00160B1E" w:rsidRDefault="009758EB" w14:paraId="3E3204DF" w14:textId="77777777">
            <w:pPr>
              <w:pStyle w:val="Underskrifter"/>
              <w:spacing w:after="0"/>
            </w:pPr>
            <w:r>
              <w:t>Karin Sundin (S)</w:t>
            </w:r>
          </w:p>
        </w:tc>
        <w:tc>
          <w:tcPr>
            <w:tcW w:w="50" w:type="pct"/>
            <w:vAlign w:val="bottom"/>
          </w:tcPr>
          <w:p w:rsidR="00160B1E" w:rsidRDefault="009758EB" w14:paraId="1FF1A1B3" w14:textId="77777777">
            <w:pPr>
              <w:pStyle w:val="Underskrifter"/>
              <w:spacing w:after="0"/>
            </w:pPr>
            <w:r>
              <w:t>Mikael Dahlqvist (S)</w:t>
            </w:r>
          </w:p>
        </w:tc>
      </w:tr>
      <w:tr w:rsidR="00160B1E" w14:paraId="6E27F9BA" w14:textId="77777777">
        <w:trPr>
          <w:cantSplit/>
        </w:trPr>
        <w:tc>
          <w:tcPr>
            <w:tcW w:w="50" w:type="pct"/>
            <w:vAlign w:val="bottom"/>
          </w:tcPr>
          <w:p w:rsidR="00160B1E" w:rsidRDefault="009758EB" w14:paraId="71BFD1D2" w14:textId="77777777">
            <w:pPr>
              <w:pStyle w:val="Underskrifter"/>
              <w:spacing w:after="0"/>
            </w:pPr>
            <w:r>
              <w:t>Anna Vikström (S)</w:t>
            </w:r>
          </w:p>
        </w:tc>
        <w:tc>
          <w:tcPr>
            <w:tcW w:w="50" w:type="pct"/>
            <w:vAlign w:val="bottom"/>
          </w:tcPr>
          <w:p w:rsidR="00160B1E" w:rsidRDefault="009758EB" w14:paraId="66E15933" w14:textId="77777777">
            <w:pPr>
              <w:pStyle w:val="Underskrifter"/>
              <w:spacing w:after="0"/>
            </w:pPr>
            <w:r>
              <w:t>Gustaf Lantz (S)</w:t>
            </w:r>
          </w:p>
        </w:tc>
      </w:tr>
      <w:tr w:rsidR="00160B1E" w14:paraId="5135F3FE" w14:textId="77777777">
        <w:trPr>
          <w:cantSplit/>
        </w:trPr>
        <w:tc>
          <w:tcPr>
            <w:tcW w:w="50" w:type="pct"/>
            <w:vAlign w:val="bottom"/>
          </w:tcPr>
          <w:p w:rsidR="00160B1E" w:rsidRDefault="009758EB" w14:paraId="0EA44C9C" w14:textId="77777777">
            <w:pPr>
              <w:pStyle w:val="Underskrifter"/>
              <w:spacing w:after="0"/>
            </w:pPr>
            <w:r>
              <w:t>Agneta Nilsson (S)</w:t>
            </w:r>
          </w:p>
        </w:tc>
        <w:tc>
          <w:tcPr>
            <w:tcW w:w="50" w:type="pct"/>
            <w:vAlign w:val="bottom"/>
          </w:tcPr>
          <w:p w:rsidR="00160B1E" w:rsidRDefault="009758EB" w14:paraId="501BAFD9" w14:textId="77777777">
            <w:pPr>
              <w:pStyle w:val="Underskrifter"/>
              <w:spacing w:after="0"/>
            </w:pPr>
            <w:r>
              <w:t>Dzenan Cisija (S)</w:t>
            </w:r>
          </w:p>
        </w:tc>
      </w:tr>
    </w:tbl>
    <w:p w:rsidRPr="008E0FE2" w:rsidR="004801AC" w:rsidP="00DF3554" w:rsidRDefault="004801AC" w14:paraId="668B3947" w14:textId="2004DDE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ACDE" w14:textId="77777777" w:rsidR="00A6680F" w:rsidRDefault="00A6680F" w:rsidP="000C1CAD">
      <w:pPr>
        <w:spacing w:line="240" w:lineRule="auto"/>
      </w:pPr>
      <w:r>
        <w:separator/>
      </w:r>
    </w:p>
  </w:endnote>
  <w:endnote w:type="continuationSeparator" w:id="0">
    <w:p w14:paraId="3FE60603" w14:textId="77777777" w:rsidR="00A6680F" w:rsidRDefault="00A66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C7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F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4AEA" w14:textId="3070D58B" w:rsidR="00262EA3" w:rsidRPr="003B272A" w:rsidRDefault="00262EA3" w:rsidP="003B2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CD5B8" w14:textId="77777777" w:rsidR="00A6680F" w:rsidRDefault="00A6680F" w:rsidP="000C1CAD">
      <w:pPr>
        <w:spacing w:line="240" w:lineRule="auto"/>
      </w:pPr>
      <w:r>
        <w:separator/>
      </w:r>
    </w:p>
  </w:footnote>
  <w:footnote w:type="continuationSeparator" w:id="0">
    <w:p w14:paraId="7E6ACCD6" w14:textId="77777777" w:rsidR="00A6680F" w:rsidRDefault="00A66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D3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089987" wp14:editId="7DF6D4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99AC2" w14:textId="1A0E668B" w:rsidR="00262EA3" w:rsidRDefault="00067255" w:rsidP="008103B5">
                          <w:pPr>
                            <w:jc w:val="right"/>
                          </w:pPr>
                          <w:sdt>
                            <w:sdtPr>
                              <w:alias w:val="CC_Noformat_Partikod"/>
                              <w:tag w:val="CC_Noformat_Partikod"/>
                              <w:id w:val="-53464382"/>
                              <w:placeholder>
                                <w:docPart w:val="088D79C762A742FCB238B646E12192D5"/>
                              </w:placeholder>
                              <w:text/>
                            </w:sdtPr>
                            <w:sdtEndPr/>
                            <w:sdtContent>
                              <w:r w:rsidR="00A6680F">
                                <w:t>S</w:t>
                              </w:r>
                            </w:sdtContent>
                          </w:sdt>
                          <w:sdt>
                            <w:sdtPr>
                              <w:alias w:val="CC_Noformat_Partinummer"/>
                              <w:tag w:val="CC_Noformat_Partinummer"/>
                              <w:id w:val="-1709555926"/>
                              <w:placeholder>
                                <w:docPart w:val="CD02934BBF7540438AF8861CDFED1D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899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C99AC2" w14:textId="1A0E668B" w:rsidR="00262EA3" w:rsidRDefault="00067255" w:rsidP="008103B5">
                    <w:pPr>
                      <w:jc w:val="right"/>
                    </w:pPr>
                    <w:sdt>
                      <w:sdtPr>
                        <w:alias w:val="CC_Noformat_Partikod"/>
                        <w:tag w:val="CC_Noformat_Partikod"/>
                        <w:id w:val="-53464382"/>
                        <w:placeholder>
                          <w:docPart w:val="088D79C762A742FCB238B646E12192D5"/>
                        </w:placeholder>
                        <w:text/>
                      </w:sdtPr>
                      <w:sdtEndPr/>
                      <w:sdtContent>
                        <w:r w:rsidR="00A6680F">
                          <w:t>S</w:t>
                        </w:r>
                      </w:sdtContent>
                    </w:sdt>
                    <w:sdt>
                      <w:sdtPr>
                        <w:alias w:val="CC_Noformat_Partinummer"/>
                        <w:tag w:val="CC_Noformat_Partinummer"/>
                        <w:id w:val="-1709555926"/>
                        <w:placeholder>
                          <w:docPart w:val="CD02934BBF7540438AF8861CDFED1DA3"/>
                        </w:placeholder>
                        <w:showingPlcHdr/>
                        <w:text/>
                      </w:sdtPr>
                      <w:sdtEndPr/>
                      <w:sdtContent>
                        <w:r w:rsidR="00262EA3">
                          <w:t xml:space="preserve"> </w:t>
                        </w:r>
                      </w:sdtContent>
                    </w:sdt>
                  </w:p>
                </w:txbxContent>
              </v:textbox>
              <w10:wrap anchorx="page"/>
            </v:shape>
          </w:pict>
        </mc:Fallback>
      </mc:AlternateContent>
    </w:r>
  </w:p>
  <w:p w14:paraId="01C167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FC47" w14:textId="77777777" w:rsidR="00262EA3" w:rsidRDefault="00262EA3" w:rsidP="008563AC">
    <w:pPr>
      <w:jc w:val="right"/>
    </w:pPr>
  </w:p>
  <w:p w14:paraId="33420C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1E51" w14:textId="77777777" w:rsidR="00262EA3" w:rsidRDefault="000672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C4AE1" wp14:editId="66E14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68ED15" w14:textId="253C32A2" w:rsidR="00262EA3" w:rsidRDefault="00067255" w:rsidP="00A314CF">
    <w:pPr>
      <w:pStyle w:val="FSHNormal"/>
      <w:spacing w:before="40"/>
    </w:pPr>
    <w:sdt>
      <w:sdtPr>
        <w:alias w:val="CC_Noformat_Motionstyp"/>
        <w:tag w:val="CC_Noformat_Motionstyp"/>
        <w:id w:val="1162973129"/>
        <w:lock w:val="sdtContentLocked"/>
        <w15:appearance w15:val="hidden"/>
        <w:text/>
      </w:sdtPr>
      <w:sdtEndPr/>
      <w:sdtContent>
        <w:r w:rsidR="003B272A">
          <w:t>Enskild motion</w:t>
        </w:r>
      </w:sdtContent>
    </w:sdt>
    <w:r w:rsidR="00821B36">
      <w:t xml:space="preserve"> </w:t>
    </w:r>
    <w:sdt>
      <w:sdtPr>
        <w:alias w:val="CC_Noformat_Partikod"/>
        <w:tag w:val="CC_Noformat_Partikod"/>
        <w:id w:val="1471015553"/>
        <w:text/>
      </w:sdtPr>
      <w:sdtEndPr/>
      <w:sdtContent>
        <w:r w:rsidR="00A6680F">
          <w:t>S</w:t>
        </w:r>
      </w:sdtContent>
    </w:sdt>
    <w:sdt>
      <w:sdtPr>
        <w:alias w:val="CC_Noformat_Partinummer"/>
        <w:tag w:val="CC_Noformat_Partinummer"/>
        <w:id w:val="-2014525982"/>
        <w:showingPlcHdr/>
        <w:text/>
      </w:sdtPr>
      <w:sdtEndPr/>
      <w:sdtContent>
        <w:r w:rsidR="00821B36">
          <w:t xml:space="preserve"> </w:t>
        </w:r>
      </w:sdtContent>
    </w:sdt>
  </w:p>
  <w:p w14:paraId="165C0870" w14:textId="77777777" w:rsidR="00262EA3" w:rsidRPr="008227B3" w:rsidRDefault="000672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BC60F1" w14:textId="6DC331AB" w:rsidR="00262EA3" w:rsidRPr="008227B3" w:rsidRDefault="00067255" w:rsidP="00B37A37">
    <w:pPr>
      <w:pStyle w:val="MotionTIllRiksdagen"/>
    </w:pPr>
    <w:sdt>
      <w:sdtPr>
        <w:rPr>
          <w:rStyle w:val="BeteckningChar"/>
        </w:rPr>
        <w:alias w:val="CC_Noformat_Riksmote"/>
        <w:tag w:val="CC_Noformat_Riksmote"/>
        <w:id w:val="1201050710"/>
        <w:lock w:val="sdtContentLocked"/>
        <w:placeholder>
          <w:docPart w:val="87AE3D27C13C4598BFFB6880C14D0A15"/>
        </w:placeholder>
        <w15:appearance w15:val="hidden"/>
        <w:text/>
      </w:sdtPr>
      <w:sdtEndPr>
        <w:rPr>
          <w:rStyle w:val="Rubrik1Char"/>
          <w:rFonts w:asciiTheme="majorHAnsi" w:hAnsiTheme="majorHAnsi"/>
          <w:sz w:val="38"/>
        </w:rPr>
      </w:sdtEndPr>
      <w:sdtContent>
        <w:r w:rsidR="003B27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272A">
          <w:t>:1038</w:t>
        </w:r>
      </w:sdtContent>
    </w:sdt>
  </w:p>
  <w:p w14:paraId="4CDFD67D" w14:textId="69185B3F" w:rsidR="00262EA3" w:rsidRDefault="00067255" w:rsidP="00E03A3D">
    <w:pPr>
      <w:pStyle w:val="Motionr"/>
    </w:pPr>
    <w:sdt>
      <w:sdtPr>
        <w:alias w:val="CC_Noformat_Avtext"/>
        <w:tag w:val="CC_Noformat_Avtext"/>
        <w:id w:val="-2020768203"/>
        <w:lock w:val="sdtContentLocked"/>
        <w:placeholder>
          <w:docPart w:val="088D79C762A742FCB238B646E12192D5"/>
        </w:placeholder>
        <w15:appearance w15:val="hidden"/>
        <w:text/>
      </w:sdtPr>
      <w:sdtEndPr/>
      <w:sdtContent>
        <w:r w:rsidR="003B272A">
          <w:t>av Fredrik Lundh Sammeli m.fl. (S)</w:t>
        </w:r>
      </w:sdtContent>
    </w:sdt>
  </w:p>
  <w:sdt>
    <w:sdtPr>
      <w:alias w:val="CC_Noformat_Rubtext"/>
      <w:tag w:val="CC_Noformat_Rubtext"/>
      <w:id w:val="-218060500"/>
      <w:lock w:val="sdtLocked"/>
      <w:placeholder>
        <w:docPart w:val="CD02934BBF7540438AF8861CDFED1DA3"/>
      </w:placeholder>
      <w:text/>
    </w:sdtPr>
    <w:sdtEndPr/>
    <w:sdtContent>
      <w:p w14:paraId="42346A8D" w14:textId="709DAE9C" w:rsidR="00262EA3" w:rsidRDefault="00A6680F" w:rsidP="00283E0F">
        <w:pPr>
          <w:pStyle w:val="FSHRub2"/>
        </w:pPr>
        <w:r>
          <w:t>med anledning av prop. 2025/26:15 Skarpare verktyg till Inspektionen för vård och omsorg</w:t>
        </w:r>
      </w:p>
    </w:sdtContent>
  </w:sdt>
  <w:sdt>
    <w:sdtPr>
      <w:alias w:val="CC_Boilerplate_3"/>
      <w:tag w:val="CC_Boilerplate_3"/>
      <w:id w:val="1606463544"/>
      <w:lock w:val="sdtContentLocked"/>
      <w15:appearance w15:val="hidden"/>
      <w:text w:multiLine="1"/>
    </w:sdtPr>
    <w:sdtEndPr/>
    <w:sdtContent>
      <w:p w14:paraId="6FE887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68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008"/>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25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1E"/>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AC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E47"/>
    <w:rsid w:val="003B2109"/>
    <w:rsid w:val="003B2154"/>
    <w:rsid w:val="003B272A"/>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C8"/>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E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0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4300D3"/>
  <w15:chartTrackingRefBased/>
  <w15:docId w15:val="{F22630A3-29EE-49D0-A7BF-60910B2B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4776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2D17B461B46B48012ECFB491210FE"/>
        <w:category>
          <w:name w:val="Allmänt"/>
          <w:gallery w:val="placeholder"/>
        </w:category>
        <w:types>
          <w:type w:val="bbPlcHdr"/>
        </w:types>
        <w:behaviors>
          <w:behavior w:val="content"/>
        </w:behaviors>
        <w:guid w:val="{E1FD241D-A52C-4B34-8D7B-D25CFB03D766}"/>
      </w:docPartPr>
      <w:docPartBody>
        <w:p w:rsidR="00E94CFC" w:rsidRDefault="00DC219F">
          <w:pPr>
            <w:pStyle w:val="4F62D17B461B46B48012ECFB491210FE"/>
          </w:pPr>
          <w:r w:rsidRPr="005A0A93">
            <w:rPr>
              <w:rStyle w:val="Platshllartext"/>
            </w:rPr>
            <w:t>Förslag till riksdagsbeslut</w:t>
          </w:r>
        </w:p>
      </w:docPartBody>
    </w:docPart>
    <w:docPart>
      <w:docPartPr>
        <w:name w:val="3C7A27DC12294037A6D03AA31F78B827"/>
        <w:category>
          <w:name w:val="Allmänt"/>
          <w:gallery w:val="placeholder"/>
        </w:category>
        <w:types>
          <w:type w:val="bbPlcHdr"/>
        </w:types>
        <w:behaviors>
          <w:behavior w:val="content"/>
        </w:behaviors>
        <w:guid w:val="{D066A06B-54E1-4AAF-9606-B3465ED7DC88}"/>
      </w:docPartPr>
      <w:docPartBody>
        <w:p w:rsidR="00E94CFC" w:rsidRDefault="00DC219F">
          <w:pPr>
            <w:pStyle w:val="3C7A27DC12294037A6D03AA31F78B827"/>
          </w:pPr>
          <w:r w:rsidRPr="005A0A93">
            <w:rPr>
              <w:rStyle w:val="Platshllartext"/>
            </w:rPr>
            <w:t>Motivering</w:t>
          </w:r>
        </w:p>
      </w:docPartBody>
    </w:docPart>
    <w:docPart>
      <w:docPartPr>
        <w:name w:val="088D79C762A742FCB238B646E12192D5"/>
        <w:category>
          <w:name w:val="Allmänt"/>
          <w:gallery w:val="placeholder"/>
        </w:category>
        <w:types>
          <w:type w:val="bbPlcHdr"/>
        </w:types>
        <w:behaviors>
          <w:behavior w:val="content"/>
        </w:behaviors>
        <w:guid w:val="{9DD80955-B552-4AD1-BBB3-66FA9AEC213F}"/>
      </w:docPartPr>
      <w:docPartBody>
        <w:p w:rsidR="00E94CFC" w:rsidRDefault="00DC219F">
          <w:pPr>
            <w:pStyle w:val="088D79C762A742FCB238B646E12192D5"/>
          </w:pPr>
          <w:r>
            <w:rPr>
              <w:rStyle w:val="Platshllartext"/>
            </w:rPr>
            <w:t xml:space="preserve"> </w:t>
          </w:r>
        </w:p>
      </w:docPartBody>
    </w:docPart>
    <w:docPart>
      <w:docPartPr>
        <w:name w:val="CD02934BBF7540438AF8861CDFED1DA3"/>
        <w:category>
          <w:name w:val="Allmänt"/>
          <w:gallery w:val="placeholder"/>
        </w:category>
        <w:types>
          <w:type w:val="bbPlcHdr"/>
        </w:types>
        <w:behaviors>
          <w:behavior w:val="content"/>
        </w:behaviors>
        <w:guid w:val="{576418CD-7AC7-4F42-A9DA-D26DD788CA51}"/>
      </w:docPartPr>
      <w:docPartBody>
        <w:p w:rsidR="00E94CFC" w:rsidRDefault="00DC219F">
          <w:pPr>
            <w:pStyle w:val="CD02934BBF7540438AF8861CDFED1DA3"/>
          </w:pPr>
          <w:r>
            <w:t xml:space="preserve"> </w:t>
          </w:r>
        </w:p>
      </w:docPartBody>
    </w:docPart>
    <w:docPart>
      <w:docPartPr>
        <w:name w:val="87AE3D27C13C4598BFFB6880C14D0A15"/>
        <w:category>
          <w:name w:val="Allmänt"/>
          <w:gallery w:val="placeholder"/>
        </w:category>
        <w:types>
          <w:type w:val="bbPlcHdr"/>
        </w:types>
        <w:behaviors>
          <w:behavior w:val="content"/>
        </w:behaviors>
        <w:guid w:val="{FA160503-E63D-43BA-9915-69C3DED703CA}"/>
      </w:docPartPr>
      <w:docPartBody>
        <w:p w:rsidR="00E94CFC" w:rsidRDefault="00DC219F">
          <w:r w:rsidRPr="00CF0929">
            <w:rPr>
              <w:rStyle w:val="Platshllartext"/>
            </w:rPr>
            <w:t>[ange din text här]</w:t>
          </w:r>
        </w:p>
      </w:docPartBody>
    </w:docPart>
    <w:docPart>
      <w:docPartPr>
        <w:name w:val="3AF29A401CA24C9AB1BB71C22166E222"/>
        <w:category>
          <w:name w:val="Allmänt"/>
          <w:gallery w:val="placeholder"/>
        </w:category>
        <w:types>
          <w:type w:val="bbPlcHdr"/>
        </w:types>
        <w:behaviors>
          <w:behavior w:val="content"/>
        </w:behaviors>
        <w:guid w:val="{8001B786-501F-4655-A8F0-FFAB277CF356}"/>
      </w:docPartPr>
      <w:docPartBody>
        <w:p w:rsidR="007400C2" w:rsidRDefault="00740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9F"/>
    <w:rsid w:val="007400C2"/>
    <w:rsid w:val="00DC219F"/>
    <w:rsid w:val="00E94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219F"/>
    <w:rPr>
      <w:color w:val="F4B083" w:themeColor="accent2" w:themeTint="99"/>
    </w:rPr>
  </w:style>
  <w:style w:type="paragraph" w:customStyle="1" w:styleId="4F62D17B461B46B48012ECFB491210FE">
    <w:name w:val="4F62D17B461B46B48012ECFB491210FE"/>
  </w:style>
  <w:style w:type="paragraph" w:customStyle="1" w:styleId="3C7A27DC12294037A6D03AA31F78B827">
    <w:name w:val="3C7A27DC12294037A6D03AA31F78B827"/>
  </w:style>
  <w:style w:type="paragraph" w:customStyle="1" w:styleId="088D79C762A742FCB238B646E12192D5">
    <w:name w:val="088D79C762A742FCB238B646E12192D5"/>
  </w:style>
  <w:style w:type="paragraph" w:customStyle="1" w:styleId="CD02934BBF7540438AF8861CDFED1DA3">
    <w:name w:val="CD02934BBF7540438AF8861CDFED1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E642A7-5874-440A-8EC1-2B4BFC23770B}"/>
</file>

<file path=customXml/itemProps2.xml><?xml version="1.0" encoding="utf-8"?>
<ds:datastoreItem xmlns:ds="http://schemas.openxmlformats.org/officeDocument/2006/customXml" ds:itemID="{D2B500A6-E31C-454B-82F0-65513AA04CB9}"/>
</file>

<file path=customXml/itemProps3.xml><?xml version="1.0" encoding="utf-8"?>
<ds:datastoreItem xmlns:ds="http://schemas.openxmlformats.org/officeDocument/2006/customXml" ds:itemID="{B2DA411E-B29F-4803-A777-BCB2483684BF}"/>
</file>

<file path=docProps/app.xml><?xml version="1.0" encoding="utf-8"?>
<Properties xmlns="http://schemas.openxmlformats.org/officeDocument/2006/extended-properties" xmlns:vt="http://schemas.openxmlformats.org/officeDocument/2006/docPropsVTypes">
  <Template>Normal</Template>
  <TotalTime>25</TotalTime>
  <Pages>2</Pages>
  <Words>313</Words>
  <Characters>1799</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15 Skarpare verktyg till Inspektionen för vård och  omsorg</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