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FCDA4C" w14:textId="77777777">
      <w:pPr>
        <w:pStyle w:val="Normalutanindragellerluft"/>
      </w:pPr>
      <w:r>
        <w:t xml:space="preserve"> </w:t>
      </w:r>
    </w:p>
    <w:sdt>
      <w:sdtPr>
        <w:alias w:val="CC_Boilerplate_4"/>
        <w:tag w:val="CC_Boilerplate_4"/>
        <w:id w:val="-1644581176"/>
        <w:lock w:val="sdtLocked"/>
        <w:placeholder>
          <w:docPart w:val="E933D5F460C047BEBDBC0FF3A6213667"/>
        </w:placeholder>
        <w15:appearance w15:val="hidden"/>
        <w:text/>
      </w:sdtPr>
      <w:sdtEndPr/>
      <w:sdtContent>
        <w:p w:rsidR="00AF30DD" w:rsidP="00CC4C93" w:rsidRDefault="00AF30DD" w14:paraId="63FCDA4D" w14:textId="77777777">
          <w:pPr>
            <w:pStyle w:val="Rubrik1"/>
          </w:pPr>
          <w:r>
            <w:t>Förslag till riksdagsbeslut</w:t>
          </w:r>
        </w:p>
      </w:sdtContent>
    </w:sdt>
    <w:sdt>
      <w:sdtPr>
        <w:alias w:val="Yrkande 1"/>
        <w:tag w:val="ccdd228b-a92c-4ddc-8a25-bcc6ab33e15b"/>
        <w:id w:val="25301612"/>
        <w:lock w:val="sdtLocked"/>
      </w:sdtPr>
      <w:sdtEndPr/>
      <w:sdtContent>
        <w:p w:rsidR="0085394A" w:rsidRDefault="00E25F84" w14:paraId="63FCDA4E" w14:textId="13E40BC3">
          <w:pPr>
            <w:pStyle w:val="Frslagstext"/>
          </w:pPr>
          <w:r>
            <w:t>Riksdagen ställer sig bakom det som anförs i motionen om att i infrastrukturplaneringen studera förutsättningarna för en snabbare och mer driftssäker järnvägsförbindelse på sträckan Oslo–Karlstad–Örebro–Stockholm och tillkännager detta för regeringen.</w:t>
          </w:r>
        </w:p>
      </w:sdtContent>
    </w:sdt>
    <w:p w:rsidR="00AF30DD" w:rsidP="00AF30DD" w:rsidRDefault="000156D9" w14:paraId="63FCDA4F" w14:textId="77777777">
      <w:pPr>
        <w:pStyle w:val="Rubrik1"/>
      </w:pPr>
      <w:bookmarkStart w:name="MotionsStart" w:id="0"/>
      <w:bookmarkEnd w:id="0"/>
      <w:r>
        <w:t>Motivering</w:t>
      </w:r>
    </w:p>
    <w:p w:rsidR="00E800A2" w:rsidP="00E800A2" w:rsidRDefault="00E800A2" w14:paraId="63FCDA50" w14:textId="77777777">
      <w:pPr>
        <w:pStyle w:val="Normalutanindragellerluft"/>
      </w:pPr>
      <w:r>
        <w:t xml:space="preserve">Sveriges och Norges huvudstäder tillhör några av Europas mest expansiva områden. Men trots vår närhet leder bristen på samarbete mellan länderna till stora tillväxtförluster. Här finns det helt klart utvecklingspotential. </w:t>
      </w:r>
    </w:p>
    <w:p w:rsidR="00E800A2" w:rsidP="00E800A2" w:rsidRDefault="00E800A2" w14:paraId="63FCDA51" w14:textId="77777777">
      <w:pPr>
        <w:pStyle w:val="Normalutanindragellerluft"/>
      </w:pPr>
      <w:r>
        <w:t xml:space="preserve">Resandet mellan länderna ökar och behovet av nya effektiva och hållbara transportnät över de nordiska gränserna är stora, både för person- och godstrafik. Idag görs varje år 1,2 miljoner flygresor mellan Oslo och Stockholm. För en hållbar grön framtid måste järnvägen utvecklas till ett alternativ till flyget. En rapport från analysföretaget Urbanet som togs fram 2010 visar att höghastighetståg som sänker restiden mellan de nordiska huvudstäderna till lite drygt tre timmar har potential att slå ut flygtrafiken </w:t>
      </w:r>
      <w:r>
        <w:lastRenderedPageBreak/>
        <w:t xml:space="preserve">helt. En KTH-rapport från 2011 slår fast att restiden mellan städer är den i särklass viktigaste faktorn i resenärens val mellan tåg och flyg. </w:t>
      </w:r>
    </w:p>
    <w:p w:rsidR="00E800A2" w:rsidP="00E800A2" w:rsidRDefault="00E800A2" w14:paraId="63FCDA52" w14:textId="77777777">
      <w:pPr>
        <w:pStyle w:val="Normalutanindragellerluft"/>
      </w:pPr>
      <w:r>
        <w:t>Den norska arbetsmarknaden är beroende av att människor arbetspendlar över gränsen för att säkra tillgången på kompetens. Cirka 25 000 boende arbetspendlar idag från Sverige till Norge. Det är fler än som exempelvis arbetspendlar från Sverige till Danmark. De regionala arbetsmarknaderna kan genom investeringar i bättre infrastruktur få möjlighet att växa. Arbetspendling med längre geografiska avstånd blir möjlig när restiden minskar.</w:t>
      </w:r>
    </w:p>
    <w:p w:rsidR="00E800A2" w:rsidP="00E800A2" w:rsidRDefault="00E800A2" w14:paraId="63FCDA53" w14:textId="77777777">
      <w:pPr>
        <w:pStyle w:val="Normalutanindragellerluft"/>
      </w:pPr>
    </w:p>
    <w:p w:rsidR="00E800A2" w:rsidP="00E800A2" w:rsidRDefault="00E800A2" w14:paraId="63FCDA54" w14:textId="77777777">
      <w:pPr>
        <w:pStyle w:val="Normalutanindragellerluft"/>
      </w:pPr>
      <w:r>
        <w:t xml:space="preserve">Handelsutbytet mellan Sverige och Norge har en lång och stark tradition och båda länderna är beroende av att relationen långsiktigt fortsätter att utvecklas och förstärks. Norge är tillsammans med Tyskland Sveriges största exportland. Vi exporterar mer till Norge än till Kina, Ryssland, Brasilien och Indien tillsammans. Konjunkturerna gör svängningar över tiden och länderna behöver varandra även som förstärkning för att jämna ut upp- och nedgångar. </w:t>
      </w:r>
    </w:p>
    <w:p w:rsidR="00E800A2" w:rsidP="00E800A2" w:rsidRDefault="00E800A2" w14:paraId="63FCDA55" w14:textId="7034CFAC">
      <w:pPr>
        <w:pStyle w:val="Normalutanindragellerluft"/>
      </w:pPr>
      <w:r>
        <w:lastRenderedPageBreak/>
        <w:t>En driftsäker och snabb järnväg med en restid mellan huvudstäderna på högst tre timmar är alltså av nationellt intresse för såväl Norge som Sverige. Därför bör regeringen vidta åtgärder för att få till en snabbare och driftsäker järnv</w:t>
      </w:r>
      <w:r w:rsidR="00043F24">
        <w:t>ägsförbindelse på sträckan Oslo–Karlstad–Örebro–</w:t>
      </w:r>
      <w:r>
        <w:t>Stockholm. Ett sådant initiativ och samarbete över gränsen skulle kunna ge stora synergieffekter för alla parter och dessutom fördjupa arbetet med en gränslös arbetsmarknad. En utbyggd gemensam infrastru</w:t>
      </w:r>
      <w:r w:rsidR="00043F24">
        <w:t>ktur bidrar också till att</w:t>
      </w:r>
      <w:r>
        <w:t xml:space="preserve"> konkurrera med flyget och lösa klimatutmaningarna samt </w:t>
      </w:r>
      <w:r w:rsidR="00043F24">
        <w:t>ökar</w:t>
      </w:r>
      <w:r w:rsidR="00043F24">
        <w:t xml:space="preserve"> </w:t>
      </w:r>
      <w:r>
        <w:t>också möjligheterna för företag att exportera och nå nya marknader.</w:t>
      </w:r>
    </w:p>
    <w:p w:rsidR="00AF30DD" w:rsidP="00E800A2" w:rsidRDefault="00E800A2" w14:paraId="63FCDA56" w14:textId="6E2DE5AD">
      <w:pPr>
        <w:pStyle w:val="Normalutanindragellerluft"/>
      </w:pPr>
      <w:r>
        <w:t>De nationella positiva effekterna är tydliga. Jobben och klimatet är vinnarna. Regeringen behöver ta sig an en nationell prioritering av en snab</w:t>
      </w:r>
      <w:r w:rsidR="00043F24">
        <w:t>bare tågförbindelse mellan Oslo–</w:t>
      </w:r>
      <w:bookmarkStart w:name="_GoBack" w:id="1"/>
      <w:bookmarkEnd w:id="1"/>
      <w:r>
        <w:t>Stockholm.</w:t>
      </w:r>
    </w:p>
    <w:sdt>
      <w:sdtPr>
        <w:rPr>
          <w:i/>
        </w:rPr>
        <w:alias w:val="CC_Underskrifter"/>
        <w:tag w:val="CC_Underskrifter"/>
        <w:id w:val="583496634"/>
        <w:lock w:val="sdtContentLocked"/>
        <w:placeholder>
          <w:docPart w:val="3D968915DBB6475E93510852AEB36529"/>
        </w:placeholder>
        <w15:appearance w15:val="hidden"/>
      </w:sdtPr>
      <w:sdtEndPr/>
      <w:sdtContent>
        <w:p w:rsidRPr="00ED19F0" w:rsidR="00865E70" w:rsidP="00BC48E3" w:rsidRDefault="00043F24" w14:paraId="63FCDA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Jonas Gunnarsson (S)</w:t>
            </w:r>
          </w:p>
        </w:tc>
        <w:tc>
          <w:tcPr>
            <w:tcW w:w="50" w:type="pct"/>
            <w:vAlign w:val="bottom"/>
          </w:tcPr>
          <w:p>
            <w:pPr>
              <w:pStyle w:val="Underskrifter"/>
            </w:pPr>
            <w:r>
              <w:t> </w:t>
            </w:r>
          </w:p>
        </w:tc>
      </w:tr>
    </w:tbl>
    <w:p w:rsidR="00B149CF" w:rsidRDefault="00B149CF" w14:paraId="63FCDA61" w14:textId="77777777"/>
    <w:sectPr w:rsidR="00B149C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CDA63" w14:textId="77777777" w:rsidR="00C44F09" w:rsidRDefault="00C44F09" w:rsidP="000C1CAD">
      <w:pPr>
        <w:spacing w:line="240" w:lineRule="auto"/>
      </w:pPr>
      <w:r>
        <w:separator/>
      </w:r>
    </w:p>
  </w:endnote>
  <w:endnote w:type="continuationSeparator" w:id="0">
    <w:p w14:paraId="63FCDA64" w14:textId="77777777" w:rsidR="00C44F09" w:rsidRDefault="00C44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CDA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3F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CDA6F" w14:textId="77777777" w:rsidR="00DE13E8" w:rsidRDefault="00DE13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201509251611</w:instrText>
    </w:r>
    <w:r>
      <w:fldChar w:fldCharType="end"/>
    </w:r>
    <w:r>
      <w:instrText xml:space="preserve"> &gt; </w:instrText>
    </w:r>
    <w:r>
      <w:fldChar w:fldCharType="begin"/>
    </w:r>
    <w:r>
      <w:instrText xml:space="preserve"> PRINTDATE \@ "yyyyMMddHHmm" </w:instrText>
    </w:r>
    <w:r>
      <w:fldChar w:fldCharType="separate"/>
    </w:r>
    <w:r>
      <w:rPr>
        <w:noProof/>
      </w:rPr>
      <w:instrText>201509301546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15:46</w:instrText>
    </w:r>
    <w:r>
      <w:fldChar w:fldCharType="end"/>
    </w:r>
    <w:r>
      <w:instrText xml:space="preserve"> </w:instrText>
    </w:r>
    <w:r>
      <w:fldChar w:fldCharType="separate"/>
    </w:r>
    <w:r>
      <w:rPr>
        <w:noProof/>
      </w:rPr>
      <w:t>2015-09-30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CDA61" w14:textId="77777777" w:rsidR="00C44F09" w:rsidRDefault="00C44F09" w:rsidP="000C1CAD">
      <w:pPr>
        <w:spacing w:line="240" w:lineRule="auto"/>
      </w:pPr>
      <w:r>
        <w:separator/>
      </w:r>
    </w:p>
  </w:footnote>
  <w:footnote w:type="continuationSeparator" w:id="0">
    <w:p w14:paraId="63FCDA62" w14:textId="77777777" w:rsidR="00C44F09" w:rsidRDefault="00C44F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FCDA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3F24" w14:paraId="63FCDA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w:t>
        </w:r>
      </w:sdtContent>
    </w:sdt>
  </w:p>
  <w:p w:rsidR="00A42228" w:rsidP="00283E0F" w:rsidRDefault="00043F24" w14:paraId="63FCDA6C" w14:textId="77777777">
    <w:pPr>
      <w:pStyle w:val="FSHRub2"/>
    </w:pPr>
    <w:sdt>
      <w:sdtPr>
        <w:alias w:val="CC_Noformat_Avtext"/>
        <w:tag w:val="CC_Noformat_Avtext"/>
        <w:id w:val="1389603703"/>
        <w:lock w:val="sdtContentLocked"/>
        <w15:appearance w15:val="hidden"/>
        <w:text/>
      </w:sdtPr>
      <w:sdtEndPr/>
      <w:sdtContent>
        <w:r>
          <w:t>av Mikael Dahlqvist m.fl. (S)</w:t>
        </w:r>
      </w:sdtContent>
    </w:sdt>
  </w:p>
  <w:sdt>
    <w:sdtPr>
      <w:alias w:val="CC_Noformat_Rubtext"/>
      <w:tag w:val="CC_Noformat_Rubtext"/>
      <w:id w:val="1800419874"/>
      <w:lock w:val="sdtLocked"/>
      <w15:appearance w15:val="hidden"/>
      <w:text/>
    </w:sdtPr>
    <w:sdtEndPr/>
    <w:sdtContent>
      <w:p w:rsidR="00A42228" w:rsidP="00283E0F" w:rsidRDefault="00E800A2" w14:paraId="63FCDA6D" w14:textId="77777777">
        <w:pPr>
          <w:pStyle w:val="FSHRub2"/>
        </w:pPr>
        <w:r>
          <w:t>En driftssäker och snabb järnväg</w:t>
        </w:r>
      </w:p>
    </w:sdtContent>
  </w:sdt>
  <w:sdt>
    <w:sdtPr>
      <w:alias w:val="CC_Boilerplate_3"/>
      <w:tag w:val="CC_Boilerplate_3"/>
      <w:id w:val="-1567486118"/>
      <w:lock w:val="sdtContentLocked"/>
      <w15:appearance w15:val="hidden"/>
      <w:text w:multiLine="1"/>
    </w:sdtPr>
    <w:sdtEndPr/>
    <w:sdtContent>
      <w:p w:rsidR="00A42228" w:rsidP="00283E0F" w:rsidRDefault="00A42228" w14:paraId="63FCDA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00A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3F2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8F0"/>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6F2"/>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99E"/>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94A"/>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C50"/>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9CF"/>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8E3"/>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F0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3E8"/>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F84"/>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0A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CDA4C"/>
  <w15:chartTrackingRefBased/>
  <w15:docId w15:val="{C6231820-B502-4D4A-8E63-3AC2B2B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33D5F460C047BEBDBC0FF3A6213667"/>
        <w:category>
          <w:name w:val="Allmänt"/>
          <w:gallery w:val="placeholder"/>
        </w:category>
        <w:types>
          <w:type w:val="bbPlcHdr"/>
        </w:types>
        <w:behaviors>
          <w:behavior w:val="content"/>
        </w:behaviors>
        <w:guid w:val="{F9E1F808-1ABA-4D6A-A466-6F6B08F78E6E}"/>
      </w:docPartPr>
      <w:docPartBody>
        <w:p w:rsidR="003F7102" w:rsidRDefault="0009754C">
          <w:pPr>
            <w:pStyle w:val="E933D5F460C047BEBDBC0FF3A6213667"/>
          </w:pPr>
          <w:r w:rsidRPr="009A726D">
            <w:rPr>
              <w:rStyle w:val="Platshllartext"/>
            </w:rPr>
            <w:t>Klicka här för att ange text.</w:t>
          </w:r>
        </w:p>
      </w:docPartBody>
    </w:docPart>
    <w:docPart>
      <w:docPartPr>
        <w:name w:val="3D968915DBB6475E93510852AEB36529"/>
        <w:category>
          <w:name w:val="Allmänt"/>
          <w:gallery w:val="placeholder"/>
        </w:category>
        <w:types>
          <w:type w:val="bbPlcHdr"/>
        </w:types>
        <w:behaviors>
          <w:behavior w:val="content"/>
        </w:behaviors>
        <w:guid w:val="{339420D2-09E4-4D9C-B514-DC0EA4B6AC33}"/>
      </w:docPartPr>
      <w:docPartBody>
        <w:p w:rsidR="003F7102" w:rsidRDefault="0009754C">
          <w:pPr>
            <w:pStyle w:val="3D968915DBB6475E93510852AEB365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4C"/>
    <w:rsid w:val="0009754C"/>
    <w:rsid w:val="003F7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33D5F460C047BEBDBC0FF3A6213667">
    <w:name w:val="E933D5F460C047BEBDBC0FF3A6213667"/>
  </w:style>
  <w:style w:type="paragraph" w:customStyle="1" w:styleId="6DB8DF0A5A474AB1B125666AFAC6DC88">
    <w:name w:val="6DB8DF0A5A474AB1B125666AFAC6DC88"/>
  </w:style>
  <w:style w:type="paragraph" w:customStyle="1" w:styleId="3D968915DBB6475E93510852AEB36529">
    <w:name w:val="3D968915DBB6475E93510852AEB36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3418</RubrikLookup>
    <MotionGuid xmlns="00d11361-0b92-4bae-a181-288d6a55b763">281ce33c-2af3-430c-bc06-992ed46c6463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F51D6-BCDF-4671-BCE5-576916C119CA}"/>
</file>

<file path=customXml/itemProps2.xml><?xml version="1.0" encoding="utf-8"?>
<ds:datastoreItem xmlns:ds="http://schemas.openxmlformats.org/officeDocument/2006/customXml" ds:itemID="{93FB59FD-C1BA-4C7E-AB3B-695EB668EC6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6B98584-551A-49F0-B4A9-A5039CB03AB3}"/>
</file>

<file path=customXml/itemProps5.xml><?xml version="1.0" encoding="utf-8"?>
<ds:datastoreItem xmlns:ds="http://schemas.openxmlformats.org/officeDocument/2006/customXml" ds:itemID="{CD36CDC9-C83A-4729-B8F2-2BC07BD2925A}"/>
</file>

<file path=docProps/app.xml><?xml version="1.0" encoding="utf-8"?>
<Properties xmlns="http://schemas.openxmlformats.org/officeDocument/2006/extended-properties" xmlns:vt="http://schemas.openxmlformats.org/officeDocument/2006/docPropsVTypes">
  <Template>GranskaMot</Template>
  <TotalTime>5</TotalTime>
  <Pages>2</Pages>
  <Words>424</Words>
  <Characters>2564</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201516S5045 En driftssäker och snabb järnväg</vt:lpstr>
      <vt:lpstr/>
    </vt:vector>
  </TitlesOfParts>
  <Company>Sveriges riksdag</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201516S5045 En driftssäker och snabb järnväg</dc:title>
  <dc:subject/>
  <dc:creator>Joakim Edhborg</dc:creator>
  <cp:keywords/>
  <dc:description/>
  <cp:lastModifiedBy>Kerstin Carlqvist</cp:lastModifiedBy>
  <cp:revision>7</cp:revision>
  <cp:lastPrinted>2015-09-30T13:46:00Z</cp:lastPrinted>
  <dcterms:created xsi:type="dcterms:W3CDTF">2015-09-25T14:11:00Z</dcterms:created>
  <dcterms:modified xsi:type="dcterms:W3CDTF">2016-05-16T11:35:00Z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*TE6350D7F97D3*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https://filur.riksdagen.se/drop/DropOffLibrary/TE6350D7F97D3.docx</vt:lpwstr>
  </property>
  <property fmtid="{D5CDD505-2E9C-101B-9397-08002B2CF9AE}" pid="11" name="RevisionsOn">
    <vt:lpwstr>1</vt:lpwstr>
  </property>
</Properties>
</file>