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3A14" w:rsidRPr="00112435" w:rsidRDefault="00E83A14">
      <w:pPr>
        <w:pStyle w:val="Frslagsrubrik"/>
      </w:pPr>
      <w:r w:rsidRPr="00112435">
        <w:t>Förslag till riksdagsbeslut</w:t>
      </w:r>
    </w:p>
    <w:p w:rsidR="00E83A14" w:rsidRPr="00112435" w:rsidRDefault="00E83A14">
      <w:pPr>
        <w:pStyle w:val="Hemstlatt"/>
      </w:pPr>
      <w:r w:rsidRPr="00112435">
        <w:t>Riksdagen tillkännager för regeringen som sin mening vad som anförs i motionen om behovet av utbildning för tandvårdspersonal för att förebygga och uppmärksamma bristande omsorg om och övergrepp mot barn.</w:t>
      </w:r>
    </w:p>
    <w:p w:rsidR="00E83A14" w:rsidRPr="00112435" w:rsidRDefault="00E83A14">
      <w:pPr>
        <w:pStyle w:val="Rubrik1"/>
      </w:pPr>
      <w:r w:rsidRPr="00112435">
        <w:t>Motivering</w:t>
      </w:r>
    </w:p>
    <w:p w:rsidR="00E83A14" w:rsidRPr="00112435" w:rsidRDefault="00E83A14">
      <w:r w:rsidRPr="00112435">
        <w:t>Tandvården har en unik möjlighet att komma i nära kontakt med alla barn. De får en god överblick över eventuella skador i mun-, ansikts- och halsreg</w:t>
      </w:r>
      <w:r w:rsidRPr="00112435">
        <w:t>i</w:t>
      </w:r>
      <w:r w:rsidRPr="00112435">
        <w:t>onen. Tandvården ser hur barnet svarar och kan också vara uppmärksam på om barn uteblir från inbokade tider.</w:t>
      </w:r>
    </w:p>
    <w:p w:rsidR="00E83A14" w:rsidRPr="00112435" w:rsidRDefault="00E83A14">
      <w:pPr>
        <w:pStyle w:val="Normaltindrag"/>
      </w:pPr>
      <w:r w:rsidRPr="00112435">
        <w:t>Vi vet att de flesta fysiska övergreppen mot barn sker mot övre delen av kroppen. Massiv tandröta hos barn bör tolkas som uttryck för försummelse tills motsatsen är bevisad. Tydliga rutiner bör etableras inom tandvården för att följa upp barn som inte kommer till inbokad tid. Att utebli kan även vara en signal på försummelse.</w:t>
      </w:r>
    </w:p>
    <w:p w:rsidR="00E83A14" w:rsidRPr="00112435" w:rsidRDefault="00E83A14">
      <w:pPr>
        <w:pStyle w:val="Normaltindrag"/>
      </w:pPr>
      <w:r w:rsidRPr="00112435">
        <w:t>Tandvården har anmälningsplikt men erfarenheten visar att allt för få tan</w:t>
      </w:r>
      <w:r w:rsidRPr="00112435">
        <w:t>d</w:t>
      </w:r>
      <w:r w:rsidRPr="00112435">
        <w:t>läkare använder sig av denna.</w:t>
      </w:r>
    </w:p>
    <w:p w:rsidR="00E83A14" w:rsidRPr="00112435" w:rsidRDefault="00E83A14">
      <w:pPr>
        <w:pStyle w:val="Normaltindrag"/>
      </w:pPr>
      <w:r w:rsidRPr="00112435">
        <w:t>Undervisning som berör övergrepp och anmälningsskyldighet måste bli obl</w:t>
      </w:r>
      <w:r w:rsidRPr="00112435">
        <w:t>i</w:t>
      </w:r>
      <w:r w:rsidRPr="00112435">
        <w:t>gatorisk i all utbildning och vidareutbildning av tandvårdspersonal. Det är också viktigt att andra yrkesgrupper som arbetar med barn ska ges inform</w:t>
      </w:r>
      <w:r w:rsidRPr="00112435">
        <w:t>a</w:t>
      </w:r>
      <w:r w:rsidRPr="00112435">
        <w:t>tion om tandvårdens viktiga roll i arbetet för att värna och skydda barnen.</w:t>
      </w:r>
    </w:p>
    <w:p w:rsidR="00E83A14" w:rsidRPr="00112435" w:rsidRDefault="00E83A14">
      <w:pPr>
        <w:pStyle w:val="Normaltindrag"/>
      </w:pPr>
      <w:r w:rsidRPr="00112435">
        <w:t>Tandvårdens viktiga roll för att skydda utsatta barn ska uppmärksammas i det nationella arbete som bedrivs för att förebygga och uppmärksamma o</w:t>
      </w:r>
      <w:r w:rsidRPr="00112435">
        <w:t>m</w:t>
      </w:r>
      <w:r w:rsidRPr="00112435">
        <w:t>sorgsbrist och övergrepp mot barn.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2435">
        <w:trPr>
          <w:cantSplit/>
        </w:trPr>
        <w:tc>
          <w:tcPr>
            <w:tcW w:w="3046" w:type="dxa"/>
          </w:tcPr>
          <w:p w:rsidR="00E83A14" w:rsidRPr="00112435" w:rsidRDefault="00E83A14">
            <w:pPr>
              <w:pStyle w:val="UnderskriftDatum"/>
              <w:spacing w:before="240"/>
            </w:pPr>
            <w:r w:rsidRPr="00112435">
              <w:lastRenderedPageBreak/>
              <w:t>Stockholm den 5 oktober 2011</w:t>
            </w:r>
          </w:p>
        </w:tc>
        <w:tc>
          <w:tcPr>
            <w:tcW w:w="3047" w:type="dxa"/>
          </w:tcPr>
          <w:p w:rsidR="00E83A14" w:rsidRPr="00112435" w:rsidRDefault="00E83A14">
            <w:pPr>
              <w:pStyle w:val="Underskrifter"/>
              <w:spacing w:before="240"/>
            </w:pPr>
          </w:p>
        </w:tc>
      </w:tr>
      <w:tr w:rsidR="00000000" w:rsidRPr="00112435">
        <w:trPr>
          <w:cantSplit/>
        </w:trPr>
        <w:tc>
          <w:tcPr>
            <w:tcW w:w="3046" w:type="dxa"/>
          </w:tcPr>
          <w:p w:rsidR="00E83A14" w:rsidRPr="00112435" w:rsidRDefault="00E83A14">
            <w:pPr>
              <w:pStyle w:val="Underskrifter"/>
            </w:pPr>
            <w:r w:rsidRPr="00112435">
              <w:t>Emma Carlsson Löfdahl (FP)</w:t>
            </w:r>
          </w:p>
        </w:tc>
        <w:tc>
          <w:tcPr>
            <w:tcW w:w="3046" w:type="dxa"/>
          </w:tcPr>
          <w:p w:rsidR="00E83A14" w:rsidRPr="00112435" w:rsidRDefault="00E83A14">
            <w:pPr>
              <w:pStyle w:val="Underskrifter"/>
            </w:pPr>
          </w:p>
        </w:tc>
      </w:tr>
    </w:tbl>
    <w:p w:rsidR="00E83A14" w:rsidRPr="00112435" w:rsidRDefault="00E83A14">
      <w:pPr>
        <w:pStyle w:val="Normaltindrag"/>
      </w:pPr>
    </w:p>
    <w:sectPr w:rsidR="00E83A14" w:rsidRPr="001124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83A14" w:rsidRPr="00112435" w:rsidRDefault="00E83A14">
      <w:r w:rsidRPr="00112435">
        <w:separator/>
      </w:r>
    </w:p>
  </w:endnote>
  <w:endnote w:type="continuationSeparator" w:id="0">
    <w:p w:rsidR="00E83A14" w:rsidRPr="00112435" w:rsidRDefault="00E83A14">
      <w:r w:rsidRPr="001124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4" w:rsidRPr="00112435" w:rsidRDefault="00112435">
    <w:pPr>
      <w:pStyle w:val="Sidfot"/>
    </w:pPr>
    <w:r w:rsidRPr="001124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12777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A14" w:rsidRDefault="00E83A1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83A14" w:rsidRDefault="00E83A1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4" w:rsidRPr="00112435" w:rsidRDefault="00112435">
    <w:pPr>
      <w:pStyle w:val="Sidfot"/>
    </w:pPr>
    <w:r w:rsidRPr="001124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72924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A14" w:rsidRDefault="00E83A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83A14" w:rsidRDefault="00E83A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4" w:rsidRPr="00112435" w:rsidRDefault="00112435">
    <w:pPr>
      <w:pStyle w:val="Sidfot"/>
    </w:pPr>
    <w:r w:rsidRPr="001124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04206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A14" w:rsidRDefault="00E83A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83A14" w:rsidRDefault="00E83A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83A14" w:rsidRPr="00112435" w:rsidRDefault="00E83A14">
      <w:r w:rsidRPr="00112435">
        <w:separator/>
      </w:r>
    </w:p>
  </w:footnote>
  <w:footnote w:type="continuationSeparator" w:id="0">
    <w:p w:rsidR="00E83A14" w:rsidRPr="00112435" w:rsidRDefault="00E83A14">
      <w:r w:rsidRPr="001124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4" w:rsidRPr="00112435" w:rsidRDefault="00112435">
    <w:pPr>
      <w:pStyle w:val="Sidhuvud"/>
    </w:pPr>
    <w:r w:rsidRPr="001124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08417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A14" w:rsidRDefault="00E83A1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83A14" w:rsidRDefault="00E83A1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4" w:rsidRPr="00112435" w:rsidRDefault="00112435">
    <w:pPr>
      <w:pStyle w:val="Sidhuvud"/>
    </w:pPr>
    <w:r w:rsidRPr="001124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689259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3A14" w:rsidRDefault="00E83A1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83A14" w:rsidRDefault="00E83A1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83A14" w:rsidRPr="00112435" w:rsidRDefault="00E83A14">
    <w:pPr>
      <w:pStyle w:val="FSHNormal"/>
      <w:tabs>
        <w:tab w:val="right" w:pos="5840"/>
      </w:tabs>
    </w:pPr>
    <w:r w:rsidRPr="00112435">
      <w:br/>
    </w:r>
    <w:r w:rsidRPr="00112435">
      <w:fldChar w:fldCharType="begin" w:fldLock="1"/>
    </w:r>
    <w:r w:rsidRPr="00112435">
      <w:instrText xml:space="preserve"> DOCPROPERTY</w:instrText>
    </w:r>
    <w:r w:rsidRPr="00112435">
      <w:rPr>
        <w:sz w:val="18"/>
      </w:rPr>
      <w:instrText xml:space="preserve"> "YearUser" *\charformat </w:instrText>
    </w:r>
    <w:r w:rsidRPr="00112435">
      <w:fldChar w:fldCharType="separate"/>
    </w:r>
    <w:r w:rsidRPr="00112435">
      <w:t>2011/12</w:t>
    </w:r>
    <w:r w:rsidRPr="00112435">
      <w:fldChar w:fldCharType="end"/>
    </w:r>
    <w:r w:rsidRPr="00112435">
      <w:t xml:space="preserve"> </w:t>
    </w:r>
    <w:r w:rsidRPr="00112435">
      <w:tab/>
      <w:t xml:space="preserve">mnr: </w:t>
    </w:r>
    <w:r w:rsidRPr="00112435">
      <w:fldChar w:fldCharType="begin" w:fldLock="1"/>
    </w:r>
    <w:r w:rsidRPr="00112435">
      <w:instrText xml:space="preserve"> DOCPROPERTY</w:instrText>
    </w:r>
    <w:r w:rsidRPr="00112435">
      <w:rPr>
        <w:sz w:val="18"/>
      </w:rPr>
      <w:instrText xml:space="preserve"> "Motionsnummer" *\charformat </w:instrText>
    </w:r>
    <w:r w:rsidRPr="00112435">
      <w:fldChar w:fldCharType="separate"/>
    </w:r>
    <w:r w:rsidRPr="00112435">
      <w:t>So524</w:t>
    </w:r>
    <w:r w:rsidRPr="00112435">
      <w:fldChar w:fldCharType="end"/>
    </w:r>
    <w:r w:rsidRPr="00112435">
      <w:br/>
    </w:r>
    <w:r w:rsidRPr="00112435">
      <w:fldChar w:fldCharType="begin" w:fldLock="1"/>
    </w:r>
    <w:r w:rsidRPr="00112435">
      <w:instrText xml:space="preserve"> DOCPROPERTY</w:instrText>
    </w:r>
    <w:r w:rsidRPr="00112435">
      <w:rPr>
        <w:sz w:val="18"/>
      </w:rPr>
      <w:instrText xml:space="preserve"> "Samling" *\charformat </w:instrText>
    </w:r>
    <w:r w:rsidRPr="00112435">
      <w:fldChar w:fldCharType="end"/>
    </w:r>
    <w:r w:rsidRPr="00112435">
      <w:tab/>
      <w:t xml:space="preserve">pnr: </w:t>
    </w:r>
    <w:r w:rsidRPr="00112435">
      <w:fldChar w:fldCharType="begin" w:fldLock="1"/>
    </w:r>
    <w:r w:rsidRPr="00112435">
      <w:instrText xml:space="preserve"> DOCPROPERTY</w:instrText>
    </w:r>
    <w:r w:rsidRPr="00112435">
      <w:rPr>
        <w:sz w:val="18"/>
      </w:rPr>
      <w:instrText xml:space="preserve"> "Partinummer" *\charformat </w:instrText>
    </w:r>
    <w:r w:rsidRPr="00112435">
      <w:fldChar w:fldCharType="separate"/>
    </w:r>
    <w:r w:rsidRPr="00112435">
      <w:t>FP1257</w:t>
    </w:r>
    <w:r w:rsidRPr="00112435">
      <w:fldChar w:fldCharType="end"/>
    </w:r>
  </w:p>
  <w:p w:rsidR="00E83A14" w:rsidRPr="00112435" w:rsidRDefault="00E83A14">
    <w:pPr>
      <w:pStyle w:val="FSHRub1"/>
    </w:pPr>
    <w:r w:rsidRPr="00112435">
      <w:t>Motion till riksdagen</w:t>
    </w:r>
    <w:r w:rsidRPr="00112435">
      <w:br/>
    </w:r>
    <w:r w:rsidRPr="00112435">
      <w:fldChar w:fldCharType="begin" w:fldLock="1"/>
    </w:r>
    <w:r w:rsidRPr="00112435">
      <w:instrText xml:space="preserve"> DOCPROPERTY "YearUser" *\charformat </w:instrText>
    </w:r>
    <w:r w:rsidRPr="00112435">
      <w:fldChar w:fldCharType="separate"/>
    </w:r>
    <w:r w:rsidRPr="00112435">
      <w:t>2011/12</w:t>
    </w:r>
    <w:r w:rsidRPr="00112435">
      <w:fldChar w:fldCharType="end"/>
    </w:r>
    <w:r w:rsidRPr="00112435">
      <w:t>:</w:t>
    </w:r>
    <w:r w:rsidRPr="00112435">
      <w:fldChar w:fldCharType="begin" w:fldLock="1"/>
    </w:r>
    <w:r w:rsidRPr="00112435">
      <w:instrText xml:space="preserve"> DOCPROPERTY "Motionsnummer" *\charformat </w:instrText>
    </w:r>
    <w:r w:rsidRPr="00112435">
      <w:fldChar w:fldCharType="separate"/>
    </w:r>
    <w:r w:rsidRPr="00112435">
      <w:t>So524</w:t>
    </w:r>
    <w:r w:rsidRPr="00112435">
      <w:fldChar w:fldCharType="end"/>
    </w:r>
  </w:p>
  <w:p w:rsidR="00E83A14" w:rsidRPr="00112435" w:rsidRDefault="00E83A14">
    <w:pPr>
      <w:pStyle w:val="FSHNormalS5"/>
    </w:pPr>
    <w:r w:rsidRPr="00112435">
      <w:fldChar w:fldCharType="begin" w:fldLock="1"/>
    </w:r>
    <w:r w:rsidRPr="00112435">
      <w:instrText xml:space="preserve"> DOCPROPERTY "MotionarText" *\charformat </w:instrText>
    </w:r>
    <w:r w:rsidRPr="00112435">
      <w:fldChar w:fldCharType="separate"/>
    </w:r>
    <w:r w:rsidRPr="00112435">
      <w:t>av Emma Carlsson Löfdahl (FP)</w:t>
    </w:r>
    <w:r w:rsidRPr="00112435">
      <w:fldChar w:fldCharType="end"/>
    </w:r>
    <w:r w:rsidRPr="00112435">
      <w:br/>
    </w:r>
    <w:r w:rsidRPr="00112435">
      <w:fldChar w:fldCharType="begin" w:fldLock="1"/>
    </w:r>
    <w:r w:rsidRPr="00112435">
      <w:instrText xml:space="preserve"> DOCPROPERTY "SvarFrasKort" *\charformat </w:instrText>
    </w:r>
    <w:r w:rsidRPr="00112435">
      <w:fldChar w:fldCharType="end"/>
    </w:r>
  </w:p>
  <w:p w:rsidR="00E83A14" w:rsidRPr="00112435" w:rsidRDefault="00E83A14">
    <w:pPr>
      <w:pStyle w:val="FSHTitel"/>
    </w:pPr>
    <w:r w:rsidRPr="00112435">
      <w:fldChar w:fldCharType="begin" w:fldLock="1"/>
    </w:r>
    <w:r w:rsidRPr="00112435">
      <w:instrText xml:space="preserve"> DOCPROPERTY</w:instrText>
    </w:r>
    <w:r w:rsidRPr="00112435">
      <w:rPr>
        <w:sz w:val="18"/>
      </w:rPr>
      <w:instrText xml:space="preserve"> "RubrikSvar" *\charformat </w:instrText>
    </w:r>
    <w:r w:rsidRPr="00112435">
      <w:fldChar w:fldCharType="separate"/>
    </w:r>
    <w:r w:rsidRPr="00112435">
      <w:t>Tandvård</w:t>
    </w:r>
    <w:r w:rsidRPr="00112435">
      <w:fldChar w:fldCharType="end"/>
    </w:r>
  </w:p>
  <w:p w:rsidR="00E83A14" w:rsidRPr="00112435" w:rsidRDefault="00E83A14">
    <w:pPr>
      <w:pStyle w:val="Normal00"/>
    </w:pPr>
  </w:p>
  <w:p w:rsidR="00E83A14" w:rsidRPr="00112435" w:rsidRDefault="00E83A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31900372">
    <w:abstractNumId w:val="3"/>
  </w:num>
  <w:num w:numId="2" w16cid:durableId="644429438">
    <w:abstractNumId w:val="2"/>
  </w:num>
  <w:num w:numId="3" w16cid:durableId="1162090020">
    <w:abstractNumId w:val="1"/>
  </w:num>
  <w:num w:numId="4" w16cid:durableId="108134569">
    <w:abstractNumId w:val="0"/>
  </w:num>
  <w:num w:numId="5" w16cid:durableId="2049378128">
    <w:abstractNumId w:val="7"/>
  </w:num>
  <w:num w:numId="6" w16cid:durableId="882713602">
    <w:abstractNumId w:val="6"/>
  </w:num>
  <w:num w:numId="7" w16cid:durableId="448861384">
    <w:abstractNumId w:val="5"/>
  </w:num>
  <w:num w:numId="8" w16cid:durableId="2100444236">
    <w:abstractNumId w:val="4"/>
  </w:num>
  <w:num w:numId="9" w16cid:durableId="1975014492">
    <w:abstractNumId w:val="8"/>
  </w:num>
  <w:num w:numId="10" w16cid:durableId="429550238">
    <w:abstractNumId w:val="9"/>
  </w:num>
  <w:num w:numId="11" w16cid:durableId="87578425">
    <w:abstractNumId w:val="10"/>
  </w:num>
  <w:num w:numId="12" w16cid:durableId="1701734047">
    <w:abstractNumId w:val="13"/>
  </w:num>
  <w:num w:numId="13" w16cid:durableId="970786057">
    <w:abstractNumId w:val="15"/>
  </w:num>
  <w:num w:numId="14" w16cid:durableId="1652557490">
    <w:abstractNumId w:val="16"/>
  </w:num>
  <w:num w:numId="15" w16cid:durableId="50541296">
    <w:abstractNumId w:val="11"/>
  </w:num>
  <w:num w:numId="16" w16cid:durableId="1624538736">
    <w:abstractNumId w:val="18"/>
  </w:num>
  <w:num w:numId="17" w16cid:durableId="1664506856">
    <w:abstractNumId w:val="17"/>
  </w:num>
  <w:num w:numId="18" w16cid:durableId="770855878">
    <w:abstractNumId w:val="14"/>
  </w:num>
  <w:num w:numId="19" w16cid:durableId="4396479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919BF813-0E98-4EED-9F3D-29F12F9245E9}"/>
  </w:docVars>
  <w:rsids>
    <w:rsidRoot w:val="00323AF6"/>
    <w:rsid w:val="00112435"/>
    <w:rsid w:val="00323AF6"/>
    <w:rsid w:val="00E83A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1DF065-C5C3-472E-A4B3-619290D6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1286</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FP1257</vt:lpstr>
    </vt:vector>
  </TitlesOfParts>
  <Company>Riksdagen</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FP1257</dc:title>
  <dc:subject>FP1257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2011-12-08T13:25:00Z</cp:lastPrinted>
  <dcterms:created xsi:type="dcterms:W3CDTF">2025-12-17T20:09:00Z</dcterms:created>
  <dcterms:modified xsi:type="dcterms:W3CDTF">2025-12-17T20:09:00Z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Tandvård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Tandvård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FP1257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Carlsson Löfdahl (FP)</vt:lpwstr>
  </property>
  <property fmtid="{D5CDD505-2E9C-101B-9397-08002B2CF9AE}" pid="26" name="MotionarLista">
    <vt:lpwstr>Carlsson Löfdahl, Emma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Carlsson Löfdahl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So524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andreas.arvidsson@riksdagen.se</vt:lpwstr>
  </property>
  <property fmtid="{D5CDD505-2E9C-101B-9397-08002B2CF9AE}" pid="45" name="ReservUID">
    <vt:lpwstr>as0602ab</vt:lpwstr>
  </property>
  <property fmtid="{D5CDD505-2E9C-101B-9397-08002B2CF9AE}" pid="46" name="MotionID">
    <vt:lpwstr>20112012000000700080000012570069</vt:lpwstr>
  </property>
  <property fmtid="{D5CDD505-2E9C-101B-9397-08002B2CF9AE}" pid="47" name="datum">
    <vt:lpwstr>111005</vt:lpwstr>
  </property>
  <property fmtid="{D5CDD505-2E9C-101B-9397-08002B2CF9AE}" pid="48" name="avsändar-e-post">
    <vt:lpwstr>andreas.arvidsson@riksdagen.se</vt:lpwstr>
  </property>
  <property fmtid="{D5CDD505-2E9C-101B-9397-08002B2CF9AE}" pid="49" name="id">
    <vt:lpwstr>20112012000000700080000012570069</vt:lpwstr>
  </property>
  <property fmtid="{D5CDD505-2E9C-101B-9397-08002B2CF9AE}" pid="50" name="nummer">
    <vt:lpwstr>524</vt:lpwstr>
  </property>
  <property fmtid="{D5CDD505-2E9C-101B-9397-08002B2CF9AE}" pid="51" name="utskottsbeteckning">
    <vt:lpwstr>So</vt:lpwstr>
  </property>
  <property fmtid="{D5CDD505-2E9C-101B-9397-08002B2CF9AE}" pid="52" name="GlobalUID">
    <vt:lpwstr>{BD1249F0-1E7E-4F2A-8610-81A60D1AE660}</vt:lpwstr>
  </property>
  <property fmtid="{D5CDD505-2E9C-101B-9397-08002B2CF9AE}" pid="53" name="Överföringar">
    <vt:i4>0</vt:i4>
  </property>
  <property fmtid="{D5CDD505-2E9C-101B-9397-08002B2CF9AE}" pid="54" name="Checksum">
    <vt:lpwstr>*1004427881166*</vt:lpwstr>
  </property>
  <property fmtid="{D5CDD505-2E9C-101B-9397-08002B2CF9AE}" pid="55" name="skuggnummer">
    <vt:lpwstr>2159</vt:lpwstr>
  </property>
  <property fmtid="{D5CDD505-2E9C-101B-9397-08002B2CF9AE}" pid="56" name="urixVersion">
    <vt:lpwstr>4.5.0.25</vt:lpwstr>
  </property>
  <property fmtid="{D5CDD505-2E9C-101B-9397-08002B2CF9AE}" pid="57" name="urixOrigin">
    <vt:lpwstr>111208 14:25:43.768</vt:lpwstr>
  </property>
  <property fmtid="{D5CDD505-2E9C-101B-9397-08002B2CF9AE}" pid="58" name="urixGuid">
    <vt:lpwstr>{9B95E3A9-E1E1-41FF-AACE-5C18E57AF279}</vt:lpwstr>
  </property>
</Properties>
</file>