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6202DD">
              <w:rPr>
                <w:b/>
                <w:sz w:val="20"/>
              </w:rPr>
              <w:t>2</w:t>
            </w:r>
            <w:r w:rsidR="00A07D75">
              <w:rPr>
                <w:b/>
                <w:sz w:val="20"/>
              </w:rPr>
              <w:t>9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9018A0">
              <w:rPr>
                <w:sz w:val="20"/>
              </w:rPr>
              <w:t>4</w:t>
            </w:r>
            <w:r w:rsidRPr="009C2227">
              <w:rPr>
                <w:sz w:val="20"/>
              </w:rPr>
              <w:t>-</w:t>
            </w:r>
            <w:r w:rsidR="00F62AC1">
              <w:rPr>
                <w:sz w:val="20"/>
              </w:rPr>
              <w:t>1</w:t>
            </w:r>
            <w:r w:rsidR="00A07D75">
              <w:rPr>
                <w:sz w:val="20"/>
              </w:rPr>
              <w:t>5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A1C2A" w:rsidRPr="009C2227" w:rsidRDefault="00F62AC1" w:rsidP="003D0C0C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A07D75">
              <w:rPr>
                <w:sz w:val="20"/>
              </w:rPr>
              <w:t>8</w:t>
            </w:r>
            <w:r w:rsidR="0050083A" w:rsidRPr="00521B88">
              <w:rPr>
                <w:sz w:val="20"/>
              </w:rPr>
              <w:t>:</w:t>
            </w:r>
            <w:r w:rsidR="00A07D75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  <w:r w:rsidR="0050083A" w:rsidRPr="00521B88">
              <w:rPr>
                <w:sz w:val="20"/>
              </w:rPr>
              <w:t>-</w:t>
            </w:r>
            <w:r w:rsidR="00A07D75">
              <w:rPr>
                <w:sz w:val="20"/>
              </w:rPr>
              <w:t>09:25</w:t>
            </w:r>
            <w:r w:rsidR="00A07D75">
              <w:rPr>
                <w:sz w:val="20"/>
              </w:rPr>
              <w:br/>
              <w:t>09:30-</w:t>
            </w:r>
            <w:r w:rsidR="003029E0">
              <w:rPr>
                <w:sz w:val="20"/>
              </w:rPr>
              <w:t>10:50</w:t>
            </w:r>
            <w:r w:rsidR="003029E0">
              <w:rPr>
                <w:sz w:val="20"/>
              </w:rPr>
              <w:br/>
              <w:t>11:00-</w:t>
            </w:r>
            <w:r w:rsidR="00DE46FE">
              <w:rPr>
                <w:sz w:val="20"/>
              </w:rPr>
              <w:t>11:30</w:t>
            </w:r>
            <w:r w:rsidR="00A07D75">
              <w:rPr>
                <w:sz w:val="20"/>
              </w:rPr>
              <w:br/>
              <w:t>11:45-</w:t>
            </w:r>
            <w:r w:rsidR="00D92DC0" w:rsidRPr="0085394F">
              <w:rPr>
                <w:sz w:val="20"/>
              </w:rPr>
              <w:t>13:25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D53F07" w:rsidRPr="009C2227" w:rsidRDefault="00D53F07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9234B" w:rsidRPr="004B367D" w:rsidTr="00EB67C8">
        <w:trPr>
          <w:trHeight w:val="884"/>
        </w:trPr>
        <w:tc>
          <w:tcPr>
            <w:tcW w:w="567" w:type="dxa"/>
          </w:tcPr>
          <w:p w:rsidR="00E9234B" w:rsidRPr="00235B16" w:rsidRDefault="00E9234B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35B1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9234B" w:rsidRPr="00235B16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35B1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E9234B" w:rsidRDefault="00E9234B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35B16" w:rsidRDefault="00235B16" w:rsidP="00235B1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A55FB4">
              <w:rPr>
                <w:szCs w:val="26"/>
              </w:rPr>
              <w:t xml:space="preserve">Utskottet medgav deltagande på distans för följande ordinarie ledamöter och suppleanter: </w:t>
            </w:r>
            <w:r w:rsidRPr="00F572F4">
              <w:rPr>
                <w:szCs w:val="26"/>
              </w:rPr>
              <w:t xml:space="preserve">Hans Wallmark (M), Hans Rothenberg (M), Markus Wiechel (SD), Jamal El-Haj (S), Kerstin Lundgren (C), Håkan Svenneling (V), Margareta Cederfelt (M), </w:t>
            </w:r>
            <w:r w:rsidR="00641784" w:rsidRPr="00F572F4">
              <w:rPr>
                <w:szCs w:val="26"/>
              </w:rPr>
              <w:t xml:space="preserve">Björn Söder (SD), </w:t>
            </w:r>
            <w:r w:rsidRPr="00F572F4">
              <w:rPr>
                <w:szCs w:val="26"/>
              </w:rPr>
              <w:t xml:space="preserve">Lars Adaktusson (KD), Annika Strandhäll (S), </w:t>
            </w:r>
            <w:r w:rsidR="00F572F4" w:rsidRPr="00F572F4">
              <w:rPr>
                <w:szCs w:val="26"/>
              </w:rPr>
              <w:t xml:space="preserve">Mats Nordberg (SD), </w:t>
            </w:r>
            <w:r w:rsidRPr="00F572F4">
              <w:rPr>
                <w:szCs w:val="26"/>
              </w:rPr>
              <w:t xml:space="preserve">Camilla Hansén (MP), Magnus Ek (C), Diana Laitinen Carlsson (S), </w:t>
            </w:r>
            <w:r w:rsidR="00F572F4" w:rsidRPr="00F572F4">
              <w:rPr>
                <w:szCs w:val="26"/>
              </w:rPr>
              <w:t>Helena Antoni</w:t>
            </w:r>
            <w:r w:rsidRPr="00F572F4">
              <w:rPr>
                <w:szCs w:val="26"/>
              </w:rPr>
              <w:t xml:space="preserve"> (M),</w:t>
            </w:r>
            <w:r w:rsidRPr="00F572F4">
              <w:t xml:space="preserve"> </w:t>
            </w:r>
            <w:r w:rsidRPr="00F572F4">
              <w:rPr>
                <w:szCs w:val="26"/>
              </w:rPr>
              <w:t>Sara Gille (SD)</w:t>
            </w:r>
            <w:r w:rsidR="00641784" w:rsidRPr="00F572F4">
              <w:rPr>
                <w:szCs w:val="26"/>
              </w:rPr>
              <w:t xml:space="preserve">, Yasmine Posio (V), Gudrun Brunegård (KD), </w:t>
            </w:r>
            <w:r w:rsidRPr="00F572F4">
              <w:rPr>
                <w:szCs w:val="26"/>
              </w:rPr>
              <w:t>Cecilia Widegren (M)</w:t>
            </w:r>
            <w:r w:rsidR="00F572F4">
              <w:rPr>
                <w:szCs w:val="26"/>
              </w:rPr>
              <w:t>, Daniel Bäckström (C), Jasenko Omanovic (S)</w:t>
            </w:r>
            <w:r w:rsidR="00641784" w:rsidRPr="00F572F4">
              <w:rPr>
                <w:szCs w:val="26"/>
              </w:rPr>
              <w:t xml:space="preserve"> och Jessika Roswall (M)</w:t>
            </w:r>
            <w:r w:rsidRPr="00F572F4">
              <w:rPr>
                <w:szCs w:val="26"/>
              </w:rPr>
              <w:t>.</w:t>
            </w:r>
          </w:p>
          <w:p w:rsidR="005050D6" w:rsidRDefault="00F03D74" w:rsidP="00AD5ABD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Pr="00357397">
              <w:rPr>
                <w:szCs w:val="26"/>
              </w:rPr>
              <w:t>T</w:t>
            </w:r>
            <w:r w:rsidR="00F572F4">
              <w:rPr>
                <w:szCs w:val="26"/>
              </w:rPr>
              <w:t>re</w:t>
            </w:r>
            <w:r w:rsidR="006A08F5" w:rsidRPr="00357397">
              <w:rPr>
                <w:szCs w:val="26"/>
              </w:rPr>
              <w:t xml:space="preserve"> </w:t>
            </w:r>
            <w:r w:rsidR="00235B16" w:rsidRPr="00357397">
              <w:rPr>
                <w:szCs w:val="26"/>
              </w:rPr>
              <w:t>t</w:t>
            </w:r>
            <w:r w:rsidR="00235B16" w:rsidRPr="00915970">
              <w:rPr>
                <w:szCs w:val="26"/>
              </w:rPr>
              <w:t xml:space="preserve">jänstemän från utrikesutskottets kansli </w:t>
            </w:r>
            <w:r w:rsidR="002927A7" w:rsidRPr="00915970">
              <w:rPr>
                <w:szCs w:val="26"/>
              </w:rPr>
              <w:t xml:space="preserve">var uppkopplade på distans. </w:t>
            </w:r>
          </w:p>
          <w:p w:rsidR="00AD5ABD" w:rsidRPr="00235B16" w:rsidRDefault="00AD5ABD" w:rsidP="00A07D75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71885" w:rsidRPr="004B367D" w:rsidTr="00EB67C8">
        <w:trPr>
          <w:trHeight w:val="884"/>
        </w:trPr>
        <w:tc>
          <w:tcPr>
            <w:tcW w:w="567" w:type="dxa"/>
          </w:tcPr>
          <w:p w:rsidR="00471885" w:rsidRPr="00235B16" w:rsidRDefault="00C2738F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471885" w:rsidRDefault="00A07D75" w:rsidP="00E923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Nordiskt samarbete</w:t>
            </w:r>
          </w:p>
          <w:p w:rsidR="00A07D75" w:rsidRPr="008D5DBE" w:rsidRDefault="00A07D75" w:rsidP="00A07D75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Statsrådet Anna Hallberg, </w:t>
            </w:r>
            <w:r w:rsidRPr="006D0017">
              <w:rPr>
                <w:snapToGrid w:val="0"/>
              </w:rPr>
              <w:t xml:space="preserve">med medarbetare från Utrikesdepartementet deltog på distans och informerade </w:t>
            </w:r>
            <w:r>
              <w:rPr>
                <w:snapToGrid w:val="0"/>
              </w:rPr>
              <w:t>om nordiskt samarbete.</w:t>
            </w:r>
          </w:p>
          <w:p w:rsidR="00A07D75" w:rsidRDefault="00A07D75" w:rsidP="00A07D75">
            <w:pPr>
              <w:rPr>
                <w:bCs/>
                <w:color w:val="000000"/>
                <w:szCs w:val="24"/>
              </w:rPr>
            </w:pPr>
          </w:p>
          <w:p w:rsidR="00A07D75" w:rsidRDefault="00A07D75" w:rsidP="00A07D7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4E45E2" w:rsidRPr="00235B16" w:rsidRDefault="004E45E2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07D75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A07D75" w:rsidRPr="00EE482B" w:rsidRDefault="00A07D75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:rsidR="00A07D75" w:rsidRDefault="00A07D75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Afrika (UU16)</w:t>
            </w:r>
          </w:p>
          <w:p w:rsidR="00A07D75" w:rsidRDefault="00A07D75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07D75" w:rsidRDefault="00A07D75" w:rsidP="00A07D7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A07D75" w:rsidRDefault="00A07D75" w:rsidP="00A07D7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A07D75" w:rsidRDefault="00A07D75" w:rsidP="00A07D7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A07D75" w:rsidRPr="00EE482B" w:rsidRDefault="00A07D75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07D75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A07D75" w:rsidRDefault="00A07D75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:rsidR="00A07D75" w:rsidRPr="001F6030" w:rsidRDefault="002A571E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F603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Nordiskt samarbete</w:t>
            </w:r>
            <w:r w:rsidR="00A07D75" w:rsidRPr="001F603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(UU4)</w:t>
            </w:r>
          </w:p>
          <w:p w:rsidR="00A07D75" w:rsidRPr="001F6030" w:rsidRDefault="00A07D75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07D75" w:rsidRPr="001F6030" w:rsidRDefault="00A07D75" w:rsidP="00A07D7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F6030">
              <w:rPr>
                <w:color w:val="000000"/>
                <w:szCs w:val="24"/>
              </w:rPr>
              <w:t>Utskottet behandlade</w:t>
            </w:r>
            <w:r w:rsidR="006E011E" w:rsidRPr="001F6030">
              <w:rPr>
                <w:color w:val="000000"/>
                <w:szCs w:val="24"/>
              </w:rPr>
              <w:t xml:space="preserve"> redogörelse 2020/21:NR1,</w:t>
            </w:r>
            <w:r w:rsidRPr="001F6030">
              <w:rPr>
                <w:color w:val="000000"/>
                <w:szCs w:val="24"/>
              </w:rPr>
              <w:t xml:space="preserve"> skrivelse 2020/21:90</w:t>
            </w:r>
            <w:r w:rsidR="006E011E" w:rsidRPr="001F6030">
              <w:rPr>
                <w:color w:val="000000"/>
                <w:szCs w:val="24"/>
              </w:rPr>
              <w:t xml:space="preserve"> och motioner.</w:t>
            </w:r>
          </w:p>
          <w:p w:rsidR="00A07D75" w:rsidRPr="001F6030" w:rsidRDefault="00A07D75" w:rsidP="00A07D7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A07D75" w:rsidRPr="001F6030" w:rsidRDefault="00A07D75" w:rsidP="00A07D7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F6030">
              <w:rPr>
                <w:color w:val="000000"/>
                <w:szCs w:val="24"/>
              </w:rPr>
              <w:t>Ärendet bordlades.</w:t>
            </w:r>
          </w:p>
          <w:p w:rsidR="00A07D75" w:rsidRPr="001F6030" w:rsidRDefault="00A07D75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E011E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6E011E" w:rsidRDefault="006E011E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:rsidR="006E011E" w:rsidRPr="001F6030" w:rsidRDefault="006E011E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F603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granskning av Sidas garantiverksamhet (UU11)</w:t>
            </w:r>
          </w:p>
          <w:p w:rsidR="006E011E" w:rsidRPr="001F6030" w:rsidRDefault="006E011E" w:rsidP="00A07D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E011E" w:rsidRPr="001F6030" w:rsidRDefault="006E011E" w:rsidP="006E011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F6030">
              <w:rPr>
                <w:color w:val="000000"/>
                <w:szCs w:val="24"/>
              </w:rPr>
              <w:t>Utskottet behandlade skrivelse 2020/21:117 och motioner.</w:t>
            </w:r>
          </w:p>
          <w:p w:rsidR="006E011E" w:rsidRPr="001F6030" w:rsidRDefault="006E011E" w:rsidP="006E011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E011E" w:rsidRPr="001F6030" w:rsidRDefault="006E011E" w:rsidP="006E011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F6030">
              <w:rPr>
                <w:color w:val="000000"/>
                <w:szCs w:val="24"/>
              </w:rPr>
              <w:t>Ärendet bordlades.</w:t>
            </w:r>
          </w:p>
          <w:p w:rsidR="00197CD3" w:rsidRPr="001F6030" w:rsidRDefault="00197CD3" w:rsidP="006E011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E011E" w:rsidRDefault="006E011E" w:rsidP="00A07D7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53F07" w:rsidRPr="001F6030" w:rsidRDefault="00D53F07" w:rsidP="00A07D7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6E011E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6E011E" w:rsidRPr="00A54233" w:rsidRDefault="006E011E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54233"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  <w:shd w:val="clear" w:color="auto" w:fill="auto"/>
          </w:tcPr>
          <w:p w:rsidR="004E15F7" w:rsidRPr="00A54233" w:rsidRDefault="006E011E" w:rsidP="00A5423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5423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– åtgärder under 2020 (UU6y)</w:t>
            </w:r>
          </w:p>
          <w:p w:rsidR="00FF731C" w:rsidRPr="00A54233" w:rsidRDefault="00FF731C" w:rsidP="00FF731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F731C" w:rsidRPr="00A54233" w:rsidRDefault="00FF731C" w:rsidP="00FF731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5423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frågan om yttrande till konstitutionsutskottet över skrivelse 2020/21:75 och redogörelse 2020/21:RS4.</w:t>
            </w:r>
          </w:p>
          <w:p w:rsidR="00FF731C" w:rsidRPr="00A54233" w:rsidRDefault="00FF731C" w:rsidP="00FF731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F731C" w:rsidRPr="00A54233" w:rsidRDefault="00FF731C" w:rsidP="00FF731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5423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yttra sig till konstitutionsutskottet.</w:t>
            </w:r>
          </w:p>
          <w:p w:rsidR="00FF731C" w:rsidRPr="00A54233" w:rsidRDefault="00FF731C" w:rsidP="00FF731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E011E" w:rsidRPr="00A54233" w:rsidRDefault="00FF731C" w:rsidP="00FF731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54233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  <w:r w:rsidRPr="00A54233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FF731C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FF731C" w:rsidRPr="00A54233" w:rsidRDefault="00FF731C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54233"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:rsidR="00FF731C" w:rsidRPr="00A54233" w:rsidRDefault="00FF731C" w:rsidP="00FF73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5423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– åtgärder under 2020 (UU6y)</w:t>
            </w:r>
          </w:p>
          <w:p w:rsidR="003029E0" w:rsidRPr="00A54233" w:rsidRDefault="003029E0" w:rsidP="003029E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5423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A5423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skrivelse 2020/21:75 och redogörelse 2020/21:RS4.</w:t>
            </w:r>
          </w:p>
          <w:p w:rsidR="003029E0" w:rsidRPr="00A54233" w:rsidRDefault="003029E0" w:rsidP="003029E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F731C" w:rsidRPr="00A54233" w:rsidRDefault="003029E0" w:rsidP="003029E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54233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  <w:r w:rsidRPr="00A54233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3029E0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3029E0" w:rsidRPr="003029E0" w:rsidRDefault="003029E0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029E0"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  <w:shd w:val="clear" w:color="auto" w:fill="auto"/>
          </w:tcPr>
          <w:p w:rsidR="004B487F" w:rsidRPr="004B487F" w:rsidRDefault="004B487F" w:rsidP="004B487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B487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inom Organisationen för säkerhet och samarbete i Europa (OSSE) (UU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12</w:t>
            </w:r>
            <w:r w:rsidRPr="004B487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4B487F" w:rsidRPr="004B487F" w:rsidRDefault="004B487F" w:rsidP="004B487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B487F" w:rsidRPr="004B487F" w:rsidRDefault="004B487F" w:rsidP="004B487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redogörelse 20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</w:t>
            </w: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>:OSSE1 samt skrivelse 20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</w:t>
            </w: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147</w:t>
            </w: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motioner.</w:t>
            </w:r>
          </w:p>
          <w:p w:rsidR="004B487F" w:rsidRPr="004B487F" w:rsidRDefault="004B487F" w:rsidP="004B487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029E0" w:rsidRPr="003029E0" w:rsidRDefault="004B487F" w:rsidP="004B487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B487F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4B487F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4B487F" w:rsidRPr="003029E0" w:rsidRDefault="004B487F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  <w:shd w:val="clear" w:color="auto" w:fill="auto"/>
          </w:tcPr>
          <w:p w:rsidR="004B487F" w:rsidRDefault="008F1372" w:rsidP="004B487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Europarådet (UU13)</w:t>
            </w:r>
          </w:p>
          <w:p w:rsidR="008F1372" w:rsidRDefault="008F1372" w:rsidP="004B487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F1372" w:rsidRPr="008F1372" w:rsidRDefault="008F1372" w:rsidP="008F137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redogörelse 20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</w:t>
            </w: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>:ER1 samt skrivelse 20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</w:t>
            </w: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106</w:t>
            </w: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motioner.</w:t>
            </w:r>
          </w:p>
          <w:p w:rsidR="008F1372" w:rsidRPr="008F1372" w:rsidRDefault="008F1372" w:rsidP="008F137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F1372" w:rsidRPr="008F1372" w:rsidRDefault="008F1372" w:rsidP="008F137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F1372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8F1372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8F1372" w:rsidRPr="00197CD3" w:rsidRDefault="008F1372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97CD3"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  <w:shd w:val="clear" w:color="auto" w:fill="auto"/>
          </w:tcPr>
          <w:p w:rsidR="00197CD3" w:rsidRPr="00197CD3" w:rsidRDefault="008F1372" w:rsidP="004B487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97CD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197CD3" w:rsidRPr="00197CD3" w:rsidRDefault="00197CD3" w:rsidP="00197CD3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 w:rsidRPr="00197CD3">
              <w:rPr>
                <w:rFonts w:eastAsiaTheme="minorHAnsi"/>
                <w:szCs w:val="24"/>
                <w:lang w:eastAsia="en-US"/>
              </w:rPr>
              <w:tab/>
            </w:r>
            <w:r w:rsidRPr="00197CD3">
              <w:rPr>
                <w:rFonts w:eastAsiaTheme="minorHAnsi"/>
                <w:szCs w:val="24"/>
                <w:lang w:eastAsia="en-US"/>
              </w:rPr>
              <w:br/>
            </w:r>
            <w:r w:rsidRPr="00197CD3">
              <w:rPr>
                <w:color w:val="000000"/>
                <w:shd w:val="clear" w:color="auto" w:fill="FFFFFF"/>
              </w:rPr>
              <w:t>Utskottet informerades om att:</w:t>
            </w:r>
          </w:p>
          <w:p w:rsidR="008F1372" w:rsidRPr="00197CD3" w:rsidRDefault="00197CD3" w:rsidP="00197CD3">
            <w:pPr>
              <w:tabs>
                <w:tab w:val="left" w:pos="2310"/>
              </w:tabs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97CD3">
              <w:rPr>
                <w:shd w:val="clear" w:color="auto" w:fill="FFFFFF"/>
              </w:rPr>
              <w:t xml:space="preserve">- </w:t>
            </w:r>
            <w:r w:rsidRPr="00197CD3">
              <w:rPr>
                <w:color w:val="000000"/>
                <w:shd w:val="clear" w:color="auto" w:fill="FFFFFF"/>
              </w:rPr>
              <w:t>anmälan till talarlista för betänkande UU15 görs under dagordningspunkten Kanslimeddelanden och cirkuleras elektroniskt i efterhand.</w:t>
            </w:r>
          </w:p>
          <w:p w:rsidR="00197CD3" w:rsidRPr="00197CD3" w:rsidRDefault="00197CD3" w:rsidP="00197CD3">
            <w:pPr>
              <w:tabs>
                <w:tab w:val="left" w:pos="2310"/>
              </w:tabs>
              <w:rPr>
                <w:rFonts w:eastAsiaTheme="minorHAnsi"/>
                <w:szCs w:val="24"/>
                <w:lang w:eastAsia="en-US"/>
              </w:rPr>
            </w:pPr>
          </w:p>
        </w:tc>
      </w:tr>
      <w:tr w:rsidR="008F1372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8F1372" w:rsidRDefault="008F1372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  <w:shd w:val="clear" w:color="auto" w:fill="auto"/>
          </w:tcPr>
          <w:p w:rsidR="008F1372" w:rsidRDefault="008F1372" w:rsidP="008F137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8F1372" w:rsidRDefault="008F1372" w:rsidP="008F1372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28 och besöksprotokoll 2020/21:7.</w:t>
            </w:r>
          </w:p>
          <w:p w:rsidR="008F1372" w:rsidRDefault="008F1372" w:rsidP="004B487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D2635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2D2635" w:rsidRDefault="002D2635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6947" w:type="dxa"/>
            <w:shd w:val="clear" w:color="auto" w:fill="auto"/>
          </w:tcPr>
          <w:p w:rsidR="002D2635" w:rsidRDefault="002D2635" w:rsidP="002D26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D53F07" w:rsidRPr="00023426" w:rsidRDefault="002D2635" w:rsidP="008F137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D53F07" w:rsidRDefault="00D53F07" w:rsidP="000234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23426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023426" w:rsidRDefault="00023426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:rsidR="00023426" w:rsidRPr="00B75675" w:rsidRDefault="00023426" w:rsidP="00023426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B7567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ajournerades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09</w:t>
            </w:r>
            <w:r w:rsidRPr="00B7567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25</w:t>
            </w:r>
            <w:r w:rsidRPr="00B7567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023426" w:rsidRPr="00B75675" w:rsidRDefault="00023426" w:rsidP="00023426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023426" w:rsidRDefault="00023426" w:rsidP="00023426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B7567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återupptogs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09</w:t>
            </w:r>
            <w:r w:rsidRPr="00B7567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30</w:t>
            </w:r>
            <w:r w:rsidRPr="00B7567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023426" w:rsidRDefault="00023426" w:rsidP="00023426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023426" w:rsidRDefault="00023426" w:rsidP="00023426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023426" w:rsidRDefault="00023426" w:rsidP="00023426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023426" w:rsidRDefault="00023426" w:rsidP="002D263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D2635" w:rsidRPr="004B367D" w:rsidTr="001B052E">
        <w:trPr>
          <w:trHeight w:val="884"/>
        </w:trPr>
        <w:tc>
          <w:tcPr>
            <w:tcW w:w="567" w:type="dxa"/>
            <w:shd w:val="clear" w:color="auto" w:fill="auto"/>
          </w:tcPr>
          <w:p w:rsidR="002D2635" w:rsidRDefault="002D2635" w:rsidP="00A07D7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13</w:t>
            </w:r>
          </w:p>
        </w:tc>
        <w:tc>
          <w:tcPr>
            <w:tcW w:w="6947" w:type="dxa"/>
            <w:shd w:val="clear" w:color="auto" w:fill="auto"/>
          </w:tcPr>
          <w:p w:rsidR="002D2635" w:rsidRPr="002D2635" w:rsidRDefault="002D2635" w:rsidP="002D263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Mellanöstern (UU15)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2D2635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fortsatte behandlingen av motioner.</w:t>
            </w:r>
          </w:p>
          <w:p w:rsidR="002D2635" w:rsidRPr="002D2635" w:rsidRDefault="002D2635" w:rsidP="002D263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D2635" w:rsidRPr="002D2635" w:rsidRDefault="002D2635" w:rsidP="002D263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D263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</w:t>
            </w:r>
            <w:r w:rsidRPr="002D2635">
              <w:rPr>
                <w:rFonts w:eastAsiaTheme="minorHAnsi"/>
                <w:bCs/>
                <w:color w:val="000000"/>
                <w:szCs w:val="24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Pr="002D2635">
              <w:rPr>
                <w:rFonts w:eastAsiaTheme="minorHAnsi"/>
                <w:bCs/>
                <w:color w:val="000000"/>
                <w:szCs w:val="24"/>
                <w:lang w:eastAsia="en-US"/>
              </w:rPr>
              <w:t>:UU15.</w:t>
            </w:r>
          </w:p>
          <w:p w:rsidR="002D2635" w:rsidRPr="002D2635" w:rsidRDefault="002D2635" w:rsidP="002D263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D2635" w:rsidRDefault="002D2635" w:rsidP="002D263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t>M</w:t>
            </w:r>
            <w:r w:rsidRPr="002D2635">
              <w:t xml:space="preserve">-, </w:t>
            </w:r>
            <w:r w:rsidRPr="002D263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SD-, V- och KD-ledamöterna anmälde reservationer. </w:t>
            </w:r>
            <w:r w:rsidR="00D53F0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8D5DBE" w:rsidRPr="004B367D" w:rsidTr="00EE482B">
        <w:trPr>
          <w:trHeight w:val="884"/>
        </w:trPr>
        <w:tc>
          <w:tcPr>
            <w:tcW w:w="567" w:type="dxa"/>
            <w:shd w:val="clear" w:color="auto" w:fill="auto"/>
          </w:tcPr>
          <w:p w:rsidR="008D5DBE" w:rsidRPr="004B367D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EE482B">
              <w:rPr>
                <w:b/>
                <w:snapToGrid w:val="0"/>
                <w:szCs w:val="24"/>
              </w:rPr>
              <w:t xml:space="preserve">§ </w:t>
            </w:r>
            <w:r w:rsidR="00A07D75">
              <w:rPr>
                <w:b/>
                <w:snapToGrid w:val="0"/>
                <w:szCs w:val="24"/>
              </w:rPr>
              <w:t>1</w:t>
            </w:r>
            <w:r w:rsidR="002D263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:rsidR="008D5DBE" w:rsidRPr="00EE482B" w:rsidRDefault="00BD5ED3" w:rsidP="008D5DB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utrikes</w:t>
            </w:r>
            <w:r w:rsidR="00A07D7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ministrarnas informella videokonferens den 19 april </w:t>
            </w:r>
            <w:r w:rsidRPr="004B4D0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(FAC)</w:t>
            </w:r>
            <w:r w:rsidR="008D5DBE" w:rsidRPr="00EE482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BD5ED3" w:rsidRPr="008D5DBE" w:rsidRDefault="00BD5ED3" w:rsidP="00BD5ED3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Kabinettssekreterare Robert Rydberg, </w:t>
            </w:r>
            <w:r w:rsidRPr="006D0017">
              <w:rPr>
                <w:snapToGrid w:val="0"/>
              </w:rPr>
              <w:t xml:space="preserve">med medarbetare från Utrikesdepartementet deltog på distans och informerade </w:t>
            </w:r>
            <w:r>
              <w:rPr>
                <w:snapToGrid w:val="0"/>
              </w:rPr>
              <w:t xml:space="preserve">inför </w:t>
            </w:r>
            <w:r w:rsidR="00A07D75" w:rsidRPr="00A07D75">
              <w:rPr>
                <w:snapToGrid w:val="0"/>
              </w:rPr>
              <w:t>utrikesministrarnas informella videokonferens den 19 april</w:t>
            </w:r>
            <w:r w:rsidRPr="004B4D05">
              <w:rPr>
                <w:snapToGrid w:val="0"/>
                <w:color w:val="000000" w:themeColor="text1"/>
              </w:rPr>
              <w:t>.</w:t>
            </w:r>
          </w:p>
          <w:p w:rsidR="00BD5ED3" w:rsidRDefault="00BD5ED3" w:rsidP="00BD5ED3">
            <w:pPr>
              <w:rPr>
                <w:bCs/>
                <w:color w:val="000000"/>
                <w:szCs w:val="24"/>
              </w:rPr>
            </w:pPr>
          </w:p>
          <w:p w:rsidR="00BD5ED3" w:rsidRDefault="00BD5ED3" w:rsidP="00BD5ED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8D5DBE" w:rsidRPr="004B367D" w:rsidRDefault="008D5DBE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2D2635" w:rsidRPr="004B367D" w:rsidTr="00EE482B">
        <w:trPr>
          <w:trHeight w:val="884"/>
        </w:trPr>
        <w:tc>
          <w:tcPr>
            <w:tcW w:w="567" w:type="dxa"/>
            <w:shd w:val="clear" w:color="auto" w:fill="auto"/>
          </w:tcPr>
          <w:p w:rsidR="002D2635" w:rsidRPr="00EE482B" w:rsidRDefault="002D2635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15</w:t>
            </w:r>
          </w:p>
        </w:tc>
        <w:tc>
          <w:tcPr>
            <w:tcW w:w="6947" w:type="dxa"/>
            <w:shd w:val="clear" w:color="auto" w:fill="auto"/>
          </w:tcPr>
          <w:p w:rsidR="002D2635" w:rsidRDefault="002D2635" w:rsidP="008D5D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:rsidR="002D2635" w:rsidRDefault="002D2635" w:rsidP="008D5D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D2635" w:rsidRPr="002D2635" w:rsidRDefault="00FC340C" w:rsidP="008D5DB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C340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Kerstin Lundgren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(</w:t>
            </w:r>
            <w:r w:rsidRPr="00FC340C">
              <w:rPr>
                <w:rFonts w:eastAsiaTheme="minorHAnsi"/>
                <w:bCs/>
                <w:color w:val="000000"/>
                <w:szCs w:val="24"/>
                <w:lang w:eastAsia="en-US"/>
              </w:rPr>
              <w:t>C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)</w:t>
            </w:r>
            <w:r w:rsidRPr="00FC340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lämnade önskemål om en föredragning om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Ukraina.</w:t>
            </w:r>
            <w:r w:rsidR="00D53F07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B75675" w:rsidRPr="004B367D" w:rsidTr="00EE482B">
        <w:trPr>
          <w:trHeight w:val="884"/>
        </w:trPr>
        <w:tc>
          <w:tcPr>
            <w:tcW w:w="567" w:type="dxa"/>
            <w:shd w:val="clear" w:color="auto" w:fill="auto"/>
          </w:tcPr>
          <w:p w:rsidR="00B75675" w:rsidRDefault="00B75675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:rsidR="00B75675" w:rsidRPr="00D53F07" w:rsidRDefault="00B75675" w:rsidP="00B75675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D53F07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 ajournerades kl. 1</w:t>
            </w:r>
            <w:r w:rsidR="00D53F07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</w:t>
            </w:r>
            <w:r w:rsidRPr="00D53F07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 w:rsidR="00D53F07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50</w:t>
            </w:r>
            <w:r w:rsidRPr="00D53F07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B75675" w:rsidRPr="00D53F07" w:rsidRDefault="00B75675" w:rsidP="00B75675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B75675" w:rsidRDefault="00B75675" w:rsidP="00B756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53F07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 återupptogs kl. 11:</w:t>
            </w:r>
            <w:r w:rsidR="00D53F07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00</w:t>
            </w:r>
            <w:r w:rsidRPr="00D53F07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  <w:r w:rsidR="00D53F07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br/>
            </w:r>
          </w:p>
        </w:tc>
      </w:tr>
      <w:tr w:rsidR="008D5DBE" w:rsidRPr="004B367D" w:rsidTr="00EB67C8">
        <w:trPr>
          <w:trHeight w:val="884"/>
        </w:trPr>
        <w:tc>
          <w:tcPr>
            <w:tcW w:w="567" w:type="dxa"/>
          </w:tcPr>
          <w:p w:rsidR="008D5DBE" w:rsidRPr="00E86074" w:rsidRDefault="008D5DBE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86074">
              <w:rPr>
                <w:b/>
                <w:snapToGrid w:val="0"/>
                <w:szCs w:val="24"/>
              </w:rPr>
              <w:t xml:space="preserve">§ </w:t>
            </w:r>
            <w:r w:rsidR="002D2635">
              <w:rPr>
                <w:b/>
                <w:snapToGrid w:val="0"/>
                <w:szCs w:val="24"/>
              </w:rPr>
              <w:t>16</w:t>
            </w:r>
          </w:p>
        </w:tc>
        <w:tc>
          <w:tcPr>
            <w:tcW w:w="6947" w:type="dxa"/>
          </w:tcPr>
          <w:p w:rsidR="008D5DBE" w:rsidRPr="00E86074" w:rsidRDefault="002D2635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Biståndsanalys</w:t>
            </w:r>
            <w:r w:rsidR="004E341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2021</w:t>
            </w:r>
          </w:p>
          <w:p w:rsidR="00EB67C8" w:rsidRPr="00E86074" w:rsidRDefault="00EB67C8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F4581" w:rsidRPr="00B176AD" w:rsidRDefault="002D2635" w:rsidP="006F458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176AD">
              <w:rPr>
                <w:rFonts w:eastAsiaTheme="minorHAnsi"/>
                <w:color w:val="000000"/>
                <w:szCs w:val="24"/>
                <w:lang w:eastAsia="en-US"/>
              </w:rPr>
              <w:t xml:space="preserve">Vice ordförande Johan </w:t>
            </w:r>
            <w:proofErr w:type="spellStart"/>
            <w:r w:rsidRPr="00B176AD">
              <w:rPr>
                <w:rFonts w:eastAsiaTheme="minorHAnsi"/>
                <w:color w:val="000000"/>
                <w:szCs w:val="24"/>
                <w:lang w:eastAsia="en-US"/>
              </w:rPr>
              <w:t>Schaar</w:t>
            </w:r>
            <w:proofErr w:type="spellEnd"/>
            <w:r w:rsidRPr="00B176AD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6F4581" w:rsidRPr="00B176AD">
              <w:rPr>
                <w:snapToGrid w:val="0"/>
              </w:rPr>
              <w:t xml:space="preserve">med medarbetare från </w:t>
            </w:r>
            <w:r w:rsidRPr="00B176AD">
              <w:rPr>
                <w:snapToGrid w:val="0"/>
              </w:rPr>
              <w:t>E</w:t>
            </w:r>
            <w:r w:rsidR="00DE46FE" w:rsidRPr="00B176AD">
              <w:rPr>
                <w:snapToGrid w:val="0"/>
              </w:rPr>
              <w:t>xpertgruppen för biståndsanalys deltog</w:t>
            </w:r>
            <w:r w:rsidR="006F4581" w:rsidRPr="00B176AD">
              <w:rPr>
                <w:snapToGrid w:val="0"/>
              </w:rPr>
              <w:t xml:space="preserve"> på distans och informerade om</w:t>
            </w:r>
            <w:r w:rsidRPr="00B176A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B176AD" w:rsidRPr="00B176AD">
              <w:rPr>
                <w:rFonts w:eastAsiaTheme="minorHAnsi"/>
                <w:bCs/>
                <w:color w:val="000000"/>
                <w:szCs w:val="24"/>
                <w:lang w:eastAsia="en-US"/>
              </w:rPr>
              <w:t>rapporten Biståndsanalys 2021</w:t>
            </w:r>
            <w:r w:rsidR="006F4581" w:rsidRPr="00B176A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6F4581" w:rsidRPr="00B176AD" w:rsidRDefault="006F4581" w:rsidP="006F4581">
            <w:pPr>
              <w:rPr>
                <w:bCs/>
                <w:color w:val="000000"/>
                <w:szCs w:val="24"/>
              </w:rPr>
            </w:pPr>
          </w:p>
          <w:p w:rsidR="002927A7" w:rsidRPr="00D53F07" w:rsidRDefault="006F4581" w:rsidP="00A63F71">
            <w:pPr>
              <w:rPr>
                <w:bCs/>
                <w:color w:val="000000"/>
                <w:szCs w:val="24"/>
              </w:rPr>
            </w:pPr>
            <w:r w:rsidRPr="00B176AD">
              <w:rPr>
                <w:bCs/>
                <w:color w:val="000000"/>
                <w:szCs w:val="24"/>
              </w:rPr>
              <w:t>Ledamöternas frågor besvarades.</w:t>
            </w:r>
            <w:r w:rsidR="00D53F07">
              <w:rPr>
                <w:bCs/>
                <w:color w:val="000000"/>
                <w:szCs w:val="24"/>
              </w:rPr>
              <w:br/>
            </w:r>
          </w:p>
        </w:tc>
      </w:tr>
      <w:tr w:rsidR="00B75675" w:rsidRPr="004B367D" w:rsidTr="00EB67C8">
        <w:trPr>
          <w:trHeight w:val="884"/>
        </w:trPr>
        <w:tc>
          <w:tcPr>
            <w:tcW w:w="567" w:type="dxa"/>
          </w:tcPr>
          <w:p w:rsidR="00B75675" w:rsidRPr="00E86074" w:rsidRDefault="00B75675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B75675" w:rsidRPr="00B75675" w:rsidRDefault="00B75675" w:rsidP="00B75675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B7567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 ajournerades kl. 1</w:t>
            </w:r>
            <w:r w:rsidR="00D53F07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</w:t>
            </w:r>
            <w:r w:rsidRPr="00B7567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 w:rsidR="00D53F07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3</w:t>
            </w:r>
            <w:r w:rsidRPr="00B7567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0.</w:t>
            </w:r>
          </w:p>
          <w:p w:rsidR="00B75675" w:rsidRPr="00B75675" w:rsidRDefault="00B75675" w:rsidP="00B75675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B75675" w:rsidRDefault="00B75675" w:rsidP="00B756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7567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 återupptogs kl. 11:</w:t>
            </w:r>
            <w:r w:rsidR="00D53F07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45</w:t>
            </w:r>
            <w:r w:rsidRPr="00B7567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br/>
            </w:r>
          </w:p>
        </w:tc>
      </w:tr>
      <w:tr w:rsidR="00A53CD7" w:rsidRPr="004B367D" w:rsidTr="00EB67C8">
        <w:trPr>
          <w:trHeight w:val="884"/>
        </w:trPr>
        <w:tc>
          <w:tcPr>
            <w:tcW w:w="567" w:type="dxa"/>
          </w:tcPr>
          <w:p w:rsidR="00A53CD7" w:rsidRPr="00EE482B" w:rsidRDefault="00220ED1" w:rsidP="00EB67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482B">
              <w:rPr>
                <w:b/>
                <w:snapToGrid w:val="0"/>
                <w:szCs w:val="24"/>
              </w:rPr>
              <w:t xml:space="preserve">§ </w:t>
            </w:r>
            <w:r w:rsidR="002D2635">
              <w:rPr>
                <w:b/>
                <w:snapToGrid w:val="0"/>
                <w:szCs w:val="24"/>
              </w:rPr>
              <w:t>17</w:t>
            </w:r>
          </w:p>
        </w:tc>
        <w:tc>
          <w:tcPr>
            <w:tcW w:w="6947" w:type="dxa"/>
          </w:tcPr>
          <w:p w:rsidR="009C0538" w:rsidRDefault="002D2635" w:rsidP="009C05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Relationer till Kina m.m.</w:t>
            </w:r>
            <w:r w:rsidR="009C0538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2D2635" w:rsidRPr="00F572F4" w:rsidRDefault="002D2635" w:rsidP="002D263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572F4">
              <w:rPr>
                <w:rFonts w:eastAsiaTheme="minorHAnsi"/>
                <w:color w:val="000000"/>
                <w:szCs w:val="24"/>
                <w:lang w:eastAsia="en-US"/>
              </w:rPr>
              <w:t xml:space="preserve">Kabinettssekreterare Robert Rydberg, </w:t>
            </w:r>
            <w:r w:rsidRPr="00F572F4">
              <w:rPr>
                <w:snapToGrid w:val="0"/>
              </w:rPr>
              <w:t>med medarbetare från Utrikesdepartementet informerade om relationer till Kina m.m.</w:t>
            </w:r>
          </w:p>
          <w:p w:rsidR="002D2635" w:rsidRPr="00F572F4" w:rsidRDefault="002D2635" w:rsidP="002D2635">
            <w:pPr>
              <w:rPr>
                <w:bCs/>
                <w:color w:val="000000"/>
                <w:szCs w:val="24"/>
              </w:rPr>
            </w:pPr>
          </w:p>
          <w:p w:rsidR="00D53F07" w:rsidRPr="00023426" w:rsidRDefault="002D2635" w:rsidP="002D2635">
            <w:pPr>
              <w:rPr>
                <w:bCs/>
                <w:color w:val="000000"/>
                <w:szCs w:val="24"/>
              </w:rPr>
            </w:pPr>
            <w:r w:rsidRPr="00F572F4">
              <w:rPr>
                <w:bCs/>
                <w:color w:val="000000"/>
                <w:szCs w:val="24"/>
              </w:rPr>
              <w:t>Ledamöternas frågor besvarades.</w:t>
            </w:r>
          </w:p>
          <w:p w:rsidR="00A53CD7" w:rsidRPr="00EE482B" w:rsidRDefault="00A53CD7" w:rsidP="00EB67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15E63" w:rsidRPr="004B367D" w:rsidTr="00EB67C8">
        <w:trPr>
          <w:trHeight w:val="884"/>
        </w:trPr>
        <w:tc>
          <w:tcPr>
            <w:tcW w:w="567" w:type="dxa"/>
          </w:tcPr>
          <w:p w:rsidR="00C15E63" w:rsidRPr="004B367D" w:rsidRDefault="00C15E63" w:rsidP="00C15E63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  <w:r w:rsidRPr="00EE482B">
              <w:rPr>
                <w:b/>
                <w:snapToGrid w:val="0"/>
                <w:szCs w:val="24"/>
              </w:rPr>
              <w:t xml:space="preserve">§ </w:t>
            </w:r>
            <w:r w:rsidR="00F42AC6">
              <w:rPr>
                <w:b/>
                <w:snapToGrid w:val="0"/>
                <w:szCs w:val="24"/>
              </w:rPr>
              <w:t>1</w:t>
            </w:r>
            <w:r w:rsidR="000D222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C15E63" w:rsidRDefault="00C15E63" w:rsidP="00C15E6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524252" w:rsidRPr="00A03BDD" w:rsidRDefault="00524252" w:rsidP="00C15E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15E63" w:rsidRDefault="00C15E63" w:rsidP="00A03BDD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A03BDD" w:rsidRPr="00A03BDD">
              <w:rPr>
                <w:bCs/>
                <w:color w:val="000000"/>
                <w:szCs w:val="24"/>
              </w:rPr>
              <w:t>t</w:t>
            </w:r>
            <w:r w:rsidR="00F04220">
              <w:rPr>
                <w:rFonts w:eastAsiaTheme="minorHAnsi"/>
                <w:color w:val="000000"/>
                <w:szCs w:val="24"/>
                <w:lang w:eastAsia="en-US"/>
              </w:rPr>
              <w:t>ors</w:t>
            </w:r>
            <w:r w:rsidR="00226FE2" w:rsidRPr="00A03BDD">
              <w:rPr>
                <w:rFonts w:eastAsiaTheme="minorHAnsi"/>
                <w:color w:val="000000"/>
                <w:szCs w:val="24"/>
                <w:lang w:eastAsia="en-US"/>
              </w:rPr>
              <w:t>dagen den 2</w:t>
            </w:r>
            <w:r w:rsidR="00F0422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 w:rsidR="00226FE2" w:rsidRPr="00A03BDD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F04220">
              <w:rPr>
                <w:rFonts w:eastAsiaTheme="minorHAnsi"/>
                <w:color w:val="000000"/>
                <w:szCs w:val="24"/>
                <w:lang w:eastAsia="en-US"/>
              </w:rPr>
              <w:t>april</w:t>
            </w:r>
            <w:r w:rsidR="00226FE2" w:rsidRPr="00A03BDD">
              <w:rPr>
                <w:rFonts w:eastAsiaTheme="minorHAnsi"/>
                <w:color w:val="000000"/>
                <w:szCs w:val="24"/>
                <w:lang w:eastAsia="en-US"/>
              </w:rPr>
              <w:t xml:space="preserve"> kl. </w:t>
            </w:r>
            <w:r w:rsidR="00F04220">
              <w:rPr>
                <w:rFonts w:eastAsiaTheme="minorHAnsi"/>
                <w:color w:val="000000"/>
                <w:szCs w:val="24"/>
                <w:lang w:eastAsia="en-US"/>
              </w:rPr>
              <w:t>08</w:t>
            </w:r>
            <w:r w:rsidR="00226FE2" w:rsidRPr="00A03BDD">
              <w:rPr>
                <w:rFonts w:eastAsiaTheme="minorHAnsi"/>
                <w:color w:val="000000"/>
                <w:szCs w:val="24"/>
                <w:lang w:eastAsia="en-US"/>
              </w:rPr>
              <w:t>:00</w:t>
            </w:r>
            <w:r w:rsidR="00A03BDD" w:rsidRPr="00A03BDD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2412A0" w:rsidRPr="00F15E4D" w:rsidRDefault="002412A0" w:rsidP="00A03BDD">
            <w:pPr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0D222D" w:rsidRDefault="000D222D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915970" w:rsidRDefault="00915970" w:rsidP="0050083A">
      <w:pPr>
        <w:rPr>
          <w:highlight w:val="yellow"/>
        </w:rPr>
      </w:pPr>
    </w:p>
    <w:p w:rsidR="00023426" w:rsidRPr="004B367D" w:rsidRDefault="00023426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4A1C2A" w:rsidRDefault="00F04220" w:rsidP="00EB67C8">
            <w:pPr>
              <w:tabs>
                <w:tab w:val="left" w:pos="1701"/>
              </w:tabs>
            </w:pPr>
            <w:r>
              <w:t>Malin Emmoth</w:t>
            </w:r>
          </w:p>
          <w:p w:rsidR="00F536FC" w:rsidRPr="00EE482B" w:rsidRDefault="00F536FC" w:rsidP="00EB67C8">
            <w:pPr>
              <w:tabs>
                <w:tab w:val="left" w:pos="1701"/>
              </w:tabs>
            </w:pPr>
          </w:p>
          <w:p w:rsidR="004A1C2A" w:rsidRPr="00EE482B" w:rsidRDefault="004A1C2A" w:rsidP="00EB67C8">
            <w:pPr>
              <w:tabs>
                <w:tab w:val="left" w:pos="1701"/>
              </w:tabs>
            </w:pP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 xml:space="preserve">Justeras den </w:t>
            </w:r>
            <w:r w:rsidR="00F536FC">
              <w:t>2</w:t>
            </w:r>
            <w:r w:rsidR="00F04220">
              <w:t>2</w:t>
            </w:r>
            <w:r w:rsidR="004A1C2A" w:rsidRPr="00EE482B">
              <w:t xml:space="preserve"> </w:t>
            </w:r>
            <w:r w:rsidR="00F04220">
              <w:t xml:space="preserve">april </w:t>
            </w:r>
            <w:r w:rsidRPr="00EE482B">
              <w:t>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50083A" w:rsidRPr="00EE482B" w:rsidRDefault="006E4606" w:rsidP="00EB67C8">
            <w:pPr>
              <w:tabs>
                <w:tab w:val="left" w:pos="1701"/>
              </w:tabs>
            </w:pPr>
            <w:r w:rsidRPr="00EE482B">
              <w:t>Kenneth G Forslund</w:t>
            </w:r>
          </w:p>
          <w:p w:rsidR="00716AF6" w:rsidRPr="004B367D" w:rsidRDefault="00716AF6" w:rsidP="00EB67C8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X="-1276" w:tblpY="12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:rsidTr="00EB67C8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EE482B" w:rsidRDefault="0050083A" w:rsidP="00EB67C8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sz w:val="20"/>
              </w:rPr>
              <w:t>2020/21:</w:t>
            </w:r>
            <w:r w:rsidR="006202DD" w:rsidRPr="00EE482B">
              <w:rPr>
                <w:sz w:val="20"/>
              </w:rPr>
              <w:t>2</w:t>
            </w:r>
            <w:r w:rsidR="00F04220">
              <w:rPr>
                <w:sz w:val="20"/>
              </w:rPr>
              <w:t>9</w:t>
            </w:r>
          </w:p>
        </w:tc>
      </w:tr>
      <w:tr w:rsidR="0050083A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D222D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D222D">
              <w:rPr>
                <w:sz w:val="18"/>
                <w:szCs w:val="18"/>
              </w:rPr>
              <w:t xml:space="preserve">§ </w:t>
            </w:r>
            <w:r w:rsidR="002567ED" w:rsidRPr="000D222D">
              <w:rPr>
                <w:sz w:val="18"/>
                <w:szCs w:val="18"/>
              </w:rPr>
              <w:t>2</w:t>
            </w:r>
            <w:r w:rsidR="000D222D">
              <w:rPr>
                <w:sz w:val="18"/>
                <w:szCs w:val="18"/>
              </w:rPr>
              <w:t>-12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D222D">
              <w:rPr>
                <w:sz w:val="18"/>
                <w:szCs w:val="18"/>
              </w:rPr>
              <w:t>§</w:t>
            </w:r>
            <w:r w:rsidR="00640A63" w:rsidRPr="000D222D">
              <w:rPr>
                <w:sz w:val="18"/>
                <w:szCs w:val="18"/>
              </w:rPr>
              <w:t xml:space="preserve"> </w:t>
            </w:r>
            <w:r w:rsidR="000D222D">
              <w:rPr>
                <w:sz w:val="18"/>
                <w:szCs w:val="18"/>
              </w:rPr>
              <w:t>1</w:t>
            </w:r>
            <w:r w:rsidR="00EE482B" w:rsidRPr="000D222D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D222D">
              <w:rPr>
                <w:sz w:val="18"/>
                <w:szCs w:val="18"/>
              </w:rPr>
              <w:t>§</w:t>
            </w:r>
            <w:r w:rsidR="008F628F" w:rsidRPr="000D222D">
              <w:rPr>
                <w:sz w:val="18"/>
                <w:szCs w:val="18"/>
              </w:rPr>
              <w:t xml:space="preserve"> </w:t>
            </w:r>
            <w:r w:rsidR="000D222D">
              <w:rPr>
                <w:sz w:val="18"/>
                <w:szCs w:val="18"/>
              </w:rPr>
              <w:t>1</w:t>
            </w:r>
            <w:r w:rsidR="008F628F" w:rsidRPr="000D222D">
              <w:rPr>
                <w:sz w:val="18"/>
                <w:szCs w:val="18"/>
              </w:rPr>
              <w:t>4</w:t>
            </w:r>
            <w:r w:rsidR="00450F25" w:rsidRPr="000D22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D222D">
              <w:rPr>
                <w:sz w:val="18"/>
                <w:szCs w:val="18"/>
              </w:rPr>
              <w:t>§</w:t>
            </w:r>
            <w:r w:rsidR="00450F25" w:rsidRPr="000D222D">
              <w:rPr>
                <w:sz w:val="18"/>
                <w:szCs w:val="18"/>
              </w:rPr>
              <w:t xml:space="preserve"> </w:t>
            </w:r>
            <w:r w:rsidR="000D222D">
              <w:rPr>
                <w:sz w:val="18"/>
                <w:szCs w:val="18"/>
              </w:rPr>
              <w:t>1</w:t>
            </w:r>
            <w:r w:rsidR="00450F25" w:rsidRPr="000D222D">
              <w:rPr>
                <w:sz w:val="18"/>
                <w:szCs w:val="18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D222D">
              <w:rPr>
                <w:sz w:val="18"/>
                <w:szCs w:val="18"/>
              </w:rPr>
              <w:t>§</w:t>
            </w:r>
            <w:r w:rsidR="000D222D">
              <w:rPr>
                <w:sz w:val="18"/>
                <w:szCs w:val="18"/>
              </w:rPr>
              <w:t xml:space="preserve"> 16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D222D">
              <w:rPr>
                <w:sz w:val="20"/>
              </w:rPr>
              <w:t xml:space="preserve">§ </w:t>
            </w:r>
            <w:r w:rsidR="000D222D">
              <w:rPr>
                <w:sz w:val="20"/>
              </w:rPr>
              <w:t>17-18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D222D"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D222D">
              <w:rPr>
                <w:sz w:val="20"/>
              </w:rPr>
              <w:t xml:space="preserve">§ </w:t>
            </w:r>
          </w:p>
        </w:tc>
      </w:tr>
      <w:tr w:rsidR="0050083A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0D222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t>N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0D222D" w:rsidRDefault="0050083A" w:rsidP="00EB6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V</w:t>
            </w: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844BBA" w:rsidP="000D22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844BBA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844BBA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E84065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844BBA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844BBA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844BBA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844BBA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844BBA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844BBA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E84065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E84065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E84065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E84065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fldChar w:fldCharType="begin"/>
            </w:r>
            <w:r w:rsidRPr="000D222D">
              <w:rPr>
                <w:sz w:val="21"/>
                <w:szCs w:val="21"/>
              </w:rPr>
              <w:instrText xml:space="preserve">  </w:instrText>
            </w:r>
            <w:r w:rsidRPr="000D222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D222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0D222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0D222D">
              <w:rPr>
                <w:snapToGrid w:val="0"/>
                <w:sz w:val="21"/>
                <w:szCs w:val="21"/>
                <w:lang w:val="en-GB"/>
              </w:rPr>
              <w:t>Helena Antoni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E84065" w:rsidP="000D22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5377CF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E84065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844BBA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844BBA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D222D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844BBA" w:rsidP="000D222D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D222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0D222D" w:rsidRPr="00F04220" w:rsidTr="00EE48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0D222D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0D222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222D" w:rsidRPr="000D222D" w:rsidRDefault="000D222D" w:rsidP="000D222D">
            <w:pPr>
              <w:rPr>
                <w:sz w:val="21"/>
                <w:szCs w:val="21"/>
              </w:rPr>
            </w:pPr>
          </w:p>
        </w:tc>
      </w:tr>
      <w:tr w:rsidR="00F4749E" w:rsidRPr="004B367D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X = ledamöter som har deltagit i handläggningen</w:t>
            </w:r>
          </w:p>
        </w:tc>
        <w:tc>
          <w:tcPr>
            <w:tcW w:w="364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8" w:type="dxa"/>
          </w:tcPr>
          <w:p w:rsidR="00F4749E" w:rsidRPr="004B367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F4749E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5"/>
          </w:tcPr>
          <w:p w:rsidR="00F4749E" w:rsidRPr="00FA1D79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A1D79">
              <w:rPr>
                <w:sz w:val="20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EB6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rPr>
          <w:szCs w:val="24"/>
        </w:rPr>
      </w:pPr>
    </w:p>
    <w:p w:rsidR="00A37376" w:rsidRPr="00A37376" w:rsidRDefault="00A37376" w:rsidP="006D3AF9"/>
    <w:sectPr w:rsidR="00A37376" w:rsidRPr="00A37376" w:rsidSect="00EB67C8">
      <w:pgSz w:w="11906" w:h="16838" w:code="9"/>
      <w:pgMar w:top="568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23426"/>
    <w:rsid w:val="00031A4B"/>
    <w:rsid w:val="00041E57"/>
    <w:rsid w:val="00052817"/>
    <w:rsid w:val="000533D3"/>
    <w:rsid w:val="0006043F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4C5D"/>
    <w:rsid w:val="000D222D"/>
    <w:rsid w:val="000F5AF7"/>
    <w:rsid w:val="001064E1"/>
    <w:rsid w:val="00133626"/>
    <w:rsid w:val="00146C00"/>
    <w:rsid w:val="001779E0"/>
    <w:rsid w:val="001841CD"/>
    <w:rsid w:val="00184F69"/>
    <w:rsid w:val="00197CD3"/>
    <w:rsid w:val="001B052E"/>
    <w:rsid w:val="001B18C4"/>
    <w:rsid w:val="001B2574"/>
    <w:rsid w:val="001B7AB1"/>
    <w:rsid w:val="001C7EC4"/>
    <w:rsid w:val="001E16FE"/>
    <w:rsid w:val="001E71E1"/>
    <w:rsid w:val="001F3CB7"/>
    <w:rsid w:val="001F51BF"/>
    <w:rsid w:val="001F6030"/>
    <w:rsid w:val="00220ED1"/>
    <w:rsid w:val="00223534"/>
    <w:rsid w:val="00226FE2"/>
    <w:rsid w:val="0023211D"/>
    <w:rsid w:val="00235B16"/>
    <w:rsid w:val="00237AAB"/>
    <w:rsid w:val="002412A0"/>
    <w:rsid w:val="002441E4"/>
    <w:rsid w:val="002567ED"/>
    <w:rsid w:val="0028015F"/>
    <w:rsid w:val="00280BC7"/>
    <w:rsid w:val="00283A14"/>
    <w:rsid w:val="002902D3"/>
    <w:rsid w:val="002927A7"/>
    <w:rsid w:val="002A571E"/>
    <w:rsid w:val="002B7046"/>
    <w:rsid w:val="002C7B21"/>
    <w:rsid w:val="002D2635"/>
    <w:rsid w:val="002E0A5C"/>
    <w:rsid w:val="002F149F"/>
    <w:rsid w:val="002F3F18"/>
    <w:rsid w:val="002F6A4A"/>
    <w:rsid w:val="002F76AB"/>
    <w:rsid w:val="003029E0"/>
    <w:rsid w:val="00303E5C"/>
    <w:rsid w:val="003063C8"/>
    <w:rsid w:val="003129AE"/>
    <w:rsid w:val="003159D7"/>
    <w:rsid w:val="00322267"/>
    <w:rsid w:val="00336EA4"/>
    <w:rsid w:val="00351294"/>
    <w:rsid w:val="00353A43"/>
    <w:rsid w:val="00357397"/>
    <w:rsid w:val="00366722"/>
    <w:rsid w:val="00382BFA"/>
    <w:rsid w:val="00386CC5"/>
    <w:rsid w:val="00394D90"/>
    <w:rsid w:val="003A6352"/>
    <w:rsid w:val="003B7C5B"/>
    <w:rsid w:val="003C25A3"/>
    <w:rsid w:val="003D0C0C"/>
    <w:rsid w:val="003F1439"/>
    <w:rsid w:val="00402ECC"/>
    <w:rsid w:val="0041244A"/>
    <w:rsid w:val="00450A07"/>
    <w:rsid w:val="00450F25"/>
    <w:rsid w:val="004573C9"/>
    <w:rsid w:val="0046637A"/>
    <w:rsid w:val="00467938"/>
    <w:rsid w:val="00471885"/>
    <w:rsid w:val="00476FF6"/>
    <w:rsid w:val="00482C8C"/>
    <w:rsid w:val="00497317"/>
    <w:rsid w:val="004A1C2A"/>
    <w:rsid w:val="004A4303"/>
    <w:rsid w:val="004A4A7C"/>
    <w:rsid w:val="004B2F40"/>
    <w:rsid w:val="004B367D"/>
    <w:rsid w:val="004B392B"/>
    <w:rsid w:val="004B487F"/>
    <w:rsid w:val="004B4D05"/>
    <w:rsid w:val="004B7AA6"/>
    <w:rsid w:val="004E15F7"/>
    <w:rsid w:val="004E3414"/>
    <w:rsid w:val="004E45E2"/>
    <w:rsid w:val="004E465F"/>
    <w:rsid w:val="004E60A9"/>
    <w:rsid w:val="004F539C"/>
    <w:rsid w:val="004F6CBD"/>
    <w:rsid w:val="0050083A"/>
    <w:rsid w:val="005050D6"/>
    <w:rsid w:val="00514D4D"/>
    <w:rsid w:val="00523C27"/>
    <w:rsid w:val="00524252"/>
    <w:rsid w:val="005315D0"/>
    <w:rsid w:val="005377CF"/>
    <w:rsid w:val="00541F45"/>
    <w:rsid w:val="00563AA9"/>
    <w:rsid w:val="005678CC"/>
    <w:rsid w:val="005833CD"/>
    <w:rsid w:val="00585C22"/>
    <w:rsid w:val="005B50F1"/>
    <w:rsid w:val="005E5BB6"/>
    <w:rsid w:val="005F13B1"/>
    <w:rsid w:val="005F23B5"/>
    <w:rsid w:val="006202DD"/>
    <w:rsid w:val="006230EE"/>
    <w:rsid w:val="00627481"/>
    <w:rsid w:val="00640A63"/>
    <w:rsid w:val="00641784"/>
    <w:rsid w:val="00646353"/>
    <w:rsid w:val="006470F1"/>
    <w:rsid w:val="00661889"/>
    <w:rsid w:val="00663388"/>
    <w:rsid w:val="006701EB"/>
    <w:rsid w:val="00670412"/>
    <w:rsid w:val="006A08F5"/>
    <w:rsid w:val="006C2D58"/>
    <w:rsid w:val="006C41C1"/>
    <w:rsid w:val="006C5ECD"/>
    <w:rsid w:val="006D0017"/>
    <w:rsid w:val="006D3AF9"/>
    <w:rsid w:val="006D68CA"/>
    <w:rsid w:val="006E011E"/>
    <w:rsid w:val="006E4606"/>
    <w:rsid w:val="006F4581"/>
    <w:rsid w:val="00712851"/>
    <w:rsid w:val="00713678"/>
    <w:rsid w:val="007149F6"/>
    <w:rsid w:val="00716AF6"/>
    <w:rsid w:val="007354F1"/>
    <w:rsid w:val="00746022"/>
    <w:rsid w:val="007571ED"/>
    <w:rsid w:val="00762E43"/>
    <w:rsid w:val="007641FE"/>
    <w:rsid w:val="00774408"/>
    <w:rsid w:val="007843F4"/>
    <w:rsid w:val="007A4F84"/>
    <w:rsid w:val="007A56B1"/>
    <w:rsid w:val="007A5E94"/>
    <w:rsid w:val="007B6A85"/>
    <w:rsid w:val="007E205C"/>
    <w:rsid w:val="007E2F89"/>
    <w:rsid w:val="007F0964"/>
    <w:rsid w:val="00804646"/>
    <w:rsid w:val="00806406"/>
    <w:rsid w:val="00811372"/>
    <w:rsid w:val="00834F26"/>
    <w:rsid w:val="008378A8"/>
    <w:rsid w:val="00844BBA"/>
    <w:rsid w:val="0085394F"/>
    <w:rsid w:val="00863227"/>
    <w:rsid w:val="00864C77"/>
    <w:rsid w:val="008712B3"/>
    <w:rsid w:val="00871FF6"/>
    <w:rsid w:val="00874A67"/>
    <w:rsid w:val="00876775"/>
    <w:rsid w:val="00876D21"/>
    <w:rsid w:val="00885B2F"/>
    <w:rsid w:val="008C5E93"/>
    <w:rsid w:val="008D3BE8"/>
    <w:rsid w:val="008D5DBE"/>
    <w:rsid w:val="008F1372"/>
    <w:rsid w:val="008F39D2"/>
    <w:rsid w:val="008F5C48"/>
    <w:rsid w:val="008F628F"/>
    <w:rsid w:val="009018A0"/>
    <w:rsid w:val="00902C57"/>
    <w:rsid w:val="0090725E"/>
    <w:rsid w:val="00915970"/>
    <w:rsid w:val="00925EF5"/>
    <w:rsid w:val="0093512F"/>
    <w:rsid w:val="009402B6"/>
    <w:rsid w:val="00946F88"/>
    <w:rsid w:val="009611BB"/>
    <w:rsid w:val="00973EDF"/>
    <w:rsid w:val="00974AEA"/>
    <w:rsid w:val="00980BA4"/>
    <w:rsid w:val="009855B9"/>
    <w:rsid w:val="00986505"/>
    <w:rsid w:val="00987013"/>
    <w:rsid w:val="00987E9C"/>
    <w:rsid w:val="009B2FEC"/>
    <w:rsid w:val="009B44B3"/>
    <w:rsid w:val="009B50FC"/>
    <w:rsid w:val="009C0538"/>
    <w:rsid w:val="009E298A"/>
    <w:rsid w:val="009E4029"/>
    <w:rsid w:val="00A03BDD"/>
    <w:rsid w:val="00A0578A"/>
    <w:rsid w:val="00A07D75"/>
    <w:rsid w:val="00A22E35"/>
    <w:rsid w:val="00A37376"/>
    <w:rsid w:val="00A47428"/>
    <w:rsid w:val="00A53CD7"/>
    <w:rsid w:val="00A54233"/>
    <w:rsid w:val="00A55FB4"/>
    <w:rsid w:val="00A6024D"/>
    <w:rsid w:val="00A63F71"/>
    <w:rsid w:val="00A91781"/>
    <w:rsid w:val="00AA6165"/>
    <w:rsid w:val="00AB0288"/>
    <w:rsid w:val="00AD40CA"/>
    <w:rsid w:val="00AD4DD7"/>
    <w:rsid w:val="00AD5ABD"/>
    <w:rsid w:val="00AE4599"/>
    <w:rsid w:val="00AE7601"/>
    <w:rsid w:val="00B026D0"/>
    <w:rsid w:val="00B0297B"/>
    <w:rsid w:val="00B176AD"/>
    <w:rsid w:val="00B24532"/>
    <w:rsid w:val="00B337AC"/>
    <w:rsid w:val="00B5506A"/>
    <w:rsid w:val="00B56BD2"/>
    <w:rsid w:val="00B672B6"/>
    <w:rsid w:val="00B7113A"/>
    <w:rsid w:val="00B75675"/>
    <w:rsid w:val="00B86D1B"/>
    <w:rsid w:val="00B905AA"/>
    <w:rsid w:val="00BA4A6F"/>
    <w:rsid w:val="00BB32B1"/>
    <w:rsid w:val="00BB64C2"/>
    <w:rsid w:val="00BD4989"/>
    <w:rsid w:val="00BD5ED3"/>
    <w:rsid w:val="00BF0C57"/>
    <w:rsid w:val="00C01E7F"/>
    <w:rsid w:val="00C10721"/>
    <w:rsid w:val="00C15E63"/>
    <w:rsid w:val="00C2738F"/>
    <w:rsid w:val="00C44BEE"/>
    <w:rsid w:val="00C8696F"/>
    <w:rsid w:val="00C8751C"/>
    <w:rsid w:val="00CA35F5"/>
    <w:rsid w:val="00CB1886"/>
    <w:rsid w:val="00CC1C31"/>
    <w:rsid w:val="00CC3F57"/>
    <w:rsid w:val="00CE248F"/>
    <w:rsid w:val="00CE51C1"/>
    <w:rsid w:val="00CF267D"/>
    <w:rsid w:val="00D00B03"/>
    <w:rsid w:val="00D0256E"/>
    <w:rsid w:val="00D02C15"/>
    <w:rsid w:val="00D04689"/>
    <w:rsid w:val="00D1683D"/>
    <w:rsid w:val="00D24242"/>
    <w:rsid w:val="00D27A42"/>
    <w:rsid w:val="00D31897"/>
    <w:rsid w:val="00D42A8D"/>
    <w:rsid w:val="00D458BE"/>
    <w:rsid w:val="00D47DE6"/>
    <w:rsid w:val="00D53F07"/>
    <w:rsid w:val="00D66118"/>
    <w:rsid w:val="00D71C4A"/>
    <w:rsid w:val="00D8468E"/>
    <w:rsid w:val="00D92DC0"/>
    <w:rsid w:val="00D973D0"/>
    <w:rsid w:val="00DC7E0F"/>
    <w:rsid w:val="00DD3952"/>
    <w:rsid w:val="00DE3D8E"/>
    <w:rsid w:val="00DE46FE"/>
    <w:rsid w:val="00DE5D90"/>
    <w:rsid w:val="00DF38A0"/>
    <w:rsid w:val="00E06278"/>
    <w:rsid w:val="00E143B2"/>
    <w:rsid w:val="00E310B0"/>
    <w:rsid w:val="00E31814"/>
    <w:rsid w:val="00E50E4D"/>
    <w:rsid w:val="00E568E5"/>
    <w:rsid w:val="00E71035"/>
    <w:rsid w:val="00E72127"/>
    <w:rsid w:val="00E72570"/>
    <w:rsid w:val="00E84065"/>
    <w:rsid w:val="00E86074"/>
    <w:rsid w:val="00E9234B"/>
    <w:rsid w:val="00EA5F26"/>
    <w:rsid w:val="00EB67C8"/>
    <w:rsid w:val="00EB6C7F"/>
    <w:rsid w:val="00EC6459"/>
    <w:rsid w:val="00EE482B"/>
    <w:rsid w:val="00EE6534"/>
    <w:rsid w:val="00EE7A88"/>
    <w:rsid w:val="00F03D74"/>
    <w:rsid w:val="00F04220"/>
    <w:rsid w:val="00F063C4"/>
    <w:rsid w:val="00F15E4D"/>
    <w:rsid w:val="00F17E82"/>
    <w:rsid w:val="00F4056A"/>
    <w:rsid w:val="00F41DD5"/>
    <w:rsid w:val="00F42AC6"/>
    <w:rsid w:val="00F4749E"/>
    <w:rsid w:val="00F536FC"/>
    <w:rsid w:val="00F55416"/>
    <w:rsid w:val="00F572F4"/>
    <w:rsid w:val="00F62AC1"/>
    <w:rsid w:val="00F66E5F"/>
    <w:rsid w:val="00F73633"/>
    <w:rsid w:val="00F876C5"/>
    <w:rsid w:val="00FA1D79"/>
    <w:rsid w:val="00FA6543"/>
    <w:rsid w:val="00FC11AF"/>
    <w:rsid w:val="00FC340C"/>
    <w:rsid w:val="00FF44C8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9A715-7664-4190-BB20-977D0AB8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971</Words>
  <Characters>5666</Characters>
  <Application>Microsoft Office Word</Application>
  <DocSecurity>4</DocSecurity>
  <Lines>1888</Lines>
  <Paragraphs>390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cp:lastPrinted>2021-04-20T11:06:00Z</cp:lastPrinted>
  <dcterms:created xsi:type="dcterms:W3CDTF">2021-04-23T06:55:00Z</dcterms:created>
  <dcterms:modified xsi:type="dcterms:W3CDTF">2021-04-23T06:55:00Z</dcterms:modified>
</cp:coreProperties>
</file>