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CE6" w:rsidRPr="00A96223" w:rsidRDefault="002E2CE6">
      <w:pPr>
        <w:pStyle w:val="Hemstlrubrik"/>
      </w:pPr>
      <w:r w:rsidRPr="00A96223">
        <w:t>Förslag till riksdagsbeslut</w:t>
      </w:r>
    </w:p>
    <w:p w:rsidR="002E2CE6" w:rsidRPr="00A96223" w:rsidRDefault="002E2CE6">
      <w:pPr>
        <w:pStyle w:val="Hemstlatt"/>
        <w:numPr>
          <w:ilvl w:val="0"/>
          <w:numId w:val="1"/>
        </w:numPr>
      </w:pPr>
      <w:r w:rsidRPr="00A96223">
        <w:t>Riksdagen tillkännager för regeringen som sin mening vad som anförs i motionen om att öppna upp möjligheten för permanent uppehållstillstånd för s.k. traffickingoffer.</w:t>
      </w:r>
    </w:p>
    <w:p w:rsidR="002E2CE6" w:rsidRPr="00A96223" w:rsidRDefault="002E2CE6">
      <w:pPr>
        <w:pStyle w:val="Hemstlatt"/>
        <w:numPr>
          <w:ilvl w:val="0"/>
          <w:numId w:val="1"/>
        </w:numPr>
      </w:pPr>
      <w:r w:rsidRPr="00A96223">
        <w:t>Riksdagen tillkännager för regeringen som sin mening vad som anförs i motionen om internationellt informationsutbyte vid traffic</w:t>
      </w:r>
      <w:r w:rsidRPr="00A96223">
        <w:t>k</w:t>
      </w:r>
      <w:r w:rsidRPr="00A96223">
        <w:t>ing.</w:t>
      </w:r>
    </w:p>
    <w:p w:rsidR="002E2CE6" w:rsidRPr="00A96223" w:rsidRDefault="002E2CE6">
      <w:pPr>
        <w:pStyle w:val="Rubrik1"/>
      </w:pPr>
      <w:r w:rsidRPr="00A96223">
        <w:t>Motivering</w:t>
      </w:r>
    </w:p>
    <w:p w:rsidR="002E2CE6" w:rsidRPr="00A96223" w:rsidRDefault="002E2CE6">
      <w:r w:rsidRPr="00A96223">
        <w:t>Trafficking, vars definition är handel med kvinnor med avsikten att sexuellt utnyttja dem, är ett av modern tids grövsta övergrepp mot den enskilde. Inom denna handel säljs dagligen kvinnor mot sin vilja. Denna sexuella slavmar</w:t>
      </w:r>
      <w:r w:rsidRPr="00A96223">
        <w:t>k</w:t>
      </w:r>
      <w:r w:rsidRPr="00A96223">
        <w:t>nad värderas till drygt 7 miljarder USD årligen. Exakt hur många kvinnor som luras in i denna form av ofrivillig prostitution är okänt, men internati</w:t>
      </w:r>
      <w:r w:rsidRPr="00A96223">
        <w:t>o</w:t>
      </w:r>
      <w:r w:rsidRPr="00A96223">
        <w:t>nella beräkningar visar att ungefär 4 miljoner människor över hela världen är utsatta för människohandel. Rapporter visar att allt fler unga män även utsätts för denna form av människohandel.</w:t>
      </w:r>
    </w:p>
    <w:p w:rsidR="002E2CE6" w:rsidRPr="00A96223" w:rsidRDefault="002E2CE6">
      <w:pPr>
        <w:pStyle w:val="Normaltindrag"/>
      </w:pPr>
      <w:r w:rsidRPr="00A96223">
        <w:t>De unga utlovas vanligtvis ett arbete som au-pair, hembiträde eller serv</w:t>
      </w:r>
      <w:r w:rsidRPr="00A96223">
        <w:t>i</w:t>
      </w:r>
      <w:r w:rsidRPr="00A96223">
        <w:t>tris. Ibland kan det finnas en antydan om att vissa sexuella tjänster kommer att ingå. I vissa fall är de medvetna om att det är frågan om prostitution. Va</w:t>
      </w:r>
      <w:r w:rsidRPr="00A96223">
        <w:t>n</w:t>
      </w:r>
      <w:r w:rsidRPr="00A96223">
        <w:t>ligtvis förbinder de sig att ersätta agenten för de utgifter han haft för att arra</w:t>
      </w:r>
      <w:r w:rsidRPr="00A96223">
        <w:t>n</w:t>
      </w:r>
      <w:r w:rsidRPr="00A96223">
        <w:t>gera resan. Det är inte ovanligt att agenterna sedan säljer kvinnorna, eller de unga männen, till mellanhänder och transportörer.</w:t>
      </w:r>
    </w:p>
    <w:p w:rsidR="002E2CE6" w:rsidRPr="00A96223" w:rsidRDefault="002E2CE6">
      <w:pPr>
        <w:pStyle w:val="Normaltindrag"/>
      </w:pPr>
      <w:r w:rsidRPr="00A96223">
        <w:t>Slavhandeln med flickor och pojkar är svår att bekämpa, eftersom up</w:t>
      </w:r>
      <w:r w:rsidRPr="00A96223">
        <w:t>p</w:t>
      </w:r>
      <w:r w:rsidRPr="00A96223">
        <w:t>täcktsrisken är låg, vinsterna stora och straffen relativt låga. Slavhandel borde vara helt oacceptabelt, därför krävs krafttag mot denna verksamhet som inte</w:t>
      </w:r>
      <w:r w:rsidRPr="00A96223">
        <w:t>r</w:t>
      </w:r>
      <w:r w:rsidRPr="00A96223">
        <w:t xml:space="preserve">nationellt sett anses vara den tredje största inkomstkällan efter smuggling av vapen och narkotika. Handel med kvinnor och pojkar är en väl organiserad brottslighet där hallickar och andra gör sig vinning genom att hänsynslöst </w:t>
      </w:r>
      <w:r w:rsidRPr="00A96223">
        <w:lastRenderedPageBreak/>
        <w:t>utnyttja andra människor. Metoderna är mycket brutala. Vanligtvis tas deras pass ifrån dem, och inte sällan kränks de genom vå</w:t>
      </w:r>
      <w:r w:rsidRPr="00A96223">
        <w:t>ldtäkter. De allra flesta hamnar i tvångsprostitution på bordeller eller strippklubbar, utan någon mö</w:t>
      </w:r>
      <w:r w:rsidRPr="00A96223">
        <w:t>j</w:t>
      </w:r>
      <w:r w:rsidRPr="00A96223">
        <w:t>lighet att ta sig därifrån.</w:t>
      </w:r>
    </w:p>
    <w:p w:rsidR="002E2CE6" w:rsidRPr="00A96223" w:rsidRDefault="002E2CE6">
      <w:pPr>
        <w:pStyle w:val="Normaltindrag"/>
      </w:pPr>
      <w:r w:rsidRPr="00A96223">
        <w:t>Det är viktigt att betona dimensionen av slavhandel och inte bara se det ur ett perspektiv som fokuserar på prostitution. Det är en hänsynslös handel med människor som genom utnyttjandet av andras liv, för egen vinning, lägger grund för en mycket obehaglig och vidsträckt marknad.</w:t>
      </w:r>
    </w:p>
    <w:p w:rsidR="002E2CE6" w:rsidRPr="00A96223" w:rsidRDefault="002E2CE6">
      <w:pPr>
        <w:pStyle w:val="Normaltindrag"/>
      </w:pPr>
      <w:r w:rsidRPr="00A96223">
        <w:t>Dels måste stöd och hjälp ges till de utsatta flickorna, pojkarna och kvi</w:t>
      </w:r>
      <w:r w:rsidRPr="00A96223">
        <w:t>n</w:t>
      </w:r>
      <w:r w:rsidRPr="00A96223">
        <w:t>norna i arbetet med att få fast slavhandlarna, dels måste offren erbjudas jur</w:t>
      </w:r>
      <w:r w:rsidRPr="00A96223">
        <w:t>i</w:t>
      </w:r>
      <w:r w:rsidRPr="00A96223">
        <w:t>disk hjälp och vittnesskydd. I arbetet med att få fast slavhandlarna är det vi</w:t>
      </w:r>
      <w:r w:rsidRPr="00A96223">
        <w:t>k</w:t>
      </w:r>
      <w:r w:rsidRPr="00A96223">
        <w:t>tigt att tillfälligt uppehållstillstånd ges. Men för den enskilda flickan, pojken eller kvinnan räcker inte det. Sverige kan inte säga tack och hej efter en fällande dom, ta bort allt stöd och skydd genom att utvisa berörda offer till en i många fall rättslös situation, ofta till ett land som inte kan erbjuda henne eller honom skydd mot den organiserad</w:t>
      </w:r>
      <w:r w:rsidRPr="00A96223">
        <w:t>e brottslighetens metoder eller hjälpa henne bearbeta tragiska upplevelser. Våra skyldigheter gentemot dessa flic</w:t>
      </w:r>
      <w:r w:rsidRPr="00A96223">
        <w:t>k</w:t>
      </w:r>
      <w:r w:rsidRPr="00A96223">
        <w:t>or, pojkar och kvinnor måste vara större än så. För det första måste det öppnas upp möjligheter för permanent uppehållstillstånd för dem som av rädsla inte kan återvända, oavsett om de deltagit som vittne i rättegång eller inte. I många av de länder som kvinnorna och pojkarna kommer ifrån saknas effe</w:t>
      </w:r>
      <w:r w:rsidRPr="00A96223">
        <w:t>k</w:t>
      </w:r>
      <w:r w:rsidRPr="00A96223">
        <w:t xml:space="preserve">tiva regelverk och organisationer som kan hjälpa till att hindra tillväxten av den organiserade </w:t>
      </w:r>
      <w:r w:rsidRPr="00A96223">
        <w:t>brottslighet som ligger bakom detta. Men i vissa länder finns det ideella nätverk och organisationer som arbetar med att rehabilitera traffickingoffer. För ett traffickingoffer är det många gånger avgörande för möjligheterna att ta sig ur ”traffickingfällan” att denne får kontakt med någon av dessa nätverk eller organisationer. För det andra bör därför berörda my</w:t>
      </w:r>
      <w:r w:rsidRPr="00A96223">
        <w:t>n</w:t>
      </w:r>
      <w:r w:rsidRPr="00A96223">
        <w:t>digheter, i detta fall Migrationsverket, erbjuda traffickingoffer hjälp med att kontakta berörda myndigheter eller frivilligorganisationer i det l</w:t>
      </w:r>
      <w:r w:rsidRPr="00A96223">
        <w:t>and flickan, pojken eller kvinnan skickas tillbaka till om avvisning sker. I dag sker inte denna informationsöverföring, vilket har lett till att människor i bl.a. Estland som jobbar inom dessa nätverk måste förlita sig till turen om de vill träffa på dessa flickor, pojkar och kvinnor för att erbjuda dem ett skyddsnät.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6223">
        <w:trPr>
          <w:cantSplit/>
        </w:trPr>
        <w:tc>
          <w:tcPr>
            <w:tcW w:w="3046" w:type="dxa"/>
          </w:tcPr>
          <w:p w:rsidR="002E2CE6" w:rsidRPr="00A96223" w:rsidRDefault="002E2CE6">
            <w:pPr>
              <w:pStyle w:val="UnderskriftDatum"/>
              <w:spacing w:before="240"/>
            </w:pPr>
            <w:r w:rsidRPr="00A96223">
              <w:t>Stockholm den 4 oktober 2007</w:t>
            </w:r>
          </w:p>
        </w:tc>
        <w:tc>
          <w:tcPr>
            <w:tcW w:w="3047" w:type="dxa"/>
          </w:tcPr>
          <w:p w:rsidR="002E2CE6" w:rsidRPr="00A96223" w:rsidRDefault="002E2CE6">
            <w:pPr>
              <w:pStyle w:val="Underskrifter"/>
              <w:spacing w:before="240"/>
            </w:pPr>
          </w:p>
        </w:tc>
      </w:tr>
      <w:tr w:rsidR="00000000" w:rsidRPr="00A96223">
        <w:trPr>
          <w:cantSplit/>
        </w:trPr>
        <w:tc>
          <w:tcPr>
            <w:tcW w:w="3046" w:type="dxa"/>
          </w:tcPr>
          <w:p w:rsidR="002E2CE6" w:rsidRPr="00A96223" w:rsidRDefault="002E2CE6">
            <w:pPr>
              <w:pStyle w:val="Underskrifter"/>
            </w:pPr>
            <w:r w:rsidRPr="00A96223">
              <w:t>Jessica Polfjärd (m)</w:t>
            </w:r>
          </w:p>
        </w:tc>
        <w:tc>
          <w:tcPr>
            <w:tcW w:w="3046" w:type="dxa"/>
          </w:tcPr>
          <w:p w:rsidR="002E2CE6" w:rsidRPr="00A96223" w:rsidRDefault="002E2CE6">
            <w:pPr>
              <w:pStyle w:val="Underskrifter"/>
            </w:pPr>
          </w:p>
        </w:tc>
      </w:tr>
    </w:tbl>
    <w:p w:rsidR="002E2CE6" w:rsidRPr="00A96223" w:rsidRDefault="002E2CE6">
      <w:pPr>
        <w:pStyle w:val="Normaltindrag"/>
      </w:pPr>
    </w:p>
    <w:sectPr w:rsidR="002E2CE6" w:rsidRPr="00A962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CE6" w:rsidRPr="00A96223" w:rsidRDefault="002E2CE6">
      <w:r w:rsidRPr="00A96223">
        <w:separator/>
      </w:r>
    </w:p>
  </w:endnote>
  <w:endnote w:type="continuationSeparator" w:id="0">
    <w:p w:rsidR="002E2CE6" w:rsidRPr="00A96223" w:rsidRDefault="002E2CE6">
      <w:r w:rsidRPr="00A962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CE6" w:rsidRPr="00A96223" w:rsidRDefault="00A96223">
    <w:pPr>
      <w:pStyle w:val="Sidfot"/>
    </w:pPr>
    <w:r w:rsidRPr="00A962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1665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CE6" w:rsidRDefault="002E2C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2CE6" w:rsidRDefault="002E2C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CE6" w:rsidRPr="00A96223" w:rsidRDefault="00A96223">
    <w:pPr>
      <w:pStyle w:val="Sidfot"/>
    </w:pPr>
    <w:r w:rsidRPr="00A962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1858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CE6" w:rsidRDefault="002E2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2CE6" w:rsidRDefault="002E2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CE6" w:rsidRPr="00A96223" w:rsidRDefault="00A96223">
    <w:pPr>
      <w:pStyle w:val="Sidfot"/>
    </w:pPr>
    <w:r w:rsidRPr="00A962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62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CE6" w:rsidRDefault="002E2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2CE6" w:rsidRDefault="002E2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CE6" w:rsidRPr="00A96223" w:rsidRDefault="002E2CE6">
      <w:r w:rsidRPr="00A96223">
        <w:separator/>
      </w:r>
    </w:p>
  </w:footnote>
  <w:footnote w:type="continuationSeparator" w:id="0">
    <w:p w:rsidR="002E2CE6" w:rsidRPr="00A96223" w:rsidRDefault="002E2CE6">
      <w:r w:rsidRPr="00A962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CE6" w:rsidRPr="00A96223" w:rsidRDefault="00A96223">
    <w:pPr>
      <w:pStyle w:val="Sidhuvud"/>
    </w:pPr>
    <w:r w:rsidRPr="00A962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015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CE6" w:rsidRDefault="002E2C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2CE6" w:rsidRDefault="002E2C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CE6" w:rsidRPr="00A96223" w:rsidRDefault="00A96223">
    <w:pPr>
      <w:pStyle w:val="Sidhuvud"/>
    </w:pPr>
    <w:r w:rsidRPr="00A962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0668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CE6" w:rsidRDefault="002E2C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2CE6" w:rsidRDefault="002E2C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CE6" w:rsidRPr="00A96223" w:rsidRDefault="002E2CE6">
    <w:pPr>
      <w:pStyle w:val="FSHNormal"/>
      <w:tabs>
        <w:tab w:val="right" w:pos="5840"/>
      </w:tabs>
    </w:pPr>
    <w:r w:rsidRPr="00A96223">
      <w:br/>
    </w:r>
    <w:r w:rsidRPr="00A96223">
      <w:fldChar w:fldCharType="begin" w:fldLock="1"/>
    </w:r>
    <w:r w:rsidRPr="00A96223">
      <w:instrText xml:space="preserve"> DOCPROPERTY</w:instrText>
    </w:r>
    <w:r w:rsidRPr="00A96223">
      <w:rPr>
        <w:sz w:val="18"/>
      </w:rPr>
      <w:instrText xml:space="preserve"> "YearUser" *\charformat </w:instrText>
    </w:r>
    <w:r w:rsidRPr="00A96223">
      <w:fldChar w:fldCharType="separate"/>
    </w:r>
    <w:r w:rsidRPr="00A96223">
      <w:t>2007/08</w:t>
    </w:r>
    <w:r w:rsidRPr="00A96223">
      <w:fldChar w:fldCharType="end"/>
    </w:r>
    <w:r w:rsidRPr="00A96223">
      <w:t xml:space="preserve"> </w:t>
    </w:r>
    <w:r w:rsidRPr="00A96223">
      <w:tab/>
      <w:t xml:space="preserve">mnr: </w:t>
    </w:r>
    <w:r w:rsidRPr="00A96223">
      <w:fldChar w:fldCharType="begin" w:fldLock="1"/>
    </w:r>
    <w:r w:rsidRPr="00A96223">
      <w:instrText xml:space="preserve"> DOCPROPERTY</w:instrText>
    </w:r>
    <w:r w:rsidRPr="00A96223">
      <w:rPr>
        <w:sz w:val="18"/>
      </w:rPr>
      <w:instrText xml:space="preserve"> "Motionsnummer" *\charformat </w:instrText>
    </w:r>
    <w:r w:rsidRPr="00A96223">
      <w:fldChar w:fldCharType="separate"/>
    </w:r>
    <w:r w:rsidRPr="00A96223">
      <w:t>Sf309</w:t>
    </w:r>
    <w:r w:rsidRPr="00A96223">
      <w:fldChar w:fldCharType="end"/>
    </w:r>
    <w:r w:rsidRPr="00A96223">
      <w:br/>
    </w:r>
    <w:r w:rsidRPr="00A96223">
      <w:fldChar w:fldCharType="begin" w:fldLock="1"/>
    </w:r>
    <w:r w:rsidRPr="00A96223">
      <w:instrText xml:space="preserve"> DOCPROPERTY</w:instrText>
    </w:r>
    <w:r w:rsidRPr="00A96223">
      <w:rPr>
        <w:sz w:val="18"/>
      </w:rPr>
      <w:instrText xml:space="preserve"> "Samling" *\charformat </w:instrText>
    </w:r>
    <w:r w:rsidRPr="00A96223">
      <w:fldChar w:fldCharType="end"/>
    </w:r>
    <w:r w:rsidRPr="00A96223">
      <w:tab/>
      <w:t xml:space="preserve">pnr: </w:t>
    </w:r>
    <w:r w:rsidRPr="00A96223">
      <w:fldChar w:fldCharType="begin" w:fldLock="1"/>
    </w:r>
    <w:r w:rsidRPr="00A96223">
      <w:instrText xml:space="preserve"> DOCPROPERTY</w:instrText>
    </w:r>
    <w:r w:rsidRPr="00A96223">
      <w:rPr>
        <w:sz w:val="18"/>
      </w:rPr>
      <w:instrText xml:space="preserve"> "Partinummer" *\charformat </w:instrText>
    </w:r>
    <w:r w:rsidRPr="00A96223">
      <w:fldChar w:fldCharType="separate"/>
    </w:r>
    <w:r w:rsidRPr="00A96223">
      <w:t>m1737</w:t>
    </w:r>
    <w:r w:rsidRPr="00A96223">
      <w:fldChar w:fldCharType="end"/>
    </w:r>
  </w:p>
  <w:p w:rsidR="002E2CE6" w:rsidRPr="00A96223" w:rsidRDefault="002E2CE6">
    <w:pPr>
      <w:pStyle w:val="FSHRub1"/>
    </w:pPr>
    <w:r w:rsidRPr="00A96223">
      <w:t>Motion till riksdagen</w:t>
    </w:r>
    <w:r w:rsidRPr="00A96223">
      <w:br/>
    </w:r>
    <w:r w:rsidRPr="00A96223">
      <w:fldChar w:fldCharType="begin" w:fldLock="1"/>
    </w:r>
    <w:r w:rsidRPr="00A96223">
      <w:instrText xml:space="preserve"> DOCPROPERTY "YearUser" *\charformat </w:instrText>
    </w:r>
    <w:r w:rsidRPr="00A96223">
      <w:fldChar w:fldCharType="separate"/>
    </w:r>
    <w:r w:rsidRPr="00A96223">
      <w:t>2007/08</w:t>
    </w:r>
    <w:r w:rsidRPr="00A96223">
      <w:fldChar w:fldCharType="end"/>
    </w:r>
    <w:r w:rsidRPr="00A96223">
      <w:t>:</w:t>
    </w:r>
    <w:r w:rsidRPr="00A96223">
      <w:fldChar w:fldCharType="begin" w:fldLock="1"/>
    </w:r>
    <w:r w:rsidRPr="00A96223">
      <w:instrText xml:space="preserve"> DOCPROPERTY "Motionsnummer" *\charformat </w:instrText>
    </w:r>
    <w:r w:rsidRPr="00A96223">
      <w:fldChar w:fldCharType="separate"/>
    </w:r>
    <w:r w:rsidRPr="00A96223">
      <w:t>Sf309</w:t>
    </w:r>
    <w:r w:rsidRPr="00A96223">
      <w:fldChar w:fldCharType="end"/>
    </w:r>
  </w:p>
  <w:p w:rsidR="002E2CE6" w:rsidRPr="00A96223" w:rsidRDefault="002E2CE6">
    <w:pPr>
      <w:pStyle w:val="FSHNormalS5"/>
    </w:pPr>
    <w:r w:rsidRPr="00A96223">
      <w:fldChar w:fldCharType="begin" w:fldLock="1"/>
    </w:r>
    <w:r w:rsidRPr="00A96223">
      <w:instrText xml:space="preserve"> DOCPROPERTY "MotionarText" *\charformat </w:instrText>
    </w:r>
    <w:r w:rsidRPr="00A96223">
      <w:fldChar w:fldCharType="separate"/>
    </w:r>
    <w:r w:rsidRPr="00A96223">
      <w:t>av Jessica Polfjärd (m)</w:t>
    </w:r>
    <w:r w:rsidRPr="00A96223">
      <w:fldChar w:fldCharType="end"/>
    </w:r>
    <w:r w:rsidRPr="00A96223">
      <w:br/>
    </w:r>
    <w:r w:rsidRPr="00A96223">
      <w:fldChar w:fldCharType="begin" w:fldLock="1"/>
    </w:r>
    <w:r w:rsidRPr="00A96223">
      <w:instrText xml:space="preserve"> DOCPROPERTY "SvarFrasKort" *\charformat </w:instrText>
    </w:r>
    <w:r w:rsidRPr="00A96223">
      <w:fldChar w:fldCharType="end"/>
    </w:r>
  </w:p>
  <w:p w:rsidR="002E2CE6" w:rsidRPr="00A96223" w:rsidRDefault="002E2CE6">
    <w:pPr>
      <w:pStyle w:val="FSHTitel"/>
    </w:pPr>
    <w:r w:rsidRPr="00A96223">
      <w:fldChar w:fldCharType="begin" w:fldLock="1"/>
    </w:r>
    <w:r w:rsidRPr="00A96223">
      <w:instrText xml:space="preserve"> DOCPROPERTY</w:instrText>
    </w:r>
    <w:r w:rsidRPr="00A96223">
      <w:rPr>
        <w:sz w:val="18"/>
      </w:rPr>
      <w:instrText xml:space="preserve"> "RubrikSvar" *\charformat </w:instrText>
    </w:r>
    <w:r w:rsidRPr="00A96223">
      <w:fldChar w:fldCharType="separate"/>
    </w:r>
    <w:r w:rsidRPr="00A96223">
      <w:t>Trafficking</w:t>
    </w:r>
    <w:r w:rsidRPr="00A96223">
      <w:fldChar w:fldCharType="end"/>
    </w:r>
  </w:p>
  <w:p w:rsidR="002E2CE6" w:rsidRPr="00A96223" w:rsidRDefault="002E2CE6">
    <w:pPr>
      <w:pStyle w:val="Normal00"/>
    </w:pPr>
  </w:p>
  <w:p w:rsidR="002E2CE6" w:rsidRPr="00A96223" w:rsidRDefault="002E2C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3778BF"/>
    <w:multiLevelType w:val="hybridMultilevel"/>
    <w:tmpl w:val="B956A35C"/>
    <w:lvl w:ilvl="0" w:tplc="342CF3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6663834">
    <w:abstractNumId w:val="8"/>
  </w:num>
  <w:num w:numId="2" w16cid:durableId="849567542">
    <w:abstractNumId w:val="9"/>
  </w:num>
  <w:num w:numId="3" w16cid:durableId="1896697869">
    <w:abstractNumId w:val="8"/>
  </w:num>
  <w:num w:numId="4" w16cid:durableId="1149446898">
    <w:abstractNumId w:val="9"/>
  </w:num>
  <w:num w:numId="5" w16cid:durableId="1385830304">
    <w:abstractNumId w:val="13"/>
  </w:num>
  <w:num w:numId="6" w16cid:durableId="225141351">
    <w:abstractNumId w:val="10"/>
  </w:num>
  <w:num w:numId="7" w16cid:durableId="1297374593">
    <w:abstractNumId w:val="11"/>
  </w:num>
  <w:num w:numId="8" w16cid:durableId="2023124124">
    <w:abstractNumId w:val="12"/>
  </w:num>
  <w:num w:numId="9" w16cid:durableId="1611665410">
    <w:abstractNumId w:val="8"/>
  </w:num>
  <w:num w:numId="10" w16cid:durableId="1346596331">
    <w:abstractNumId w:val="3"/>
  </w:num>
  <w:num w:numId="11" w16cid:durableId="398672300">
    <w:abstractNumId w:val="2"/>
  </w:num>
  <w:num w:numId="12" w16cid:durableId="857044043">
    <w:abstractNumId w:val="1"/>
  </w:num>
  <w:num w:numId="13" w16cid:durableId="994265991">
    <w:abstractNumId w:val="0"/>
  </w:num>
  <w:num w:numId="14" w16cid:durableId="797069223">
    <w:abstractNumId w:val="9"/>
  </w:num>
  <w:num w:numId="15" w16cid:durableId="130370989">
    <w:abstractNumId w:val="7"/>
  </w:num>
  <w:num w:numId="16" w16cid:durableId="930622635">
    <w:abstractNumId w:val="6"/>
  </w:num>
  <w:num w:numId="17" w16cid:durableId="1162115884">
    <w:abstractNumId w:val="5"/>
  </w:num>
  <w:num w:numId="18" w16cid:durableId="609430246">
    <w:abstractNumId w:val="4"/>
  </w:num>
  <w:num w:numId="19" w16cid:durableId="1787312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7A30610-B328-416B-995C-534E7401FAD6}"/>
  </w:docVars>
  <w:rsids>
    <w:rsidRoot w:val="001E7984"/>
    <w:rsid w:val="001E7984"/>
    <w:rsid w:val="002E2CE6"/>
    <w:rsid w:val="00A962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BC2817-E7D4-49C5-844B-C8020F9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3674</Characters>
  <Application>Microsoft Office Word</Application>
  <DocSecurity>4</DocSecurity>
  <Lines>64</Lines>
  <Paragraphs>12</Paragraphs>
  <ScaleCrop>false</ScaleCrop>
  <HeadingPairs>
    <vt:vector size="2" baseType="variant">
      <vt:variant>
        <vt:lpstr>Rubrik</vt:lpstr>
      </vt:variant>
      <vt:variant>
        <vt:i4>1</vt:i4>
      </vt:variant>
    </vt:vector>
  </HeadingPairs>
  <TitlesOfParts>
    <vt:vector size="1" baseType="lpstr">
      <vt:lpstr>m1737</vt:lpstr>
    </vt:vector>
  </TitlesOfParts>
  <Company>Riksdagen</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m1737</dc:title>
  <dc:subject>m1737</dc:subject>
  <dc:creator>Riksdagen</dc:creator>
  <cp:keywords>Riksdagen</cp:keywords>
  <dc:description>TKG-ktrl, MSMQ4mb, PersReg-Distribution mm</dc:description>
  <cp:lastModifiedBy>Lars Brink</cp:lastModifiedBy>
  <cp:revision>2</cp:revision>
  <cp:lastPrinted>2007-12-13T08:30:00Z</cp:lastPrinted>
  <dcterms:created xsi:type="dcterms:W3CDTF">2025-12-17T07:56:00Z</dcterms:created>
  <dcterms:modified xsi:type="dcterms:W3CDTF">2025-12-17T07:56:00Z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Trafficking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Trafficking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20072008000000000109000017370069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20072008000000000109000017370069</vt:lpwstr>
  </property>
  <property fmtid="{D5CDD505-2E9C-101B-9397-08002B2CF9AE}" pid="50" name="nummer">
    <vt:lpwstr>309</vt:lpwstr>
  </property>
  <property fmtid="{D5CDD505-2E9C-101B-9397-08002B2CF9AE}" pid="51" name="utskottsbeteckning">
    <vt:lpwstr>Sf</vt:lpwstr>
  </property>
  <property fmtid="{D5CDD505-2E9C-101B-9397-08002B2CF9AE}" pid="52" name="GlobalUID">
    <vt:lpwstr>{E399ABF6-1615-49D8-AAF2-7A0587BD21F7}</vt:lpwstr>
  </property>
  <property fmtid="{D5CDD505-2E9C-101B-9397-08002B2CF9AE}" pid="53" name="Överföringar">
    <vt:i4>0</vt:i4>
  </property>
  <property fmtid="{D5CDD505-2E9C-101B-9397-08002B2CF9AE}" pid="54" name="Checksum">
    <vt:lpwstr>*1015934408203*</vt:lpwstr>
  </property>
  <property fmtid="{D5CDD505-2E9C-101B-9397-08002B2CF9AE}" pid="55" name="skuggnummer">
    <vt:lpwstr>2588</vt:lpwstr>
  </property>
  <property fmtid="{D5CDD505-2E9C-101B-9397-08002B2CF9AE}" pid="56" name="urixVersion">
    <vt:lpwstr>3.2.0.8</vt:lpwstr>
  </property>
  <property fmtid="{D5CDD505-2E9C-101B-9397-08002B2CF9AE}" pid="57" name="urixOrigin">
    <vt:lpwstr>071213 12:21:14.108</vt:lpwstr>
  </property>
  <property fmtid="{D5CDD505-2E9C-101B-9397-08002B2CF9AE}" pid="58" name="urixGuid">
    <vt:lpwstr>{02BF5AF5-61BF-4541-8A80-29881F4ABF1D}</vt:lpwstr>
  </property>
</Properties>
</file>