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79D9330341C4DF8BF4B8A25729135D6"/>
        </w:placeholder>
        <w:text/>
      </w:sdtPr>
      <w:sdtEndPr/>
      <w:sdtContent>
        <w:p w:rsidRPr="009B062B" w:rsidR="00AF30DD" w:rsidP="00AF5542" w:rsidRDefault="00AF30DD" w14:paraId="11A2AB4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2d5ddbf-b73b-4ee8-ab69-3d52368bb43f"/>
        <w:id w:val="2136289731"/>
        <w:lock w:val="sdtLocked"/>
      </w:sdtPr>
      <w:sdtEndPr/>
      <w:sdtContent>
        <w:p w:rsidR="00C379B2" w:rsidRDefault="00CC2599" w14:paraId="28927986" w14:textId="77777777">
          <w:pPr>
            <w:pStyle w:val="Frslagstext"/>
          </w:pPr>
          <w:r>
            <w:t>Riksdagen ställer sig bakom det som anförs i motionen om att staten ska respektera folkomröstningarna i Öckerö kommun och inte fortsätta projektera en fast förbindelse och tillkännager detta för regeringen.</w:t>
          </w:r>
        </w:p>
      </w:sdtContent>
    </w:sdt>
    <w:sdt>
      <w:sdtPr>
        <w:alias w:val="Yrkande 2"/>
        <w:tag w:val="e76be9ea-03c1-4b71-b280-1d85f8ff206e"/>
        <w:id w:val="-1815564928"/>
        <w:lock w:val="sdtLocked"/>
      </w:sdtPr>
      <w:sdtEndPr/>
      <w:sdtContent>
        <w:p w:rsidR="00C379B2" w:rsidRDefault="00CC2599" w14:paraId="32BC2561" w14:textId="77777777">
          <w:pPr>
            <w:pStyle w:val="Frslagstext"/>
          </w:pPr>
          <w:r>
            <w:t>Riksdagen ställer sig bakom det som anförs i motionen om att se över möjligheten att elektrifiera färjorna på samma sätt som de som i dag finns i reguljär drift i Norge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A2F9E6418454528BB5090901DDD7C17"/>
        </w:placeholder>
        <w:text/>
      </w:sdtPr>
      <w:sdtEndPr/>
      <w:sdtContent>
        <w:p w:rsidRPr="009B062B" w:rsidR="006D79C9" w:rsidP="00333E95" w:rsidRDefault="006D79C9" w14:paraId="1A8587BF" w14:textId="77777777">
          <w:pPr>
            <w:pStyle w:val="Rubrik1"/>
          </w:pPr>
          <w:r>
            <w:t>Motivering</w:t>
          </w:r>
        </w:p>
      </w:sdtContent>
    </w:sdt>
    <w:p w:rsidR="00AF5542" w:rsidP="00D864BC" w:rsidRDefault="00D864BC" w14:paraId="0FB57086" w14:textId="77777777">
      <w:pPr>
        <w:pStyle w:val="Normalutanindragellerluft"/>
      </w:pPr>
      <w:r>
        <w:t>Frågan om trafiksituationen på väg 155 och förbindelser mellan Öckerö kommun och fastlandet har en lång historik. Färjeleden mellan Öckerö och Lilla Varholmen öppnade i december 1962 och 1967 öppnades Björköleden. År 1981 etablerades färjeläget vid Hönö Pinan och Hönöleden fick sin nuvarande sträckning.</w:t>
      </w:r>
    </w:p>
    <w:p w:rsidR="00AF5542" w:rsidP="00AF5542" w:rsidRDefault="00D864BC" w14:paraId="3EAA78C1" w14:textId="7CE4CF35">
      <w:r w:rsidRPr="00AF5542">
        <w:t>I början av 2000</w:t>
      </w:r>
      <w:r w:rsidR="00787772">
        <w:t>-</w:t>
      </w:r>
      <w:r w:rsidRPr="00AF5542">
        <w:t>talet gjorde dåvarande Vägverket och Öckerö kommun en rad utredningar om broar och tunnlar till fastlandet. I november 2001 respektive november 2005 genomfördes två rådgivande folkomröstningar i Öckerö kommun som med bred majoritet röstade för fortsatt färjetrafik eller mot en fast broförbindelse.</w:t>
      </w:r>
    </w:p>
    <w:p w:rsidR="00AF5542" w:rsidP="00AF5542" w:rsidRDefault="00D864BC" w14:paraId="2CE7672C" w14:textId="5934B03A">
      <w:r>
        <w:t xml:space="preserve">Underlagen från kommunen och Trafikverket/Vägverket har alla byggt på ökad bilism och ökad pendling, alltså tvärt emot både vad de nationella klimatmålen bygger på </w:t>
      </w:r>
      <w:r w:rsidR="00787772">
        <w:t>och</w:t>
      </w:r>
      <w:r>
        <w:t xml:space="preserve"> erfarenheterna från pandemin</w:t>
      </w:r>
      <w:r w:rsidR="00787772">
        <w:t>,</w:t>
      </w:r>
      <w:r>
        <w:t xml:space="preserve"> dvs att flexarbetstider och videomöten minskar behovet av persontransporter. </w:t>
      </w:r>
    </w:p>
    <w:p w:rsidRPr="00422B9E" w:rsidR="00422B9E" w:rsidP="00AF5542" w:rsidRDefault="00D864BC" w14:paraId="446DBB68" w14:textId="6CD4CF35">
      <w:r>
        <w:t xml:space="preserve">Staten behöver respektera utfallet i de båda folkomröstningarna och ge </w:t>
      </w:r>
      <w:r w:rsidR="00787772">
        <w:t xml:space="preserve">Trafikverket </w:t>
      </w:r>
      <w:r>
        <w:t xml:space="preserve">i uppdrag att istället se över möjligheterna att i enlighet med trappstegsmodellen minska behovet </w:t>
      </w:r>
      <w:r w:rsidR="00787772">
        <w:t xml:space="preserve">av </w:t>
      </w:r>
      <w:r>
        <w:t>personbilstransporter för att nå riksdagens och Sveriges åtagande</w:t>
      </w:r>
      <w:r w:rsidR="00787772">
        <w:t>n</w:t>
      </w:r>
      <w:r>
        <w:t xml:space="preserve"> i enlighet med </w:t>
      </w:r>
      <w:r w:rsidR="00787772">
        <w:t>Parisavtalet</w:t>
      </w:r>
      <w:r>
        <w:t xml:space="preserve">. Trafikverket borde istället se över möjligheten att elektrifiera färjorna på samma sätt som de som idag finns i reguljär drift i Norge. 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962DADCE62594A5FBED85A01267B6BB9"/>
        </w:placeholder>
      </w:sdtPr>
      <w:sdtEndPr/>
      <w:sdtContent>
        <w:p w:rsidR="00AF5542" w:rsidP="00706173" w:rsidRDefault="00AF5542" w14:paraId="6DDF3A4E" w14:textId="77777777"/>
        <w:p w:rsidRPr="008E0FE2" w:rsidR="004801AC" w:rsidP="00706173" w:rsidRDefault="00BA361F" w14:paraId="27CCA94A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70505" w14:paraId="60B673D5" w14:textId="77777777">
        <w:trPr>
          <w:cantSplit/>
        </w:trPr>
        <w:tc>
          <w:tcPr>
            <w:tcW w:w="50" w:type="pct"/>
            <w:vAlign w:val="bottom"/>
          </w:tcPr>
          <w:p w:rsidR="00E70505" w:rsidRDefault="00787772" w14:paraId="36D88354" w14:textId="77777777">
            <w:pPr>
              <w:pStyle w:val="Underskrifter"/>
            </w:pPr>
            <w:r>
              <w:t>Nicklas Attefjord (MP)</w:t>
            </w:r>
          </w:p>
        </w:tc>
        <w:tc>
          <w:tcPr>
            <w:tcW w:w="50" w:type="pct"/>
            <w:vAlign w:val="bottom"/>
          </w:tcPr>
          <w:p w:rsidR="00E70505" w:rsidRDefault="00E70505" w14:paraId="2B330E40" w14:textId="77777777">
            <w:pPr>
              <w:pStyle w:val="Underskrifter"/>
            </w:pPr>
          </w:p>
        </w:tc>
      </w:tr>
    </w:tbl>
    <w:p w:rsidR="00C32359" w:rsidRDefault="00C32359" w14:paraId="53E7843B" w14:textId="77777777"/>
    <w:sectPr w:rsidR="00C3235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B1893" w14:textId="77777777" w:rsidR="00D864BC" w:rsidRDefault="00D864BC" w:rsidP="000C1CAD">
      <w:pPr>
        <w:spacing w:line="240" w:lineRule="auto"/>
      </w:pPr>
      <w:r>
        <w:separator/>
      </w:r>
    </w:p>
  </w:endnote>
  <w:endnote w:type="continuationSeparator" w:id="0">
    <w:p w14:paraId="44725B19" w14:textId="77777777" w:rsidR="00D864BC" w:rsidRDefault="00D864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4054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388A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79A24" w14:textId="77777777" w:rsidR="00262EA3" w:rsidRPr="00706173" w:rsidRDefault="00262EA3" w:rsidP="0070617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51A05" w14:textId="77777777" w:rsidR="00D864BC" w:rsidRDefault="00D864BC" w:rsidP="000C1CAD">
      <w:pPr>
        <w:spacing w:line="240" w:lineRule="auto"/>
      </w:pPr>
      <w:r>
        <w:separator/>
      </w:r>
    </w:p>
  </w:footnote>
  <w:footnote w:type="continuationSeparator" w:id="0">
    <w:p w14:paraId="41BF8DA0" w14:textId="77777777" w:rsidR="00D864BC" w:rsidRDefault="00D864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F281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E7472D" wp14:editId="74A2852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737743" w14:textId="77777777" w:rsidR="00262EA3" w:rsidRDefault="00BA361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6F2D735BE274BB994BE552C10C7B20B"/>
                              </w:placeholder>
                              <w:text/>
                            </w:sdtPr>
                            <w:sdtEndPr/>
                            <w:sdtContent>
                              <w:r w:rsidR="00D864BC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EE133D7D7D14C3ABDC4393F7B27164D"/>
                              </w:placeholder>
                              <w:text/>
                            </w:sdtPr>
                            <w:sdtEndPr/>
                            <w:sdtContent>
                              <w:r w:rsidR="00D864BC">
                                <w:t>1217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E7472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1737743" w14:textId="77777777" w:rsidR="00262EA3" w:rsidRDefault="00BA361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6F2D735BE274BB994BE552C10C7B20B"/>
                        </w:placeholder>
                        <w:text/>
                      </w:sdtPr>
                      <w:sdtEndPr/>
                      <w:sdtContent>
                        <w:r w:rsidR="00D864BC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EE133D7D7D14C3ABDC4393F7B27164D"/>
                        </w:placeholder>
                        <w:text/>
                      </w:sdtPr>
                      <w:sdtEndPr/>
                      <w:sdtContent>
                        <w:r w:rsidR="00D864BC">
                          <w:t>1217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002C8C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40D21" w14:textId="77777777" w:rsidR="00262EA3" w:rsidRDefault="00262EA3" w:rsidP="008563AC">
    <w:pPr>
      <w:jc w:val="right"/>
    </w:pPr>
  </w:p>
  <w:p w14:paraId="4C78704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296A1" w14:textId="77777777" w:rsidR="00262EA3" w:rsidRDefault="00BA361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9DA1F87" wp14:editId="5FF83E1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0969DD" w14:textId="77777777" w:rsidR="00262EA3" w:rsidRDefault="00BA361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662E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864BC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864BC">
          <w:t>1217</w:t>
        </w:r>
      </w:sdtContent>
    </w:sdt>
  </w:p>
  <w:p w14:paraId="7C2F3925" w14:textId="77777777" w:rsidR="00262EA3" w:rsidRPr="008227B3" w:rsidRDefault="00BA361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AB035EE" w14:textId="77777777" w:rsidR="00262EA3" w:rsidRPr="008227B3" w:rsidRDefault="00BA361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662E7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662E7">
          <w:t>:3294</w:t>
        </w:r>
      </w:sdtContent>
    </w:sdt>
  </w:p>
  <w:p w14:paraId="1511BE1C" w14:textId="77777777" w:rsidR="00262EA3" w:rsidRDefault="00BA361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0662E7">
          <w:t>av Nicklas Attefjord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23F892ABE9946EC9C3D2837C4EA6DB3"/>
      </w:placeholder>
      <w:text/>
    </w:sdtPr>
    <w:sdtEndPr/>
    <w:sdtContent>
      <w:p w14:paraId="64B6F90F" w14:textId="0E3D99A8" w:rsidR="00262EA3" w:rsidRDefault="000662E7" w:rsidP="00283E0F">
        <w:pPr>
          <w:pStyle w:val="FSHRub2"/>
        </w:pPr>
        <w:r>
          <w:t>Respekt för de lokala folkomröstningarna i Öckerö kommun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A7D99D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864B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62E7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42CB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73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ED7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72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542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61F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59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379B2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59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4BC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05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01616A"/>
  <w15:chartTrackingRefBased/>
  <w15:docId w15:val="{CB3004C5-F85D-47BB-827C-C192182A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9D9330341C4DF8BF4B8A25729135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D08BF2-209E-47C0-A16F-D5398AE9F009}"/>
      </w:docPartPr>
      <w:docPartBody>
        <w:p w:rsidR="00F842FA" w:rsidRDefault="00F018D7">
          <w:pPr>
            <w:pStyle w:val="279D9330341C4DF8BF4B8A25729135D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2F9E6418454528BB5090901DDD7C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AD818B-EF9E-46E2-AEA3-844841D382E8}"/>
      </w:docPartPr>
      <w:docPartBody>
        <w:p w:rsidR="00F842FA" w:rsidRDefault="00F018D7">
          <w:pPr>
            <w:pStyle w:val="CA2F9E6418454528BB5090901DDD7C1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6F2D735BE274BB994BE552C10C7B2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4C80C6-BA3B-441C-90EC-107D65E2EF09}"/>
      </w:docPartPr>
      <w:docPartBody>
        <w:p w:rsidR="00F842FA" w:rsidRDefault="00F018D7">
          <w:pPr>
            <w:pStyle w:val="76F2D735BE274BB994BE552C10C7B2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E133D7D7D14C3ABDC4393F7B2716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924BF8-DE0F-42FF-8E96-CFBFD092C2F1}"/>
      </w:docPartPr>
      <w:docPartBody>
        <w:p w:rsidR="00F842FA" w:rsidRDefault="00F018D7">
          <w:pPr>
            <w:pStyle w:val="0EE133D7D7D14C3ABDC4393F7B27164D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1C27D-932C-40C8-8CA6-4A67DE600CA0}"/>
      </w:docPartPr>
      <w:docPartBody>
        <w:p w:rsidR="00F842FA" w:rsidRDefault="00F018D7">
          <w:r w:rsidRPr="00D0288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23F892ABE9946EC9C3D2837C4EA6D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058D1F-530A-4AFB-8C41-2C3134C1B781}"/>
      </w:docPartPr>
      <w:docPartBody>
        <w:p w:rsidR="00F842FA" w:rsidRDefault="00F018D7">
          <w:r w:rsidRPr="00D0288A">
            <w:rPr>
              <w:rStyle w:val="Platshllartext"/>
            </w:rPr>
            <w:t>[ange din text här]</w:t>
          </w:r>
        </w:p>
      </w:docPartBody>
    </w:docPart>
    <w:docPart>
      <w:docPartPr>
        <w:name w:val="962DADCE62594A5FBED85A01267B6B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CCBA8A-C629-4DD5-8287-9DE50FC123CE}"/>
      </w:docPartPr>
      <w:docPartBody>
        <w:p w:rsidR="00403C06" w:rsidRDefault="00403C0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D7"/>
    <w:rsid w:val="00403C06"/>
    <w:rsid w:val="00F018D7"/>
    <w:rsid w:val="00F8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018D7"/>
    <w:rPr>
      <w:color w:val="F4B083" w:themeColor="accent2" w:themeTint="99"/>
    </w:rPr>
  </w:style>
  <w:style w:type="paragraph" w:customStyle="1" w:styleId="279D9330341C4DF8BF4B8A25729135D6">
    <w:name w:val="279D9330341C4DF8BF4B8A25729135D6"/>
  </w:style>
  <w:style w:type="paragraph" w:customStyle="1" w:styleId="CA2F9E6418454528BB5090901DDD7C17">
    <w:name w:val="CA2F9E6418454528BB5090901DDD7C17"/>
  </w:style>
  <w:style w:type="paragraph" w:customStyle="1" w:styleId="76F2D735BE274BB994BE552C10C7B20B">
    <w:name w:val="76F2D735BE274BB994BE552C10C7B20B"/>
  </w:style>
  <w:style w:type="paragraph" w:customStyle="1" w:styleId="0EE133D7D7D14C3ABDC4393F7B27164D">
    <w:name w:val="0EE133D7D7D14C3ABDC4393F7B2716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DA7D98-9C79-4A3B-8671-15981F12EEBD}"/>
</file>

<file path=customXml/itemProps2.xml><?xml version="1.0" encoding="utf-8"?>
<ds:datastoreItem xmlns:ds="http://schemas.openxmlformats.org/officeDocument/2006/customXml" ds:itemID="{FE2C990E-659C-4BCB-B8CF-C5E7C0476B7F}"/>
</file>

<file path=customXml/itemProps3.xml><?xml version="1.0" encoding="utf-8"?>
<ds:datastoreItem xmlns:ds="http://schemas.openxmlformats.org/officeDocument/2006/customXml" ds:itemID="{3A87C644-4A50-48C8-B2A3-16E1D852D5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1545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MP1217 Respektera de lokala folkomröstningarna i Öckerö kommun</vt:lpstr>
      <vt:lpstr>
      </vt:lpstr>
    </vt:vector>
  </TitlesOfParts>
  <Company>Sveriges riksdag</Company>
  <LinksUpToDate>false</LinksUpToDate>
  <CharactersWithSpaces>1797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