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6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Sultan Kayhan (S) </w:t>
            </w:r>
            <w:r>
              <w:rPr>
                <w:rtl w:val="0"/>
              </w:rPr>
              <w:t>som ny riksdagsledamot fr.o.m. den 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Mattias Vepsä (S) </w:t>
            </w:r>
            <w:r>
              <w:rPr>
                <w:rtl w:val="0"/>
              </w:rPr>
              <w:t xml:space="preserve">som ersättare för statsrådet Anders Ygeman (S) fr.o.m. 9 mars 2020 </w:t>
            </w:r>
            <w:r>
              <w:rPr>
                <w:rtl w:val="0"/>
              </w:rPr>
              <w:t>t.o.m. den 26 september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Anne Oskarsson (SD) </w:t>
            </w:r>
            <w:r>
              <w:rPr>
                <w:rtl w:val="0"/>
              </w:rPr>
              <w:t>som suppleant i konstitutionsutskottet och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Monika Lövgren (SD) </w:t>
            </w:r>
            <w:r>
              <w:rPr>
                <w:rtl w:val="0"/>
              </w:rPr>
              <w:t>som suppleant i konstitutionsutskottet, justitieutskottet och trafikutskottet t.o.m. den 28 februari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Harald Hjalmarsson (M) som suppleant i kulturutskottet fr.o.m. den 9 mars t.o.m. den 21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Jonas Andersson i Skellefteå (SD) 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2019/20:338 av Lars Adaktusson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Villkorat bistånd till fler länder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2019/20:FPM20 Meddelande om genomförande av EU:s verktygslåda för 5G-säkerhet </w:t>
            </w:r>
            <w:r>
              <w:rPr>
                <w:i/>
                <w:iCs/>
                <w:rtl w:val="0"/>
              </w:rPr>
              <w:t>COM(2020) 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2020:5 Effektiviteten i förmedlingsverksamheten – förmedlarnas attityder och arbetssätt har betydelse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2019/20:RR2 Riksrevisionens redogörelse om revisionsberättelsen över Sveriges riksbanks årsredovisning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2019/20:RR3 Riksrevisionens redogörelse om revisionsberättelsen över Stiftelsen Riksbankens Jubileumsfonds årsredovisning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2019/20:293 av Staffan Eklöf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almdöden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2019/20:315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 om klimatkrisen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2019/20:246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 för kamerabevakning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2019/20:316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 och ungdomar som utsätts för grova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2019/20:340 av Fredrik Lindahl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Valsedelssystemet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2019/20:351 av Mikael Strandman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Hatbrott mot svenskar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2019/20:207 av Per Åsling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skattelagstiftningen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2019/20:210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Utnyttjandet av samordningsnummer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2019/20:213 av Hampus Hagman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Kemikalieskattens påverkan på den cirkulära ekonomin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2019/20:303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Reseavdraget och skatt på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2019/20:307 av Ulla Andersson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RUT-avdragets effektivitet och fördelningseffekter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2019/20:308 av Tony Haddou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Utökning av RUT-avdraget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2019/20:311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Bränsle- och fordonsskatter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2019/20:353 av Gudrun Brunegård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Elever som blir kränkta för sin tro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2019/20:345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Jämställda löner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2019/20:305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Ersättningsjobb i Kiruna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6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2020-03-06</SAFIR_Sammantradesdatum_Doc>
    <SAFIR_SammantradeID xmlns="C07A1A6C-0B19-41D9-BDF8-F523BA3921EB">1c79f986-b094-4c4c-b3d0-0001e6d289e8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75162-1004-46AF-B57F-BC5B3882FC0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