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26B0" w:rsidRPr="00080FFD" w:rsidRDefault="00AF26B0">
      <w:pPr>
        <w:pStyle w:val="Frslagsrubrik"/>
        <w:shd w:val="clear" w:color="000000" w:fill="auto"/>
      </w:pPr>
      <w:r w:rsidRPr="00080FFD">
        <w:t>Förslag till riksdagsbeslut</w:t>
      </w:r>
    </w:p>
    <w:p w:rsidR="00AF26B0" w:rsidRPr="00080FFD" w:rsidRDefault="00AF26B0">
      <w:pPr>
        <w:pStyle w:val="Hemstlatt"/>
        <w:shd w:val="clear" w:color="000000" w:fill="auto"/>
        <w:ind w:left="0"/>
      </w:pPr>
      <w:r w:rsidRPr="00080FFD">
        <w:t>Riksdagen tillkännager för regeringen som sin mening vad som anförs i motionen om</w:t>
      </w:r>
      <w:r w:rsidRPr="00080FFD">
        <w:rPr>
          <w:color w:val="000000"/>
        </w:rPr>
        <w:t xml:space="preserve"> att analysera a-kassan.</w:t>
      </w:r>
    </w:p>
    <w:p w:rsidR="00AF26B0" w:rsidRPr="00080FFD" w:rsidRDefault="00AF26B0">
      <w:pPr>
        <w:pStyle w:val="Rubrik1"/>
        <w:shd w:val="clear" w:color="000000" w:fill="auto"/>
      </w:pPr>
      <w:r w:rsidRPr="00080FFD">
        <w:t>Motivering</w:t>
      </w:r>
    </w:p>
    <w:p w:rsidR="00AF26B0" w:rsidRPr="00080FFD" w:rsidRDefault="00AF26B0">
      <w:pPr>
        <w:shd w:val="clear" w:color="000000" w:fill="auto"/>
      </w:pPr>
      <w:r w:rsidRPr="00080FFD">
        <w:t>Arbetslöshetsförsäkringen betalas till huvuddelen av skattemedel. Medlem</w:t>
      </w:r>
      <w:r w:rsidRPr="00080FFD">
        <w:t>s</w:t>
      </w:r>
      <w:r w:rsidRPr="00080FFD">
        <w:t>avgifterna varierar i betydande grad efter reformen några år tillbaka. Tanken med detta är att yrken med högre arbetslöshet ska ha dyrare a-kassa än de med lägre arbetslöshet, så att människor i högre grad söker sig till yrken med lägre arbetslöshet och vice versa. Akademiker och lärare betalar ca 300 kr mindre per månad i medlemsavgift till a-kassan än t ex en metall- eller byg</w:t>
      </w:r>
      <w:r w:rsidRPr="00080FFD">
        <w:t>g</w:t>
      </w:r>
      <w:r w:rsidRPr="00080FFD">
        <w:t>nadsarbetare.</w:t>
      </w:r>
    </w:p>
    <w:p w:rsidR="00AF26B0" w:rsidRPr="00080FFD" w:rsidRDefault="00AF26B0">
      <w:pPr>
        <w:pStyle w:val="Normaltindrag"/>
        <w:shd w:val="clear" w:color="000000" w:fill="auto"/>
      </w:pPr>
      <w:r w:rsidRPr="00080FFD">
        <w:t>Hur dessa samband fungerar bör utvärderas efter ett antal år med den nya flexibiliteten.</w:t>
      </w:r>
    </w:p>
    <w:p w:rsidR="00AF26B0" w:rsidRPr="00080FFD" w:rsidRDefault="00AF26B0">
      <w:pPr>
        <w:pStyle w:val="Normaltindrag"/>
        <w:shd w:val="clear" w:color="000000" w:fill="auto"/>
      </w:pPr>
      <w:r w:rsidRPr="00080FFD">
        <w:t>Eftersom a-kassorna i så hög grad finansieras med allmänna medel borde a-kassan likt sjukförsäkring och folkpension göras allmän, så att alla som uppfyller arbetsvillkoret erhåller del i den trygghet som systemet erbjuder. Idag faller många mellan stolarna och hänvisas istället till att i sista hand söka socialbidrag.</w:t>
      </w:r>
    </w:p>
    <w:p w:rsidR="00AF26B0" w:rsidRPr="00080FFD" w:rsidRDefault="00AF26B0">
      <w:pPr>
        <w:pStyle w:val="Normaltindrag"/>
        <w:shd w:val="clear" w:color="000000" w:fill="auto"/>
      </w:pPr>
      <w:r w:rsidRPr="00080FFD">
        <w:t>Det är utmärkt att socialförsäkringsutredningen nu arbetar med dessa fr</w:t>
      </w:r>
      <w:r w:rsidRPr="00080FFD">
        <w:t>å</w:t>
      </w:r>
      <w:r w:rsidRPr="00080FFD">
        <w:t>gor.</w:t>
      </w:r>
    </w:p>
    <w:p w:rsidR="00AF26B0" w:rsidRPr="00080FFD" w:rsidRDefault="00AF26B0">
      <w:pPr>
        <w:pStyle w:val="Normaltindrag"/>
        <w:shd w:val="clear" w:color="000000" w:fill="auto"/>
      </w:pPr>
      <w:r w:rsidRPr="00080FFD">
        <w:t>Ett förslag som jag hoppas kommer att prövas av den, och som i varje fall regeringen på sikt bör överväga, är att ändra arbetsvillkoret så att a-kassan omfattar alla som aktivt söker arbete och är inskrivna på arbetsförmedlingen.</w:t>
      </w:r>
    </w:p>
    <w:p w:rsidR="00AF26B0" w:rsidRPr="00080FFD" w:rsidRDefault="00AF26B0">
      <w:pPr>
        <w:pStyle w:val="Normaltindrag"/>
        <w:shd w:val="clear" w:color="000000" w:fill="auto"/>
      </w:pPr>
      <w:r w:rsidRPr="00080FFD">
        <w:t>Även de som ännu inte lyckats få sitt första jobb på minst 6 månader skulle då omfattas av a-kassans grundbelopp istället för att år efter år hänvisas till att söka socialbidrag. Det ekonomiska utfallet mellan t ex en ungdom som up</w:t>
      </w:r>
      <w:r w:rsidRPr="00080FFD">
        <w:t>p</w:t>
      </w:r>
      <w:r w:rsidRPr="00080FFD">
        <w:lastRenderedPageBreak/>
        <w:t>fyllt arbetsvillkoret och betalat in några tusenlappar i medlemsavgift och den som inte gjort det blir mycket stor. Den ena erhåller för sin medlemsinsats på några tusen kronor 80 och 65 procent av inkomsten under flera år framöver, medan den som inte lyckades få jobb i ett halvår i sista hand hänvisas till socialbidrag under samma tid.</w:t>
      </w:r>
    </w:p>
    <w:p w:rsidR="00AF26B0" w:rsidRPr="00080FFD" w:rsidRDefault="00AF26B0">
      <w:pPr>
        <w:pStyle w:val="Normaltindrag"/>
        <w:shd w:val="clear" w:color="000000" w:fill="auto"/>
      </w:pPr>
      <w:r w:rsidRPr="00080FFD">
        <w:t>Detta vore också en stor integritetsreform eftersom de som går från i</w:t>
      </w:r>
      <w:r w:rsidRPr="00080FFD">
        <w:t>n</w:t>
      </w:r>
      <w:r w:rsidRPr="00080FFD">
        <w:t>komstprövade socialbidrag till en generellt utbetalad a-kassa slipper att soc</w:t>
      </w:r>
      <w:r w:rsidRPr="00080FFD">
        <w:t>i</w:t>
      </w:r>
      <w:r w:rsidRPr="00080FFD">
        <w:t>alnämnden prövar deras personliga förhållanden och ägodelar. Kostnaden för samhället kommer också heller inte att skilja sig så mycket om a-kassans utbetalningar ökar men socialbidragens minskar.</w:t>
      </w:r>
    </w:p>
    <w:tbl>
      <w:tblPr>
        <w:tblW w:w="0" w:type="auto"/>
        <w:tblInd w:w="5" w:type="dxa"/>
        <w:tblLayout w:type="fixed"/>
        <w:tblCellMar>
          <w:top w:w="15" w:type="dxa"/>
          <w:left w:w="15" w:type="dxa"/>
          <w:bottom w:w="15" w:type="dxa"/>
          <w:right w:w="15" w:type="dxa"/>
        </w:tblCellMar>
        <w:tblLook w:val="00BF" w:firstRow="1" w:lastRow="0" w:firstColumn="1" w:lastColumn="0" w:noHBand="0" w:noVBand="0"/>
      </w:tblPr>
      <w:tblGrid>
        <w:gridCol w:w="4150"/>
        <w:gridCol w:w="2520"/>
      </w:tblGrid>
      <w:tr w:rsidR="00000000" w:rsidRPr="00080FFD">
        <w:tc>
          <w:tcPr>
            <w:tcW w:w="415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b/>
                <w:bCs/>
                <w:color w:val="000000"/>
                <w:szCs w:val="32"/>
              </w:rPr>
            </w:pPr>
            <w:r w:rsidRPr="00080FFD">
              <w:rPr>
                <w:b/>
                <w:bCs/>
                <w:color w:val="000000"/>
                <w:szCs w:val="32"/>
              </w:rPr>
              <w:t>Kassorna med lägst avgift</w:t>
            </w:r>
          </w:p>
        </w:tc>
        <w:tc>
          <w:tcPr>
            <w:tcW w:w="252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b/>
                <w:bCs/>
                <w:color w:val="000000"/>
                <w:szCs w:val="32"/>
              </w:rPr>
            </w:pPr>
            <w:r w:rsidRPr="00080FFD">
              <w:rPr>
                <w:b/>
                <w:bCs/>
                <w:color w:val="000000"/>
                <w:szCs w:val="32"/>
              </w:rPr>
              <w:t xml:space="preserve"> Kronor/månad </w:t>
            </w:r>
          </w:p>
        </w:tc>
      </w:tr>
      <w:tr w:rsidR="00000000" w:rsidRPr="00080FFD">
        <w:tc>
          <w:tcPr>
            <w:tcW w:w="415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Akademikernas</w:t>
            </w:r>
          </w:p>
        </w:tc>
        <w:tc>
          <w:tcPr>
            <w:tcW w:w="252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90</w:t>
            </w:r>
          </w:p>
        </w:tc>
      </w:tr>
      <w:tr w:rsidR="00000000" w:rsidRPr="00080FFD">
        <w:tc>
          <w:tcPr>
            <w:tcW w:w="415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Finans- och försäkringsbranschens </w:t>
            </w:r>
          </w:p>
        </w:tc>
        <w:tc>
          <w:tcPr>
            <w:tcW w:w="252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90</w:t>
            </w:r>
          </w:p>
        </w:tc>
      </w:tr>
      <w:tr w:rsidR="00000000" w:rsidRPr="00080FFD">
        <w:tc>
          <w:tcPr>
            <w:tcW w:w="415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Lärarnas </w:t>
            </w:r>
          </w:p>
        </w:tc>
        <w:tc>
          <w:tcPr>
            <w:tcW w:w="252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108</w:t>
            </w:r>
          </w:p>
        </w:tc>
      </w:tr>
      <w:tr w:rsidR="00000000" w:rsidRPr="00080FFD">
        <w:tc>
          <w:tcPr>
            <w:tcW w:w="415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Ledarnas </w:t>
            </w:r>
          </w:p>
        </w:tc>
        <w:tc>
          <w:tcPr>
            <w:tcW w:w="252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120</w:t>
            </w:r>
          </w:p>
        </w:tc>
      </w:tr>
      <w:tr w:rsidR="00000000" w:rsidRPr="00080FFD">
        <w:tc>
          <w:tcPr>
            <w:tcW w:w="415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SKTF </w:t>
            </w:r>
          </w:p>
        </w:tc>
        <w:tc>
          <w:tcPr>
            <w:tcW w:w="252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139</w:t>
            </w:r>
          </w:p>
        </w:tc>
      </w:tr>
      <w:tr w:rsidR="00000000" w:rsidRPr="00080FFD">
        <w:tc>
          <w:tcPr>
            <w:tcW w:w="415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ST </w:t>
            </w:r>
          </w:p>
        </w:tc>
        <w:tc>
          <w:tcPr>
            <w:tcW w:w="252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143</w:t>
            </w:r>
          </w:p>
        </w:tc>
      </w:tr>
      <w:tr w:rsidR="00000000" w:rsidRPr="00080FFD">
        <w:tc>
          <w:tcPr>
            <w:tcW w:w="415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Kommunalarbetarnas </w:t>
            </w:r>
          </w:p>
        </w:tc>
        <w:tc>
          <w:tcPr>
            <w:tcW w:w="252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162</w:t>
            </w:r>
          </w:p>
        </w:tc>
      </w:tr>
      <w:tr w:rsidR="00000000" w:rsidRPr="00080FFD">
        <w:tc>
          <w:tcPr>
            <w:tcW w:w="415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Farmacitjänstemännens </w:t>
            </w:r>
          </w:p>
        </w:tc>
        <w:tc>
          <w:tcPr>
            <w:tcW w:w="252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167</w:t>
            </w:r>
          </w:p>
        </w:tc>
      </w:tr>
      <w:tr w:rsidR="00000000" w:rsidRPr="00080FFD">
        <w:tc>
          <w:tcPr>
            <w:tcW w:w="415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Elektrikernas </w:t>
            </w:r>
          </w:p>
        </w:tc>
        <w:tc>
          <w:tcPr>
            <w:tcW w:w="252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180</w:t>
            </w:r>
          </w:p>
        </w:tc>
      </w:tr>
      <w:tr w:rsidR="00000000" w:rsidRPr="00080FFD">
        <w:tc>
          <w:tcPr>
            <w:tcW w:w="415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Småföretagarnas </w:t>
            </w:r>
          </w:p>
        </w:tc>
        <w:tc>
          <w:tcPr>
            <w:tcW w:w="252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181</w:t>
            </w:r>
          </w:p>
        </w:tc>
      </w:tr>
      <w:tr w:rsidR="00000000" w:rsidRPr="00080FFD">
        <w:tc>
          <w:tcPr>
            <w:tcW w:w="415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Journalisternas </w:t>
            </w:r>
          </w:p>
        </w:tc>
        <w:tc>
          <w:tcPr>
            <w:tcW w:w="252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190</w:t>
            </w:r>
          </w:p>
        </w:tc>
      </w:tr>
      <w:tr w:rsidR="00000000" w:rsidRPr="00080FFD">
        <w:tc>
          <w:tcPr>
            <w:tcW w:w="415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Unionen </w:t>
            </w:r>
          </w:p>
        </w:tc>
        <w:tc>
          <w:tcPr>
            <w:tcW w:w="252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199</w:t>
            </w:r>
          </w:p>
        </w:tc>
      </w:tr>
      <w:tr w:rsidR="00000000" w:rsidRPr="00080FFD">
        <w:tc>
          <w:tcPr>
            <w:tcW w:w="415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p>
        </w:tc>
        <w:tc>
          <w:tcPr>
            <w:tcW w:w="252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p>
        </w:tc>
      </w:tr>
      <w:tr w:rsidR="00000000" w:rsidRPr="00080FFD">
        <w:tc>
          <w:tcPr>
            <w:tcW w:w="415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b/>
                <w:bCs/>
                <w:color w:val="000000"/>
                <w:szCs w:val="32"/>
              </w:rPr>
            </w:pPr>
            <w:r w:rsidRPr="00080FFD">
              <w:rPr>
                <w:b/>
                <w:bCs/>
                <w:color w:val="000000"/>
                <w:szCs w:val="32"/>
              </w:rPr>
              <w:t>Kassorna med högst avgift </w:t>
            </w:r>
          </w:p>
        </w:tc>
        <w:tc>
          <w:tcPr>
            <w:tcW w:w="252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b/>
                <w:bCs/>
                <w:color w:val="000000"/>
                <w:szCs w:val="32"/>
              </w:rPr>
            </w:pPr>
            <w:r w:rsidRPr="00080FFD">
              <w:rPr>
                <w:b/>
                <w:bCs/>
                <w:color w:val="000000"/>
                <w:szCs w:val="32"/>
              </w:rPr>
              <w:t>Kronor/månad </w:t>
            </w:r>
          </w:p>
        </w:tc>
      </w:tr>
      <w:tr w:rsidR="00000000" w:rsidRPr="00080FFD">
        <w:tc>
          <w:tcPr>
            <w:tcW w:w="415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Musikernas </w:t>
            </w:r>
          </w:p>
        </w:tc>
        <w:tc>
          <w:tcPr>
            <w:tcW w:w="252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444</w:t>
            </w:r>
          </w:p>
        </w:tc>
      </w:tr>
      <w:tr w:rsidR="00000000" w:rsidRPr="00080FFD">
        <w:tc>
          <w:tcPr>
            <w:tcW w:w="415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Teaterverksammas </w:t>
            </w:r>
          </w:p>
        </w:tc>
        <w:tc>
          <w:tcPr>
            <w:tcW w:w="252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437</w:t>
            </w:r>
          </w:p>
        </w:tc>
      </w:tr>
      <w:tr w:rsidR="00000000" w:rsidRPr="00080FFD">
        <w:tc>
          <w:tcPr>
            <w:tcW w:w="415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Sveriges fiskares </w:t>
            </w:r>
          </w:p>
        </w:tc>
        <w:tc>
          <w:tcPr>
            <w:tcW w:w="252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433</w:t>
            </w:r>
          </w:p>
        </w:tc>
      </w:tr>
      <w:tr w:rsidR="00000000" w:rsidRPr="00080FFD">
        <w:tc>
          <w:tcPr>
            <w:tcW w:w="415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GS </w:t>
            </w:r>
          </w:p>
        </w:tc>
        <w:tc>
          <w:tcPr>
            <w:tcW w:w="252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420</w:t>
            </w:r>
          </w:p>
        </w:tc>
      </w:tr>
      <w:tr w:rsidR="00000000" w:rsidRPr="00080FFD">
        <w:tc>
          <w:tcPr>
            <w:tcW w:w="415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Alfa </w:t>
            </w:r>
          </w:p>
        </w:tc>
        <w:tc>
          <w:tcPr>
            <w:tcW w:w="252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416</w:t>
            </w:r>
          </w:p>
        </w:tc>
      </w:tr>
      <w:tr w:rsidR="00000000" w:rsidRPr="00080FFD">
        <w:tc>
          <w:tcPr>
            <w:tcW w:w="415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Hotell- och restauranganställdas </w:t>
            </w:r>
          </w:p>
        </w:tc>
        <w:tc>
          <w:tcPr>
            <w:tcW w:w="252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415</w:t>
            </w:r>
          </w:p>
        </w:tc>
      </w:tr>
      <w:tr w:rsidR="00000000" w:rsidRPr="00080FFD">
        <w:tc>
          <w:tcPr>
            <w:tcW w:w="415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Sveriges arbetares </w:t>
            </w:r>
          </w:p>
        </w:tc>
        <w:tc>
          <w:tcPr>
            <w:tcW w:w="252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415</w:t>
            </w:r>
          </w:p>
        </w:tc>
      </w:tr>
      <w:tr w:rsidR="00000000" w:rsidRPr="00080FFD">
        <w:tc>
          <w:tcPr>
            <w:tcW w:w="415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IF Metall </w:t>
            </w:r>
          </w:p>
        </w:tc>
        <w:tc>
          <w:tcPr>
            <w:tcW w:w="252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407</w:t>
            </w:r>
          </w:p>
        </w:tc>
      </w:tr>
      <w:tr w:rsidR="00000000" w:rsidRPr="00080FFD">
        <w:tc>
          <w:tcPr>
            <w:tcW w:w="415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Byggnads </w:t>
            </w:r>
          </w:p>
        </w:tc>
        <w:tc>
          <w:tcPr>
            <w:tcW w:w="252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390</w:t>
            </w:r>
          </w:p>
        </w:tc>
      </w:tr>
      <w:tr w:rsidR="00000000" w:rsidRPr="00080FFD">
        <w:tc>
          <w:tcPr>
            <w:tcW w:w="415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Bensinhandlarnas </w:t>
            </w:r>
          </w:p>
        </w:tc>
        <w:tc>
          <w:tcPr>
            <w:tcW w:w="252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358</w:t>
            </w:r>
          </w:p>
        </w:tc>
      </w:tr>
      <w:tr w:rsidR="00000000" w:rsidRPr="00080FFD">
        <w:tc>
          <w:tcPr>
            <w:tcW w:w="415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Hamnarbetarnas </w:t>
            </w:r>
          </w:p>
        </w:tc>
        <w:tc>
          <w:tcPr>
            <w:tcW w:w="252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350</w:t>
            </w:r>
          </w:p>
        </w:tc>
      </w:tr>
      <w:tr w:rsidR="00000000" w:rsidRPr="00080FFD">
        <w:tc>
          <w:tcPr>
            <w:tcW w:w="415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Fastighetsanställdas </w:t>
            </w:r>
          </w:p>
        </w:tc>
        <w:tc>
          <w:tcPr>
            <w:tcW w:w="252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r w:rsidRPr="00080FFD">
              <w:rPr>
                <w:color w:val="000000"/>
                <w:szCs w:val="24"/>
              </w:rPr>
              <w:t xml:space="preserve"> 340</w:t>
            </w:r>
          </w:p>
        </w:tc>
      </w:tr>
      <w:tr w:rsidR="00000000" w:rsidRPr="00080FFD">
        <w:tc>
          <w:tcPr>
            <w:tcW w:w="415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p>
        </w:tc>
        <w:tc>
          <w:tcPr>
            <w:tcW w:w="2520" w:type="dxa"/>
            <w:tcBorders>
              <w:top w:val="nil"/>
              <w:left w:val="nil"/>
              <w:bottom w:val="nil"/>
              <w:right w:val="nil"/>
            </w:tcBorders>
            <w:shd w:val="clear" w:color="auto" w:fill="FFFFFF"/>
            <w:vAlign w:val="center"/>
          </w:tcPr>
          <w:p w:rsidR="00AF26B0" w:rsidRPr="00080FFD" w:rsidRDefault="00AF26B0">
            <w:pPr>
              <w:keepNext/>
              <w:keepLines/>
              <w:shd w:val="clear" w:color="000000" w:fill="auto"/>
              <w:autoSpaceDE w:val="0"/>
              <w:autoSpaceDN w:val="0"/>
              <w:adjustRightInd w:val="0"/>
              <w:spacing w:line="240" w:lineRule="auto"/>
              <w:rPr>
                <w:color w:val="000000"/>
                <w:szCs w:val="24"/>
              </w:rPr>
            </w:pPr>
          </w:p>
        </w:tc>
      </w:tr>
    </w:tbl>
    <w:p w:rsidR="00AF26B0" w:rsidRPr="00080FFD" w:rsidRDefault="00AF26B0">
      <w:pPr>
        <w:pStyle w:val="Normaltindrag"/>
        <w:shd w:val="clear" w:color="000000" w:fill="auto"/>
        <w:rPr>
          <w:i/>
          <w:iCs/>
          <w:color w:val="000000"/>
          <w:szCs w:val="22"/>
        </w:rPr>
      </w:pPr>
      <w:r w:rsidRPr="00080FFD">
        <w:rPr>
          <w:i/>
          <w:iCs/>
          <w:color w:val="000000"/>
          <w:szCs w:val="22"/>
        </w:rPr>
        <w:t>Källa: IAF – Inspektionen för arbetslöshetsförsäkringen.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0FFD">
        <w:trPr>
          <w:cantSplit/>
        </w:trPr>
        <w:tc>
          <w:tcPr>
            <w:tcW w:w="3046" w:type="dxa"/>
          </w:tcPr>
          <w:p w:rsidR="00AF26B0" w:rsidRPr="00080FFD" w:rsidRDefault="00AF26B0">
            <w:pPr>
              <w:pStyle w:val="UnderskriftDatum"/>
              <w:shd w:val="clear" w:color="000000" w:fill="auto"/>
              <w:spacing w:before="240"/>
            </w:pPr>
            <w:r w:rsidRPr="00080FFD">
              <w:t>Stockholm den 5 oktober 2011</w:t>
            </w:r>
          </w:p>
        </w:tc>
        <w:tc>
          <w:tcPr>
            <w:tcW w:w="3047" w:type="dxa"/>
          </w:tcPr>
          <w:p w:rsidR="00AF26B0" w:rsidRPr="00080FFD" w:rsidRDefault="00AF26B0">
            <w:pPr>
              <w:pStyle w:val="Underskrifter"/>
              <w:shd w:val="clear" w:color="000000" w:fill="auto"/>
              <w:spacing w:before="240"/>
            </w:pPr>
          </w:p>
        </w:tc>
      </w:tr>
      <w:tr w:rsidR="00000000" w:rsidRPr="00080FFD">
        <w:trPr>
          <w:cantSplit/>
        </w:trPr>
        <w:tc>
          <w:tcPr>
            <w:tcW w:w="3046" w:type="dxa"/>
          </w:tcPr>
          <w:p w:rsidR="00AF26B0" w:rsidRPr="00080FFD" w:rsidRDefault="00AF26B0">
            <w:pPr>
              <w:pStyle w:val="Underskrifter"/>
              <w:shd w:val="clear" w:color="000000" w:fill="auto"/>
            </w:pPr>
            <w:r w:rsidRPr="00080FFD">
              <w:t>Staffan Danielsson (C)</w:t>
            </w:r>
          </w:p>
        </w:tc>
        <w:tc>
          <w:tcPr>
            <w:tcW w:w="3046" w:type="dxa"/>
          </w:tcPr>
          <w:p w:rsidR="00AF26B0" w:rsidRPr="00080FFD" w:rsidRDefault="00AF26B0">
            <w:pPr>
              <w:pStyle w:val="Underskrifter"/>
              <w:shd w:val="clear" w:color="000000" w:fill="auto"/>
            </w:pPr>
          </w:p>
        </w:tc>
      </w:tr>
    </w:tbl>
    <w:p w:rsidR="00AF26B0" w:rsidRPr="00080FFD" w:rsidRDefault="00AF26B0">
      <w:pPr>
        <w:pStyle w:val="Normaltindrag"/>
        <w:shd w:val="clear" w:color="000000" w:fill="auto"/>
      </w:pPr>
    </w:p>
    <w:sectPr w:rsidR="00AF26B0" w:rsidRPr="00080F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26B0" w:rsidRPr="00080FFD" w:rsidRDefault="00AF26B0">
      <w:r w:rsidRPr="00080FFD">
        <w:separator/>
      </w:r>
    </w:p>
  </w:endnote>
  <w:endnote w:type="continuationSeparator" w:id="0">
    <w:p w:rsidR="00AF26B0" w:rsidRPr="00080FFD" w:rsidRDefault="00AF26B0">
      <w:r w:rsidRPr="00080F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6B0" w:rsidRPr="00080FFD" w:rsidRDefault="00080FFD">
    <w:pPr>
      <w:pStyle w:val="Sidfot"/>
    </w:pPr>
    <w:r w:rsidRPr="00080F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90332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6B0" w:rsidRDefault="00AF26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26B0" w:rsidRDefault="00AF26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6B0" w:rsidRPr="00080FFD" w:rsidRDefault="00080FFD">
    <w:pPr>
      <w:pStyle w:val="Sidfot"/>
    </w:pPr>
    <w:r w:rsidRPr="00080F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6395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6B0" w:rsidRDefault="00AF26B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26B0" w:rsidRDefault="00AF26B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6B0" w:rsidRPr="00080FFD" w:rsidRDefault="00080FFD">
    <w:pPr>
      <w:pStyle w:val="Sidfot"/>
    </w:pPr>
    <w:r w:rsidRPr="00080F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59822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6B0" w:rsidRDefault="00AF26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26B0" w:rsidRDefault="00AF26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26B0" w:rsidRPr="00080FFD" w:rsidRDefault="00AF26B0">
      <w:r w:rsidRPr="00080FFD">
        <w:separator/>
      </w:r>
    </w:p>
  </w:footnote>
  <w:footnote w:type="continuationSeparator" w:id="0">
    <w:p w:rsidR="00AF26B0" w:rsidRPr="00080FFD" w:rsidRDefault="00AF26B0">
      <w:r w:rsidRPr="00080F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6B0" w:rsidRPr="00080FFD" w:rsidRDefault="00080FFD">
    <w:pPr>
      <w:pStyle w:val="Sidhuvud"/>
    </w:pPr>
    <w:r w:rsidRPr="00080F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04584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6B0" w:rsidRDefault="00AF26B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26B0" w:rsidRDefault="00AF26B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6B0" w:rsidRPr="00080FFD" w:rsidRDefault="00080FFD">
    <w:pPr>
      <w:pStyle w:val="Sidhuvud"/>
    </w:pPr>
    <w:r w:rsidRPr="00080F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21629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6B0" w:rsidRDefault="00AF26B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26B0" w:rsidRDefault="00AF26B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6B0" w:rsidRPr="00080FFD" w:rsidRDefault="00AF26B0">
    <w:pPr>
      <w:pStyle w:val="FSHNormal"/>
      <w:tabs>
        <w:tab w:val="right" w:pos="5840"/>
      </w:tabs>
    </w:pPr>
    <w:r w:rsidRPr="00080FFD">
      <w:br/>
    </w:r>
    <w:r w:rsidRPr="00080FFD">
      <w:fldChar w:fldCharType="begin" w:fldLock="1"/>
    </w:r>
    <w:r w:rsidRPr="00080FFD">
      <w:instrText xml:space="preserve"> DOCPROPERTY</w:instrText>
    </w:r>
    <w:r w:rsidRPr="00080FFD">
      <w:rPr>
        <w:sz w:val="18"/>
      </w:rPr>
      <w:instrText xml:space="preserve"> "YearUser" *\charformat </w:instrText>
    </w:r>
    <w:r w:rsidRPr="00080FFD">
      <w:fldChar w:fldCharType="separate"/>
    </w:r>
    <w:r w:rsidRPr="00080FFD">
      <w:t>2011/12</w:t>
    </w:r>
    <w:r w:rsidRPr="00080FFD">
      <w:fldChar w:fldCharType="end"/>
    </w:r>
    <w:r w:rsidRPr="00080FFD">
      <w:t xml:space="preserve"> </w:t>
    </w:r>
    <w:r w:rsidRPr="00080FFD">
      <w:tab/>
      <w:t xml:space="preserve">mnr: </w:t>
    </w:r>
    <w:r w:rsidRPr="00080FFD">
      <w:fldChar w:fldCharType="begin" w:fldLock="1"/>
    </w:r>
    <w:r w:rsidRPr="00080FFD">
      <w:instrText xml:space="preserve"> DOCPROPERTY</w:instrText>
    </w:r>
    <w:r w:rsidRPr="00080FFD">
      <w:rPr>
        <w:sz w:val="18"/>
      </w:rPr>
      <w:instrText xml:space="preserve"> "Motionsnummer" *\charformat </w:instrText>
    </w:r>
    <w:r w:rsidRPr="00080FFD">
      <w:fldChar w:fldCharType="separate"/>
    </w:r>
    <w:r w:rsidRPr="00080FFD">
      <w:t>A357</w:t>
    </w:r>
    <w:r w:rsidRPr="00080FFD">
      <w:fldChar w:fldCharType="end"/>
    </w:r>
    <w:r w:rsidRPr="00080FFD">
      <w:br/>
    </w:r>
    <w:r w:rsidRPr="00080FFD">
      <w:fldChar w:fldCharType="begin" w:fldLock="1"/>
    </w:r>
    <w:r w:rsidRPr="00080FFD">
      <w:instrText xml:space="preserve"> DOCPROPERTY</w:instrText>
    </w:r>
    <w:r w:rsidRPr="00080FFD">
      <w:rPr>
        <w:sz w:val="18"/>
      </w:rPr>
      <w:instrText xml:space="preserve"> "Samling" *\charformat </w:instrText>
    </w:r>
    <w:r w:rsidRPr="00080FFD">
      <w:fldChar w:fldCharType="end"/>
    </w:r>
    <w:r w:rsidRPr="00080FFD">
      <w:tab/>
      <w:t xml:space="preserve">pnr: </w:t>
    </w:r>
    <w:r w:rsidRPr="00080FFD">
      <w:fldChar w:fldCharType="begin" w:fldLock="1"/>
    </w:r>
    <w:r w:rsidRPr="00080FFD">
      <w:instrText xml:space="preserve"> DOCPROPERTY</w:instrText>
    </w:r>
    <w:r w:rsidRPr="00080FFD">
      <w:rPr>
        <w:sz w:val="18"/>
      </w:rPr>
      <w:instrText xml:space="preserve"> "Partinummer" *\charformat </w:instrText>
    </w:r>
    <w:r w:rsidRPr="00080FFD">
      <w:fldChar w:fldCharType="separate"/>
    </w:r>
    <w:r w:rsidRPr="00080FFD">
      <w:t>C340</w:t>
    </w:r>
    <w:r w:rsidRPr="00080FFD">
      <w:fldChar w:fldCharType="end"/>
    </w:r>
  </w:p>
  <w:p w:rsidR="00AF26B0" w:rsidRPr="00080FFD" w:rsidRDefault="00AF26B0">
    <w:pPr>
      <w:pStyle w:val="FSHRub1"/>
    </w:pPr>
    <w:r w:rsidRPr="00080FFD">
      <w:t>Motion till riksdagen</w:t>
    </w:r>
    <w:r w:rsidRPr="00080FFD">
      <w:br/>
    </w:r>
    <w:r w:rsidRPr="00080FFD">
      <w:fldChar w:fldCharType="begin" w:fldLock="1"/>
    </w:r>
    <w:r w:rsidRPr="00080FFD">
      <w:instrText xml:space="preserve"> DOCPROPERTY "YearUser" *\charformat </w:instrText>
    </w:r>
    <w:r w:rsidRPr="00080FFD">
      <w:fldChar w:fldCharType="separate"/>
    </w:r>
    <w:r w:rsidRPr="00080FFD">
      <w:t>2011/12</w:t>
    </w:r>
    <w:r w:rsidRPr="00080FFD">
      <w:fldChar w:fldCharType="end"/>
    </w:r>
    <w:r w:rsidRPr="00080FFD">
      <w:t>:</w:t>
    </w:r>
    <w:r w:rsidRPr="00080FFD">
      <w:fldChar w:fldCharType="begin" w:fldLock="1"/>
    </w:r>
    <w:r w:rsidRPr="00080FFD">
      <w:instrText xml:space="preserve"> DOCPROPERTY "Motionsnummer" *\charformat </w:instrText>
    </w:r>
    <w:r w:rsidRPr="00080FFD">
      <w:fldChar w:fldCharType="separate"/>
    </w:r>
    <w:r w:rsidRPr="00080FFD">
      <w:t>A357</w:t>
    </w:r>
    <w:r w:rsidRPr="00080FFD">
      <w:fldChar w:fldCharType="end"/>
    </w:r>
  </w:p>
  <w:p w:rsidR="00AF26B0" w:rsidRPr="00080FFD" w:rsidRDefault="00AF26B0">
    <w:pPr>
      <w:pStyle w:val="FSHNormalS5"/>
    </w:pPr>
    <w:r w:rsidRPr="00080FFD">
      <w:fldChar w:fldCharType="begin" w:fldLock="1"/>
    </w:r>
    <w:r w:rsidRPr="00080FFD">
      <w:instrText xml:space="preserve"> DOCPROPERTY "MotionarText" *\charformat </w:instrText>
    </w:r>
    <w:r w:rsidRPr="00080FFD">
      <w:fldChar w:fldCharType="separate"/>
    </w:r>
    <w:r w:rsidRPr="00080FFD">
      <w:t>av Staffan Danielsson (C)</w:t>
    </w:r>
    <w:r w:rsidRPr="00080FFD">
      <w:fldChar w:fldCharType="end"/>
    </w:r>
    <w:r w:rsidRPr="00080FFD">
      <w:br/>
    </w:r>
    <w:r w:rsidRPr="00080FFD">
      <w:fldChar w:fldCharType="begin" w:fldLock="1"/>
    </w:r>
    <w:r w:rsidRPr="00080FFD">
      <w:instrText xml:space="preserve"> DOCPROPERTY "SvarFrasKort" *\charformat </w:instrText>
    </w:r>
    <w:r w:rsidRPr="00080FFD">
      <w:fldChar w:fldCharType="end"/>
    </w:r>
  </w:p>
  <w:p w:rsidR="00AF26B0" w:rsidRPr="00080FFD" w:rsidRDefault="00AF26B0">
    <w:pPr>
      <w:pStyle w:val="FSHTitel"/>
    </w:pPr>
    <w:r w:rsidRPr="00080FFD">
      <w:fldChar w:fldCharType="begin" w:fldLock="1"/>
    </w:r>
    <w:r w:rsidRPr="00080FFD">
      <w:instrText xml:space="preserve"> DOCPROPERTY</w:instrText>
    </w:r>
    <w:r w:rsidRPr="00080FFD">
      <w:rPr>
        <w:sz w:val="18"/>
      </w:rPr>
      <w:instrText xml:space="preserve"> "RubrikSvar" *\charformat </w:instrText>
    </w:r>
    <w:r w:rsidRPr="00080FFD">
      <w:fldChar w:fldCharType="separate"/>
    </w:r>
    <w:r w:rsidRPr="00080FFD">
      <w:t>Allmän a-kassa med likvärdiga avgifter</w:t>
    </w:r>
    <w:r w:rsidRPr="00080FFD">
      <w:fldChar w:fldCharType="end"/>
    </w:r>
  </w:p>
  <w:p w:rsidR="00AF26B0" w:rsidRPr="00080FFD" w:rsidRDefault="00AF26B0">
    <w:pPr>
      <w:pStyle w:val="Normal00"/>
    </w:pPr>
  </w:p>
  <w:p w:rsidR="00AF26B0" w:rsidRPr="00080FFD" w:rsidRDefault="00AF26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8139209">
    <w:abstractNumId w:val="3"/>
  </w:num>
  <w:num w:numId="2" w16cid:durableId="1000616605">
    <w:abstractNumId w:val="2"/>
  </w:num>
  <w:num w:numId="3" w16cid:durableId="2014065340">
    <w:abstractNumId w:val="1"/>
  </w:num>
  <w:num w:numId="4" w16cid:durableId="608394904">
    <w:abstractNumId w:val="0"/>
  </w:num>
  <w:num w:numId="5" w16cid:durableId="985663828">
    <w:abstractNumId w:val="7"/>
  </w:num>
  <w:num w:numId="6" w16cid:durableId="42412144">
    <w:abstractNumId w:val="6"/>
  </w:num>
  <w:num w:numId="7" w16cid:durableId="316420870">
    <w:abstractNumId w:val="5"/>
  </w:num>
  <w:num w:numId="8" w16cid:durableId="857235163">
    <w:abstractNumId w:val="4"/>
  </w:num>
  <w:num w:numId="9" w16cid:durableId="806240913">
    <w:abstractNumId w:val="8"/>
  </w:num>
  <w:num w:numId="10" w16cid:durableId="1701855277">
    <w:abstractNumId w:val="9"/>
  </w:num>
  <w:num w:numId="11" w16cid:durableId="1199319539">
    <w:abstractNumId w:val="10"/>
  </w:num>
  <w:num w:numId="12" w16cid:durableId="14309855">
    <w:abstractNumId w:val="13"/>
  </w:num>
  <w:num w:numId="13" w16cid:durableId="2020616062">
    <w:abstractNumId w:val="15"/>
  </w:num>
  <w:num w:numId="14" w16cid:durableId="1362702231">
    <w:abstractNumId w:val="16"/>
  </w:num>
  <w:num w:numId="15" w16cid:durableId="2107115349">
    <w:abstractNumId w:val="11"/>
  </w:num>
  <w:num w:numId="16" w16cid:durableId="2023043518">
    <w:abstractNumId w:val="18"/>
  </w:num>
  <w:num w:numId="17" w16cid:durableId="128477304">
    <w:abstractNumId w:val="17"/>
  </w:num>
  <w:num w:numId="18" w16cid:durableId="80611483">
    <w:abstractNumId w:val="14"/>
  </w:num>
  <w:num w:numId="19" w16cid:durableId="1616599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27454466-15F0-4668-9825-43F3AB7DF4CD}"/>
  </w:docVars>
  <w:rsids>
    <w:rsidRoot w:val="00C11C3C"/>
    <w:rsid w:val="00080FFD"/>
    <w:rsid w:val="00AF26B0"/>
    <w:rsid w:val="00C11C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16EC26-171A-4C28-9BE9-ACC23783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2548</Characters>
  <Application>Microsoft Office Word</Application>
  <DocSecurity>4</DocSecurity>
  <Lines>101</Lines>
  <Paragraphs>78</Paragraphs>
  <ScaleCrop>false</ScaleCrop>
  <HeadingPairs>
    <vt:vector size="2" baseType="variant">
      <vt:variant>
        <vt:lpstr>Rubrik</vt:lpstr>
      </vt:variant>
      <vt:variant>
        <vt:i4>1</vt:i4>
      </vt:variant>
    </vt:vector>
  </HeadingPairs>
  <TitlesOfParts>
    <vt:vector size="1" baseType="lpstr">
      <vt:lpstr>C340</vt:lpstr>
    </vt:vector>
  </TitlesOfParts>
  <Company>Riksdagen</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C340</dc:title>
  <dc:subject>C340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2011-12-20T13:41:00Z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Allmän a-kassa med likvärdiga 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 a-kassa med likvärdiga 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Danielsson (C)</vt:lpwstr>
  </property>
  <property fmtid="{D5CDD505-2E9C-101B-9397-08002B2CF9AE}" pid="26" name="MotionarLista">
    <vt:lpwstr>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A357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20112012000000000067000003400069</vt:lpwstr>
  </property>
  <property fmtid="{D5CDD505-2E9C-101B-9397-08002B2CF9AE}" pid="47" name="datum">
    <vt:lpwstr>111005</vt:lpwstr>
  </property>
  <property fmtid="{D5CDD505-2E9C-101B-9397-08002B2CF9AE}" pid="48" name="avsändar-e-post">
    <vt:lpwstr>kennet.ericzon@riksdagen.se</vt:lpwstr>
  </property>
  <property fmtid="{D5CDD505-2E9C-101B-9397-08002B2CF9AE}" pid="49" name="id">
    <vt:lpwstr>20112012000000000067000003400069</vt:lpwstr>
  </property>
  <property fmtid="{D5CDD505-2E9C-101B-9397-08002B2CF9AE}" pid="50" name="nummer">
    <vt:lpwstr>357</vt:lpwstr>
  </property>
  <property fmtid="{D5CDD505-2E9C-101B-9397-08002B2CF9AE}" pid="51" name="utskottsbeteckning">
    <vt:lpwstr>A</vt:lpwstr>
  </property>
  <property fmtid="{D5CDD505-2E9C-101B-9397-08002B2CF9AE}" pid="52" name="GlobalUID">
    <vt:lpwstr>{04644C6F-042F-4E2E-B1B6-C8F6AFD5808D}</vt:lpwstr>
  </property>
  <property fmtid="{D5CDD505-2E9C-101B-9397-08002B2CF9AE}" pid="53" name="Överföringar">
    <vt:i4>0</vt:i4>
  </property>
  <property fmtid="{D5CDD505-2E9C-101B-9397-08002B2CF9AE}" pid="54" name="Checksum">
    <vt:lpwstr>*1002149559110*</vt:lpwstr>
  </property>
  <property fmtid="{D5CDD505-2E9C-101B-9397-08002B2CF9AE}" pid="55" name="skuggnummer">
    <vt:lpwstr>2619</vt:lpwstr>
  </property>
  <property fmtid="{D5CDD505-2E9C-101B-9397-08002B2CF9AE}" pid="56" name="urixVersion">
    <vt:lpwstr>4.5.0.25</vt:lpwstr>
  </property>
  <property fmtid="{D5CDD505-2E9C-101B-9397-08002B2CF9AE}" pid="57" name="urixOrigin">
    <vt:lpwstr>111220 14:59:03.852</vt:lpwstr>
  </property>
  <property fmtid="{D5CDD505-2E9C-101B-9397-08002B2CF9AE}" pid="58" name="urixGuid">
    <vt:lpwstr>{B9C1AA39-7DFD-457E-8AC0-559A6B483F56}</vt:lpwstr>
  </property>
</Properties>
</file>