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84FAA">
        <w:tblPrEx>
          <w:tblCellMar>
            <w:top w:w="0" w:type="dxa"/>
            <w:bottom w:w="0" w:type="dxa"/>
          </w:tblCellMar>
        </w:tblPrEx>
        <w:tc>
          <w:tcPr>
            <w:tcW w:w="2268" w:type="dxa"/>
          </w:tcPr>
          <w:p w:rsidR="005F1820" w:rsidRPr="00384FAA" w:rsidRDefault="005F1820">
            <w:pPr>
              <w:framePr w:w="4400" w:h="1644" w:wrap="notBeside" w:vAnchor="page" w:hAnchor="page" w:x="6573" w:y="721"/>
              <w:rPr>
                <w:rFonts w:ascii="TradeGothic" w:hAnsi="TradeGothic"/>
                <w:i/>
                <w:sz w:val="18"/>
              </w:rPr>
            </w:pPr>
          </w:p>
        </w:tc>
        <w:tc>
          <w:tcPr>
            <w:tcW w:w="2347" w:type="dxa"/>
            <w:gridSpan w:val="2"/>
          </w:tcPr>
          <w:p w:rsidR="005F1820" w:rsidRPr="00384FAA" w:rsidRDefault="005F1820">
            <w:pPr>
              <w:framePr w:w="4400" w:h="1644" w:wrap="notBeside" w:vAnchor="page" w:hAnchor="page" w:x="6573" w:y="721"/>
              <w:rPr>
                <w:rFonts w:ascii="TradeGothic" w:hAnsi="TradeGothic"/>
                <w:i/>
                <w:sz w:val="18"/>
              </w:rPr>
            </w:pPr>
          </w:p>
        </w:tc>
      </w:tr>
      <w:tr w:rsidR="005F1820" w:rsidRPr="00384FAA">
        <w:tblPrEx>
          <w:tblCellMar>
            <w:top w:w="0" w:type="dxa"/>
            <w:bottom w:w="0" w:type="dxa"/>
          </w:tblCellMar>
        </w:tblPrEx>
        <w:tc>
          <w:tcPr>
            <w:tcW w:w="2268" w:type="dxa"/>
          </w:tcPr>
          <w:p w:rsidR="005F1820" w:rsidRPr="00384FAA" w:rsidRDefault="005F1820">
            <w:pPr>
              <w:framePr w:w="4400" w:h="1644" w:wrap="notBeside" w:vAnchor="page" w:hAnchor="page" w:x="6573" w:y="721"/>
              <w:rPr>
                <w:rFonts w:ascii="TradeGothic" w:hAnsi="TradeGothic"/>
                <w:b/>
                <w:sz w:val="22"/>
              </w:rPr>
            </w:pPr>
            <w:r w:rsidRPr="00384FAA">
              <w:rPr>
                <w:rFonts w:ascii="TradeGothic" w:hAnsi="TradeGothic"/>
                <w:b/>
                <w:sz w:val="22"/>
              </w:rPr>
              <w:t>Promemoria</w:t>
            </w:r>
          </w:p>
        </w:tc>
        <w:tc>
          <w:tcPr>
            <w:tcW w:w="2347" w:type="dxa"/>
            <w:gridSpan w:val="2"/>
          </w:tcPr>
          <w:p w:rsidR="005F1820" w:rsidRPr="00384FAA" w:rsidRDefault="005F1820">
            <w:pPr>
              <w:framePr w:w="4400" w:h="1644" w:wrap="notBeside" w:vAnchor="page" w:hAnchor="page" w:x="6573" w:y="721"/>
              <w:rPr>
                <w:rFonts w:ascii="TradeGothic" w:hAnsi="TradeGothic"/>
                <w:b/>
                <w:sz w:val="22"/>
              </w:rPr>
            </w:pPr>
          </w:p>
        </w:tc>
      </w:tr>
      <w:tr w:rsidR="005F1820" w:rsidRPr="00384FAA">
        <w:tblPrEx>
          <w:tblCellMar>
            <w:top w:w="0" w:type="dxa"/>
            <w:bottom w:w="0" w:type="dxa"/>
          </w:tblCellMar>
        </w:tblPrEx>
        <w:trPr>
          <w:trHeight w:val="343"/>
        </w:trPr>
        <w:tc>
          <w:tcPr>
            <w:tcW w:w="3402" w:type="dxa"/>
            <w:gridSpan w:val="2"/>
          </w:tcPr>
          <w:p w:rsidR="005F1820" w:rsidRPr="00384FAA" w:rsidRDefault="005F1820">
            <w:pPr>
              <w:framePr w:w="4400" w:h="1644" w:wrap="notBeside" w:vAnchor="page" w:hAnchor="page" w:x="6573" w:y="721"/>
            </w:pPr>
          </w:p>
        </w:tc>
        <w:tc>
          <w:tcPr>
            <w:tcW w:w="1213" w:type="dxa"/>
          </w:tcPr>
          <w:p w:rsidR="005F1820" w:rsidRPr="00384FAA" w:rsidRDefault="005F1820">
            <w:pPr>
              <w:framePr w:w="4400" w:h="1644" w:wrap="notBeside" w:vAnchor="page" w:hAnchor="page" w:x="6573" w:y="721"/>
            </w:pPr>
          </w:p>
        </w:tc>
      </w:tr>
      <w:tr w:rsidR="005F1820" w:rsidRPr="00384FAA">
        <w:tblPrEx>
          <w:tblCellMar>
            <w:top w:w="0" w:type="dxa"/>
            <w:bottom w:w="0" w:type="dxa"/>
          </w:tblCellMar>
        </w:tblPrEx>
        <w:tc>
          <w:tcPr>
            <w:tcW w:w="2268" w:type="dxa"/>
          </w:tcPr>
          <w:p w:rsidR="005F1820" w:rsidRPr="00384FAA" w:rsidRDefault="00847B54">
            <w:pPr>
              <w:framePr w:w="4400" w:h="1644" w:wrap="notBeside" w:vAnchor="page" w:hAnchor="page" w:x="6573" w:y="721"/>
            </w:pPr>
            <w:r w:rsidRPr="00384FAA">
              <w:fldChar w:fldCharType="begin" w:fldLock="1"/>
            </w:r>
            <w:r w:rsidRPr="00384FAA">
              <w:instrText xml:space="preserve"> CREATEDATE  \@ "yyyy-MM-dd"  \* MERGEFORMAT </w:instrText>
            </w:r>
            <w:r w:rsidRPr="00384FAA">
              <w:fldChar w:fldCharType="separate"/>
            </w:r>
            <w:r w:rsidR="00647AB2" w:rsidRPr="00384FAA">
              <w:t>2009-10-29</w:t>
            </w:r>
            <w:r w:rsidRPr="00384FAA">
              <w:fldChar w:fldCharType="end"/>
            </w:r>
          </w:p>
        </w:tc>
        <w:tc>
          <w:tcPr>
            <w:tcW w:w="2347" w:type="dxa"/>
            <w:gridSpan w:val="2"/>
          </w:tcPr>
          <w:p w:rsidR="005F1820" w:rsidRPr="00384FAA" w:rsidRDefault="005F1820">
            <w:pPr>
              <w:framePr w:w="4400" w:h="1644" w:wrap="notBeside" w:vAnchor="page" w:hAnchor="page" w:x="6573" w:y="721"/>
            </w:pPr>
          </w:p>
        </w:tc>
      </w:tr>
      <w:tr w:rsidR="005F1820" w:rsidRPr="00384FAA">
        <w:tblPrEx>
          <w:tblCellMar>
            <w:top w:w="0" w:type="dxa"/>
            <w:bottom w:w="0" w:type="dxa"/>
          </w:tblCellMar>
        </w:tblPrEx>
        <w:tc>
          <w:tcPr>
            <w:tcW w:w="2268" w:type="dxa"/>
          </w:tcPr>
          <w:p w:rsidR="005F1820" w:rsidRPr="00384FAA" w:rsidRDefault="005F1820">
            <w:pPr>
              <w:framePr w:w="4400" w:h="1644" w:wrap="notBeside" w:vAnchor="page" w:hAnchor="page" w:x="6573" w:y="721"/>
            </w:pPr>
          </w:p>
        </w:tc>
        <w:tc>
          <w:tcPr>
            <w:tcW w:w="2347" w:type="dxa"/>
            <w:gridSpan w:val="2"/>
          </w:tcPr>
          <w:p w:rsidR="005F1820" w:rsidRPr="00384FAA"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84FAA">
        <w:tblPrEx>
          <w:tblCellMar>
            <w:top w:w="0" w:type="dxa"/>
            <w:bottom w:w="0" w:type="dxa"/>
          </w:tblCellMar>
        </w:tblPrEx>
        <w:trPr>
          <w:trHeight w:val="2400"/>
        </w:trPr>
        <w:tc>
          <w:tcPr>
            <w:tcW w:w="4911" w:type="dxa"/>
          </w:tcPr>
          <w:p w:rsidR="005F1820" w:rsidRPr="00384FAA" w:rsidRDefault="005F1820">
            <w:pPr>
              <w:pStyle w:val="Avsndare"/>
              <w:framePr w:h="2483" w:wrap="notBeside" w:x="1504"/>
              <w:rPr>
                <w:b/>
                <w:i w:val="0"/>
                <w:sz w:val="22"/>
              </w:rPr>
            </w:pPr>
            <w:r w:rsidRPr="00384FAA">
              <w:rPr>
                <w:b/>
                <w:i w:val="0"/>
                <w:sz w:val="22"/>
              </w:rPr>
              <w:t>Statsrådsberedningen</w:t>
            </w:r>
          </w:p>
          <w:p w:rsidR="005F1820" w:rsidRPr="00384FAA" w:rsidRDefault="005F1820">
            <w:pPr>
              <w:pStyle w:val="Avsndare"/>
              <w:framePr w:h="2483" w:wrap="notBeside" w:x="1504"/>
            </w:pPr>
          </w:p>
          <w:p w:rsidR="005F1820" w:rsidRPr="00384FAA" w:rsidRDefault="005F1820">
            <w:pPr>
              <w:pStyle w:val="Avsndare"/>
              <w:framePr w:h="2483" w:wrap="notBeside" w:x="1504"/>
            </w:pPr>
            <w:r w:rsidRPr="00384FAA">
              <w:t>EU-kansliet</w:t>
            </w:r>
          </w:p>
          <w:p w:rsidR="005F1820" w:rsidRPr="00384FAA" w:rsidRDefault="005F1820">
            <w:pPr>
              <w:pStyle w:val="Avsndare"/>
              <w:framePr w:h="2483" w:wrap="notBeside" w:x="1504"/>
            </w:pPr>
          </w:p>
          <w:p w:rsidR="005F1820" w:rsidRPr="00384FAA" w:rsidRDefault="005F1820">
            <w:pPr>
              <w:pStyle w:val="Avsndare"/>
              <w:framePr w:h="2483" w:wrap="notBeside" w:x="1504"/>
            </w:pPr>
          </w:p>
          <w:p w:rsidR="005F1820" w:rsidRPr="00384FAA" w:rsidRDefault="005F1820">
            <w:pPr>
              <w:pStyle w:val="Avsndare"/>
              <w:framePr w:h="2483" w:wrap="notBeside" w:x="1504"/>
            </w:pPr>
          </w:p>
          <w:p w:rsidR="005F1820" w:rsidRPr="00384FAA" w:rsidRDefault="005F1820">
            <w:pPr>
              <w:pStyle w:val="Avsndare"/>
              <w:framePr w:h="2483" w:wrap="notBeside" w:x="1504"/>
              <w:rPr>
                <w:b/>
                <w:i w:val="0"/>
                <w:sz w:val="22"/>
              </w:rPr>
            </w:pPr>
          </w:p>
        </w:tc>
      </w:tr>
    </w:tbl>
    <w:p w:rsidR="005F1820" w:rsidRPr="00384FAA" w:rsidRDefault="005F1820">
      <w:pPr>
        <w:framePr w:w="4400" w:h="2523" w:wrap="notBeside" w:vAnchor="page" w:hAnchor="page" w:x="6453" w:y="2445"/>
        <w:ind w:left="142"/>
      </w:pPr>
    </w:p>
    <w:p w:rsidR="005F1820" w:rsidRPr="00384FAA" w:rsidRDefault="005F1820">
      <w:pPr>
        <w:pStyle w:val="UDrubrik"/>
        <w:tabs>
          <w:tab w:val="left" w:pos="1701"/>
          <w:tab w:val="left" w:pos="1985"/>
        </w:tabs>
      </w:pPr>
      <w:bookmarkStart w:id="0" w:name="_Toc67391946"/>
      <w:bookmarkStart w:id="1" w:name="_Toc70473239"/>
      <w:r w:rsidRPr="00384FAA">
        <w:rPr>
          <w:rFonts w:cs="Arial"/>
          <w:sz w:val="28"/>
        </w:rPr>
        <w:t xml:space="preserve">Troliga A-punkter inför kommande rådsmöten som godkändes vid Coreper I </w:t>
      </w:r>
      <w:bookmarkEnd w:id="0"/>
      <w:bookmarkEnd w:id="1"/>
      <w:r w:rsidR="00B50155" w:rsidRPr="00384FAA">
        <w:rPr>
          <w:rFonts w:cs="Arial"/>
          <w:sz w:val="28"/>
        </w:rPr>
        <w:t>vecka 44</w:t>
      </w:r>
    </w:p>
    <w:p w:rsidR="005F1820" w:rsidRPr="00384FAA"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50155" w:rsidRPr="00384FAA" w:rsidRDefault="00B50155">
      <w:pPr>
        <w:pStyle w:val="RKnormal"/>
        <w:ind w:left="0"/>
        <w:rPr>
          <w:bCs/>
        </w:rPr>
      </w:pPr>
    </w:p>
    <w:p w:rsidR="00B50155" w:rsidRPr="00384FAA" w:rsidRDefault="00B50155" w:rsidP="00B50155">
      <w:pPr>
        <w:pStyle w:val="UDrubrik"/>
        <w:tabs>
          <w:tab w:val="left" w:pos="1701"/>
          <w:tab w:val="left" w:pos="1985"/>
        </w:tabs>
      </w:pPr>
      <w:r w:rsidRPr="00384FAA">
        <w:rPr>
          <w:rStyle w:val="RKnormalChar"/>
          <w:b w:val="0"/>
        </w:rPr>
        <w:t>Överlämnas för skriftligt samråd vecka 44</w:t>
      </w:r>
      <w:r w:rsidR="004C2593" w:rsidRPr="00384FAA">
        <w:rPr>
          <w:rStyle w:val="RKnormalChar"/>
          <w:b w:val="0"/>
        </w:rPr>
        <w:t>.</w:t>
      </w:r>
      <w:r w:rsidRPr="00384FAA">
        <w:rPr>
          <w:rFonts w:cs="Arial"/>
          <w:sz w:val="28"/>
        </w:rPr>
        <w:br w:type="page"/>
      </w:r>
      <w:r w:rsidRPr="00384FAA">
        <w:rPr>
          <w:rFonts w:cs="Arial"/>
          <w:sz w:val="28"/>
        </w:rPr>
        <w:lastRenderedPageBreak/>
        <w:t>Troliga A-punkter inför kommande rådsmöten som godkändes vid Coreper I och Coreper II</w:t>
      </w:r>
    </w:p>
    <w:p w:rsidR="00B50155" w:rsidRPr="00384FAA" w:rsidRDefault="00B50155">
      <w:pPr>
        <w:pStyle w:val="RKnormal"/>
        <w:ind w:left="0"/>
        <w:rPr>
          <w:b/>
          <w:bCs/>
        </w:rPr>
      </w:pPr>
    </w:p>
    <w:p w:rsidR="004C2593" w:rsidRPr="00384FAA" w:rsidRDefault="005F1820">
      <w:pPr>
        <w:pStyle w:val="Innehll1"/>
        <w:tabs>
          <w:tab w:val="right" w:leader="dot" w:pos="7644"/>
        </w:tabs>
        <w:rPr>
          <w:rFonts w:ascii="Times New Roman" w:hAnsi="Times New Roman"/>
          <w:b w:val="0"/>
          <w:bCs w:val="0"/>
          <w:caps w:val="0"/>
          <w:szCs w:val="24"/>
          <w:lang w:eastAsia="sv-SE"/>
        </w:rPr>
      </w:pPr>
      <w:r w:rsidRPr="00384FAA">
        <w:rPr>
          <w:b w:val="0"/>
          <w:bCs w:val="0"/>
        </w:rPr>
        <w:fldChar w:fldCharType="begin" w:fldLock="1"/>
      </w:r>
      <w:r w:rsidRPr="00384FAA">
        <w:rPr>
          <w:b w:val="0"/>
          <w:bCs w:val="0"/>
        </w:rPr>
        <w:instrText xml:space="preserve"> TOC \o "1-3" \h \z </w:instrText>
      </w:r>
      <w:r w:rsidRPr="00384FAA">
        <w:rPr>
          <w:b w:val="0"/>
          <w:bCs w:val="0"/>
        </w:rPr>
        <w:fldChar w:fldCharType="separate"/>
      </w:r>
      <w:hyperlink w:anchor="_Toc244571153" w:history="1">
        <w:r w:rsidR="004C2593" w:rsidRPr="00384FAA">
          <w:rPr>
            <w:rStyle w:val="Hyperlnk"/>
          </w:rPr>
          <w:t>Frågor som lösts i förberedande instanser</w:t>
        </w:r>
        <w:r w:rsidR="004C2593" w:rsidRPr="00384FAA">
          <w:rPr>
            <w:webHidden/>
          </w:rPr>
          <w:tab/>
        </w:r>
        <w:r w:rsidR="004C2593" w:rsidRPr="00384FAA">
          <w:rPr>
            <w:webHidden/>
          </w:rPr>
          <w:fldChar w:fldCharType="begin" w:fldLock="1"/>
        </w:r>
        <w:r w:rsidR="004C2593" w:rsidRPr="00384FAA">
          <w:rPr>
            <w:webHidden/>
          </w:rPr>
          <w:instrText xml:space="preserve"> PAGEREF _Toc244571153 \h </w:instrText>
        </w:r>
        <w:r w:rsidR="004C2593" w:rsidRPr="00384FAA">
          <w:rPr>
            <w:webHidden/>
          </w:rPr>
          <w:fldChar w:fldCharType="separate"/>
        </w:r>
        <w:r w:rsidR="00647AB2" w:rsidRPr="00384FAA">
          <w:rPr>
            <w:webHidden/>
          </w:rPr>
          <w:t>3</w:t>
        </w:r>
        <w:r w:rsidR="004C2593" w:rsidRPr="00384FAA">
          <w:rPr>
            <w:webHidden/>
          </w:rPr>
          <w:fldChar w:fldCharType="end"/>
        </w:r>
      </w:hyperlink>
    </w:p>
    <w:p w:rsidR="004C2593" w:rsidRPr="00384FAA" w:rsidRDefault="004C2593">
      <w:pPr>
        <w:pStyle w:val="Innehll1"/>
        <w:tabs>
          <w:tab w:val="right" w:leader="dot" w:pos="7644"/>
        </w:tabs>
        <w:rPr>
          <w:rFonts w:ascii="Times New Roman" w:hAnsi="Times New Roman"/>
          <w:b w:val="0"/>
          <w:bCs w:val="0"/>
          <w:caps w:val="0"/>
          <w:szCs w:val="24"/>
          <w:lang w:eastAsia="sv-SE"/>
        </w:rPr>
      </w:pPr>
      <w:hyperlink w:anchor="_Toc244571154" w:history="1">
        <w:r w:rsidRPr="00384FAA">
          <w:rPr>
            <w:rStyle w:val="Hyperlnk"/>
          </w:rPr>
          <w:t>Punkter som godkändes vid Coreper I 2009-10-28</w:t>
        </w:r>
        <w:r w:rsidRPr="00384FAA">
          <w:rPr>
            <w:webHidden/>
          </w:rPr>
          <w:tab/>
        </w:r>
        <w:r w:rsidRPr="00384FAA">
          <w:rPr>
            <w:webHidden/>
          </w:rPr>
          <w:fldChar w:fldCharType="begin" w:fldLock="1"/>
        </w:r>
        <w:r w:rsidRPr="00384FAA">
          <w:rPr>
            <w:webHidden/>
          </w:rPr>
          <w:instrText xml:space="preserve"> PAGEREF _Toc244571154 \h </w:instrText>
        </w:r>
        <w:r w:rsidRPr="00384FAA">
          <w:rPr>
            <w:webHidden/>
          </w:rPr>
          <w:fldChar w:fldCharType="separate"/>
        </w:r>
        <w:r w:rsidR="00647AB2" w:rsidRPr="00384FAA">
          <w:rPr>
            <w:webHidden/>
          </w:rPr>
          <w:t>3</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55" w:history="1">
        <w:r w:rsidRPr="00384FAA">
          <w:rPr>
            <w:rStyle w:val="Hyperlnk"/>
          </w:rPr>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r w:rsidRPr="00384FAA">
          <w:rPr>
            <w:webHidden/>
          </w:rPr>
          <w:tab/>
        </w:r>
        <w:r w:rsidRPr="00384FAA">
          <w:rPr>
            <w:webHidden/>
          </w:rPr>
          <w:fldChar w:fldCharType="begin" w:fldLock="1"/>
        </w:r>
        <w:r w:rsidRPr="00384FAA">
          <w:rPr>
            <w:webHidden/>
          </w:rPr>
          <w:instrText xml:space="preserve"> PAGEREF _Toc244571155 \h </w:instrText>
        </w:r>
        <w:r w:rsidRPr="00384FAA">
          <w:rPr>
            <w:webHidden/>
          </w:rPr>
          <w:fldChar w:fldCharType="separate"/>
        </w:r>
        <w:r w:rsidR="00647AB2" w:rsidRPr="00384FAA">
          <w:rPr>
            <w:webHidden/>
          </w:rPr>
          <w:t>3</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56" w:history="1">
        <w:r w:rsidRPr="00384FAA">
          <w:rPr>
            <w:rStyle w:val="Hyperlnk"/>
          </w:rPr>
          <w:t>2. Monthly list of acts adopted under the written procedure= September 2009</w:t>
        </w:r>
        <w:r w:rsidRPr="00384FAA">
          <w:rPr>
            <w:webHidden/>
          </w:rPr>
          <w:tab/>
        </w:r>
        <w:r w:rsidRPr="00384FAA">
          <w:rPr>
            <w:webHidden/>
          </w:rPr>
          <w:fldChar w:fldCharType="begin" w:fldLock="1"/>
        </w:r>
        <w:r w:rsidRPr="00384FAA">
          <w:rPr>
            <w:webHidden/>
          </w:rPr>
          <w:instrText xml:space="preserve"> PAGEREF _Toc244571156 \h </w:instrText>
        </w:r>
        <w:r w:rsidRPr="00384FAA">
          <w:rPr>
            <w:webHidden/>
          </w:rPr>
          <w:fldChar w:fldCharType="separate"/>
        </w:r>
        <w:r w:rsidR="00647AB2" w:rsidRPr="00384FAA">
          <w:rPr>
            <w:webHidden/>
          </w:rPr>
          <w:t>3</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57" w:history="1">
        <w:r w:rsidRPr="00384FAA">
          <w:rPr>
            <w:rStyle w:val="Hyperlnk"/>
          </w:rPr>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r w:rsidRPr="00384FAA">
          <w:rPr>
            <w:webHidden/>
          </w:rPr>
          <w:tab/>
        </w:r>
        <w:r w:rsidRPr="00384FAA">
          <w:rPr>
            <w:webHidden/>
          </w:rPr>
          <w:fldChar w:fldCharType="begin" w:fldLock="1"/>
        </w:r>
        <w:r w:rsidRPr="00384FAA">
          <w:rPr>
            <w:webHidden/>
          </w:rPr>
          <w:instrText xml:space="preserve"> PAGEREF _Toc244571157 \h </w:instrText>
        </w:r>
        <w:r w:rsidRPr="00384FAA">
          <w:rPr>
            <w:webHidden/>
          </w:rPr>
          <w:fldChar w:fldCharType="separate"/>
        </w:r>
        <w:r w:rsidR="00647AB2" w:rsidRPr="00384FAA">
          <w:rPr>
            <w:webHidden/>
          </w:rPr>
          <w:t>4</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58" w:history="1">
        <w:r w:rsidRPr="00384FAA">
          <w:rPr>
            <w:rStyle w:val="Hyperlnk"/>
          </w:rPr>
          <w:t>4. Report of the European High Level Group on Nuclear Safety and Waste Management= Adoption of Council conclusions</w:t>
        </w:r>
        <w:r w:rsidRPr="00384FAA">
          <w:rPr>
            <w:webHidden/>
          </w:rPr>
          <w:tab/>
        </w:r>
        <w:r w:rsidRPr="00384FAA">
          <w:rPr>
            <w:webHidden/>
          </w:rPr>
          <w:fldChar w:fldCharType="begin" w:fldLock="1"/>
        </w:r>
        <w:r w:rsidRPr="00384FAA">
          <w:rPr>
            <w:webHidden/>
          </w:rPr>
          <w:instrText xml:space="preserve"> PAGEREF _Toc244571158 \h </w:instrText>
        </w:r>
        <w:r w:rsidRPr="00384FAA">
          <w:rPr>
            <w:webHidden/>
          </w:rPr>
          <w:fldChar w:fldCharType="separate"/>
        </w:r>
        <w:r w:rsidR="00647AB2" w:rsidRPr="00384FAA">
          <w:rPr>
            <w:webHidden/>
          </w:rPr>
          <w:t>4</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59" w:history="1">
        <w:r w:rsidRPr="00384FAA">
          <w:rPr>
            <w:rStyle w:val="Hyperlnk"/>
          </w:rPr>
          <w:t>5. Proposal for a Council Decision on the establishment of the Community position to be adopted in the Commission for the conservation and Management of Highly Migratory Fish Stocks in the Western and Central Pacific Ocean= Adoption</w:t>
        </w:r>
        <w:r w:rsidRPr="00384FAA">
          <w:rPr>
            <w:webHidden/>
          </w:rPr>
          <w:tab/>
        </w:r>
        <w:r w:rsidRPr="00384FAA">
          <w:rPr>
            <w:webHidden/>
          </w:rPr>
          <w:fldChar w:fldCharType="begin" w:fldLock="1"/>
        </w:r>
        <w:r w:rsidRPr="00384FAA">
          <w:rPr>
            <w:webHidden/>
          </w:rPr>
          <w:instrText xml:space="preserve"> PAGEREF _Toc244571159 \h </w:instrText>
        </w:r>
        <w:r w:rsidRPr="00384FAA">
          <w:rPr>
            <w:webHidden/>
          </w:rPr>
          <w:fldChar w:fldCharType="separate"/>
        </w:r>
        <w:r w:rsidR="00647AB2" w:rsidRPr="00384FAA">
          <w:rPr>
            <w:webHidden/>
          </w:rPr>
          <w:t>5</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60" w:history="1">
        <w:r w:rsidRPr="00384FAA">
          <w:rPr>
            <w:rStyle w:val="Hyperlnk"/>
          </w:rPr>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r w:rsidRPr="00384FAA">
          <w:rPr>
            <w:webHidden/>
          </w:rPr>
          <w:tab/>
        </w:r>
        <w:r w:rsidRPr="00384FAA">
          <w:rPr>
            <w:webHidden/>
          </w:rPr>
          <w:fldChar w:fldCharType="begin" w:fldLock="1"/>
        </w:r>
        <w:r w:rsidRPr="00384FAA">
          <w:rPr>
            <w:webHidden/>
          </w:rPr>
          <w:instrText xml:space="preserve"> PAGEREF _Toc244571160 \h </w:instrText>
        </w:r>
        <w:r w:rsidRPr="00384FAA">
          <w:rPr>
            <w:webHidden/>
          </w:rPr>
          <w:fldChar w:fldCharType="separate"/>
        </w:r>
        <w:r w:rsidR="00647AB2" w:rsidRPr="00384FAA">
          <w:rPr>
            <w:webHidden/>
          </w:rPr>
          <w:t>5</w:t>
        </w:r>
        <w:r w:rsidRPr="00384FAA">
          <w:rPr>
            <w:webHidden/>
          </w:rPr>
          <w:fldChar w:fldCharType="end"/>
        </w:r>
      </w:hyperlink>
    </w:p>
    <w:p w:rsidR="004C2593" w:rsidRPr="00384FAA" w:rsidRDefault="004C2593">
      <w:pPr>
        <w:pStyle w:val="Innehll2"/>
        <w:tabs>
          <w:tab w:val="right" w:leader="dot" w:pos="7644"/>
        </w:tabs>
        <w:rPr>
          <w:b w:val="0"/>
          <w:bCs w:val="0"/>
          <w:lang w:eastAsia="sv-SE"/>
        </w:rPr>
      </w:pPr>
      <w:hyperlink w:anchor="_Toc244571161" w:history="1">
        <w:r w:rsidRPr="00384FAA">
          <w:rPr>
            <w:rStyle w:val="Hyperlnk"/>
          </w:rPr>
          <w:t>7. Draft Council Decision authorising the Commission to open negotiations with the United States of America for an agreement on cooperation and information exchange in the area of consumer product safety= Adoption</w:t>
        </w:r>
        <w:r w:rsidRPr="00384FAA">
          <w:rPr>
            <w:webHidden/>
          </w:rPr>
          <w:tab/>
        </w:r>
        <w:r w:rsidRPr="00384FAA">
          <w:rPr>
            <w:webHidden/>
          </w:rPr>
          <w:fldChar w:fldCharType="begin" w:fldLock="1"/>
        </w:r>
        <w:r w:rsidRPr="00384FAA">
          <w:rPr>
            <w:webHidden/>
          </w:rPr>
          <w:instrText xml:space="preserve"> PAGEREF _Toc244571161 \h </w:instrText>
        </w:r>
        <w:r w:rsidRPr="00384FAA">
          <w:rPr>
            <w:webHidden/>
          </w:rPr>
          <w:fldChar w:fldCharType="separate"/>
        </w:r>
        <w:r w:rsidR="00647AB2" w:rsidRPr="00384FAA">
          <w:rPr>
            <w:webHidden/>
          </w:rPr>
          <w:t>6</w:t>
        </w:r>
        <w:r w:rsidRPr="00384FAA">
          <w:rPr>
            <w:webHidden/>
          </w:rPr>
          <w:fldChar w:fldCharType="end"/>
        </w:r>
      </w:hyperlink>
    </w:p>
    <w:p w:rsidR="005F1820" w:rsidRPr="00384FAA" w:rsidRDefault="005F1820">
      <w:pPr>
        <w:pStyle w:val="RKnormal"/>
        <w:ind w:left="0"/>
        <w:rPr>
          <w:b/>
          <w:bCs/>
        </w:rPr>
      </w:pPr>
      <w:r w:rsidRPr="00384FAA">
        <w:rPr>
          <w:b/>
          <w:bCs/>
        </w:rPr>
        <w:fldChar w:fldCharType="end"/>
      </w:r>
    </w:p>
    <w:p w:rsidR="005F1820" w:rsidRPr="00384FAA" w:rsidRDefault="005F1820">
      <w:pPr>
        <w:pStyle w:val="Rubrik1"/>
        <w:tabs>
          <w:tab w:val="clear" w:pos="1134"/>
          <w:tab w:val="left" w:pos="0"/>
        </w:tabs>
      </w:pPr>
      <w:r w:rsidRPr="00384FAA">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571153"/>
      <w:r w:rsidRPr="00384FAA">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384FAA" w:rsidRDefault="005F1820">
      <w:pPr>
        <w:tabs>
          <w:tab w:val="left" w:pos="1843"/>
        </w:tabs>
      </w:pPr>
      <w:r w:rsidRPr="00384FAA">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50155" w:rsidRPr="00384FAA" w:rsidRDefault="005F1820" w:rsidP="00B50155">
      <w:pPr>
        <w:pStyle w:val="Rubrik1"/>
        <w:spacing w:before="0" w:after="0"/>
      </w:pPr>
      <w:r w:rsidRPr="00384FAA">
        <w:t xml:space="preserve"> </w:t>
      </w:r>
      <w:bookmarkStart w:id="54" w:name="Punkt"/>
      <w:bookmarkEnd w:id="54"/>
      <w:r w:rsidR="00B50155" w:rsidRPr="00384FAA">
        <w:t xml:space="preserve"> </w:t>
      </w:r>
    </w:p>
    <w:p w:rsidR="004C2593" w:rsidRPr="00384FAA" w:rsidRDefault="004C2593" w:rsidP="004C2593">
      <w:pPr>
        <w:pStyle w:val="Rubrik1"/>
      </w:pPr>
      <w:bookmarkStart w:id="55" w:name="_Toc244571154"/>
      <w:r w:rsidRPr="00384FAA">
        <w:t>Punkter som godkändes vid Coreper I 2009-10-28</w:t>
      </w:r>
      <w:bookmarkEnd w:id="55"/>
    </w:p>
    <w:p w:rsidR="00B50155" w:rsidRPr="00384FAA" w:rsidRDefault="00B50155" w:rsidP="00B50155">
      <w:pPr>
        <w:pStyle w:val="Rubrik2"/>
      </w:pPr>
      <w:bookmarkStart w:id="56" w:name="_Toc244571155"/>
      <w:r w:rsidRPr="00384FAA">
        <w:t>1. Reply to written question put to the Council by Members of the European Parliament (+)(a) n° E-4247/09 put by Charles Tannock "The forthcoming presidential election in Ukraine"  (b) n° E-4258/09 put by Raül Romeva i Rueda "Slaughter of pilot whales in the Faroe Islands"(c) n° P-4438/09 put by João Ferreira "Measures to exert pressure on, and isolate, the government set up following the coup in Honduras"  (d) n° E-4445/09 put by Chris Davies "Application of EU legislation"</w:t>
      </w:r>
      <w:bookmarkEnd w:id="56"/>
    </w:p>
    <w:p w:rsidR="00B50155" w:rsidRPr="00384FAA" w:rsidRDefault="00B50155">
      <w:pPr>
        <w:pStyle w:val="RKnormal"/>
        <w:tabs>
          <w:tab w:val="clear" w:pos="1843"/>
          <w:tab w:val="left" w:pos="0"/>
        </w:tabs>
        <w:ind w:left="0"/>
      </w:pPr>
    </w:p>
    <w:p w:rsidR="00B50155" w:rsidRPr="00384FAA" w:rsidRDefault="00B50155" w:rsidP="00B50155">
      <w:r w:rsidRPr="00384FAA">
        <w:t>14634/09, 64214638/09, 64414756/09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Statsrådsberedningen</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Cecilia Malmström</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Föranleder ingen annotering.</w:t>
      </w:r>
    </w:p>
    <w:p w:rsidR="00B50155" w:rsidRPr="00384FAA" w:rsidRDefault="00B50155">
      <w:pPr>
        <w:pStyle w:val="RKnormal"/>
        <w:tabs>
          <w:tab w:val="clear" w:pos="1843"/>
          <w:tab w:val="left" w:pos="0"/>
        </w:tabs>
        <w:ind w:left="0"/>
      </w:pPr>
      <w:r w:rsidRPr="00384FAA">
        <w:t xml:space="preserve"> </w:t>
      </w:r>
    </w:p>
    <w:p w:rsidR="00B50155" w:rsidRPr="00384FAA" w:rsidRDefault="00B50155" w:rsidP="00B50155">
      <w:pPr>
        <w:pStyle w:val="Rubrik2"/>
      </w:pPr>
      <w:bookmarkStart w:id="57" w:name="_Toc244571156"/>
      <w:r w:rsidRPr="00384FAA">
        <w:t>2. Monthly list of acts adopted under the written procedure= September 2009</w:t>
      </w:r>
      <w:bookmarkEnd w:id="57"/>
    </w:p>
    <w:p w:rsidR="00B50155" w:rsidRPr="00384FAA" w:rsidRDefault="00B50155">
      <w:pPr>
        <w:pStyle w:val="RKnormal"/>
        <w:tabs>
          <w:tab w:val="clear" w:pos="1843"/>
          <w:tab w:val="left" w:pos="0"/>
        </w:tabs>
        <w:ind w:left="0"/>
      </w:pPr>
    </w:p>
    <w:p w:rsidR="00B50155" w:rsidRPr="00384FAA" w:rsidRDefault="00B50155" w:rsidP="00B50155">
      <w:r w:rsidRPr="00384FAA">
        <w:t>14731/09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Statsrådsberedningen</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Cecilia Malmström</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 xml:space="preserve">Föranleder ingen annotering. </w:t>
      </w:r>
    </w:p>
    <w:p w:rsidR="004C2593" w:rsidRPr="00384FAA" w:rsidRDefault="004C2593" w:rsidP="00B50155"/>
    <w:p w:rsidR="00B50155" w:rsidRPr="00384FAA" w:rsidRDefault="00B50155" w:rsidP="00B50155">
      <w:pPr>
        <w:pStyle w:val="Rubrik2"/>
      </w:pPr>
      <w:bookmarkStart w:id="58" w:name="_Toc244571157"/>
      <w:r w:rsidRPr="00384FAA">
        <w:t>3. Report from the Commission to the Council and the European Parliament on the experience gained from the application of the hygiene Regulations (EC) No 852/2004, (EC) No 853/2004 and (EC) No 854/2004 of the European Parliament and of the Council of 29 April 2004= Adoption of Council conclusions</w:t>
      </w:r>
      <w:bookmarkEnd w:id="58"/>
      <w:r w:rsidRPr="00384FAA">
        <w:t xml:space="preserve"> </w:t>
      </w:r>
    </w:p>
    <w:p w:rsidR="00B50155" w:rsidRPr="00384FAA" w:rsidRDefault="00B50155" w:rsidP="00B50155">
      <w:r w:rsidRPr="00384FAA">
        <w:t>14299/09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Jordbruksdepartementet</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Eskil Erlandsson</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 xml:space="preserve">I hygienpaketets förordningar  om livsmedelshygien slås fast att kommissionen ska överlämna en rapport till rådet och Europaparlamentet om de erfarenheter som gjorts vid införandet av dessa. En sådan rapport överlämnades i juli 2009 i syfte att på ett objektivt sätt redogöra för den erfarenhet som gjorts, och de svårigheter som stötts på i genomförandet av hygienförordningarna, mellan 2006 och 2008. Rapporten föreslår inga lösningar och den åtföljs inte av några förslag. Kommissionen kommer dock utifrån identifierade svårigheter att överväga om det behövs nya förslag för att förbättra hygienförordningarna. </w:t>
      </w:r>
    </w:p>
    <w:p w:rsidR="00B50155" w:rsidRPr="00384FAA" w:rsidRDefault="00B50155" w:rsidP="00B50155"/>
    <w:p w:rsidR="00B50155" w:rsidRPr="00384FAA" w:rsidRDefault="00B50155" w:rsidP="00B50155">
      <w:r w:rsidRPr="00384FAA">
        <w:t xml:space="preserve">Erfarenheterna från tillämpningen kan generellt betraktas som positiva. Medlemsstaterna är nöjda med hygienförordningarnas struktur och principer. Det står klart att medlemsstaterna inte anser att det krävs en genomgripande omarbetning av lagstiftningen. Tillämpningen orsakade i allmänhet inte heller några större svårigheter för livsmedelsföretagen eller för de behöriga myndigheterna. </w:t>
      </w:r>
    </w:p>
    <w:p w:rsidR="00B50155" w:rsidRPr="00384FAA" w:rsidRDefault="00B50155" w:rsidP="00B50155"/>
    <w:p w:rsidR="00B50155" w:rsidRPr="00384FAA" w:rsidRDefault="00B50155">
      <w:pPr>
        <w:pStyle w:val="RKnormal"/>
        <w:tabs>
          <w:tab w:val="clear" w:pos="1843"/>
          <w:tab w:val="left" w:pos="0"/>
        </w:tabs>
        <w:ind w:left="0"/>
      </w:pPr>
      <w:r w:rsidRPr="00384FAA">
        <w:t xml:space="preserve"> </w:t>
      </w:r>
    </w:p>
    <w:p w:rsidR="00B50155" w:rsidRPr="00384FAA" w:rsidRDefault="00B50155" w:rsidP="00B50155">
      <w:pPr>
        <w:pStyle w:val="Rubrik2"/>
      </w:pPr>
      <w:bookmarkStart w:id="59" w:name="_Toc244571158"/>
      <w:r w:rsidRPr="00384FAA">
        <w:t>4. Report of the European High Level Group on Nuclear Safety and Waste Management= Adoption of Council conclusions</w:t>
      </w:r>
      <w:bookmarkEnd w:id="59"/>
    </w:p>
    <w:p w:rsidR="00B50155" w:rsidRPr="00384FAA" w:rsidRDefault="00B50155">
      <w:pPr>
        <w:pStyle w:val="RKnormal"/>
        <w:tabs>
          <w:tab w:val="clear" w:pos="1843"/>
          <w:tab w:val="left" w:pos="0"/>
        </w:tabs>
        <w:ind w:left="0"/>
      </w:pPr>
    </w:p>
    <w:p w:rsidR="00B50155" w:rsidRPr="00384FAA" w:rsidRDefault="00B50155" w:rsidP="00B50155">
      <w:r w:rsidRPr="00384FAA">
        <w:t>14471/09, 14817/09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Miljödepartementet</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Andreas Carlgren</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rsidP="00B50155">
      <w:r w:rsidRPr="00384FAA">
        <w:t>Syftet med dagordningspunkten är att anta rådsslutsatser om kärnsäkerhet och hantering av använt kärnbränsle och radioaktivt avfall som återkoppling till den rapport på området som högnivågruppen ENSREG överlämnat till rådet och parlamentet i juli 2009. ENSREG upprättades 2007 och är en rådgivande grupp bestående av cheferna för medlemsstaternas tillsynsmyndigheter inom området kärnsäkerhet och radioaktivt avfall.</w:t>
      </w:r>
    </w:p>
    <w:p w:rsidR="00B50155" w:rsidRPr="00384FAA" w:rsidRDefault="00B50155">
      <w:pPr>
        <w:pStyle w:val="RKnormal"/>
        <w:tabs>
          <w:tab w:val="clear" w:pos="1843"/>
          <w:tab w:val="left" w:pos="0"/>
        </w:tabs>
        <w:ind w:left="0"/>
      </w:pPr>
      <w:r w:rsidRPr="00384FAA">
        <w:t xml:space="preserve"> </w:t>
      </w:r>
    </w:p>
    <w:p w:rsidR="00B50155" w:rsidRPr="00384FAA" w:rsidRDefault="00B50155" w:rsidP="00B50155">
      <w:pPr>
        <w:pStyle w:val="Rubrik2"/>
      </w:pPr>
      <w:bookmarkStart w:id="60" w:name="_Toc244571159"/>
      <w:r w:rsidRPr="00384FAA">
        <w:t>5. Proposal for a Council Decision on the establishment of the Community position to be adopted in the Commission for the conservation and Management of Highly Migratory Fish Stocks in the Western and Central Pacific Ocean= Adoption</w:t>
      </w:r>
      <w:bookmarkEnd w:id="60"/>
    </w:p>
    <w:p w:rsidR="00B50155" w:rsidRPr="00384FAA" w:rsidRDefault="00B50155">
      <w:pPr>
        <w:pStyle w:val="RKnormal"/>
        <w:tabs>
          <w:tab w:val="clear" w:pos="1843"/>
          <w:tab w:val="left" w:pos="0"/>
        </w:tabs>
        <w:ind w:left="0"/>
      </w:pPr>
    </w:p>
    <w:p w:rsidR="00B50155" w:rsidRPr="00384FAA" w:rsidRDefault="00B50155" w:rsidP="00B50155">
      <w:r w:rsidRPr="00384FAA">
        <w:t>13906/09, 13905/09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Jordbruksdepartementet</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Eskil Erlandsson</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Kommissions förslag överensstämmer med liknande tidigare förslag avseende andra regionala fiskerikommissioner. Det innehåller dels principer främst om respekt för internationella avtal samt målen för organisationen och för EU:s gemensamma fiskeripolitik, dels några korta, allmänt hållna meningar om de viktigaste dagordningspunkterna avseende fiskeriförvaltningen på mötet.</w:t>
      </w:r>
    </w:p>
    <w:p w:rsidR="00B50155" w:rsidRPr="00384FAA" w:rsidRDefault="00B50155">
      <w:pPr>
        <w:pStyle w:val="RKnormal"/>
        <w:tabs>
          <w:tab w:val="clear" w:pos="1843"/>
          <w:tab w:val="left" w:pos="0"/>
        </w:tabs>
        <w:ind w:left="0"/>
      </w:pPr>
      <w:r w:rsidRPr="00384FAA">
        <w:t xml:space="preserve"> </w:t>
      </w:r>
    </w:p>
    <w:p w:rsidR="00B50155" w:rsidRPr="00384FAA" w:rsidRDefault="00B50155" w:rsidP="00B50155">
      <w:pPr>
        <w:pStyle w:val="Rubrik2"/>
      </w:pPr>
      <w:bookmarkStart w:id="61" w:name="_Toc244571160"/>
      <w:r w:rsidRPr="00384FAA">
        <w:t>6. Proposal for a Council Decision on the signature and provisional application on behalf of the European Community of the Agreement on Scientific and Technological Cooperation between the European Community of the one part and the Hashemite Kingdom of Jordan of the other part= Adoption</w:t>
      </w:r>
      <w:bookmarkEnd w:id="61"/>
    </w:p>
    <w:p w:rsidR="00B50155" w:rsidRPr="00384FAA" w:rsidRDefault="00B50155">
      <w:pPr>
        <w:pStyle w:val="RKnormal"/>
        <w:tabs>
          <w:tab w:val="clear" w:pos="1843"/>
          <w:tab w:val="left" w:pos="0"/>
        </w:tabs>
        <w:ind w:left="0"/>
      </w:pPr>
    </w:p>
    <w:p w:rsidR="00B50155" w:rsidRPr="00384FAA" w:rsidRDefault="00B50155" w:rsidP="00B50155">
      <w:r w:rsidRPr="00384FAA">
        <w:t>13200/09, 11790/09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Utbildningsdepartementet</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Tobias Krantz</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Gäller beslut i rådet om att underteckna ett avtal om vetenskapligt och tekniskt sambarbete mellan EU och Jordanien. Avtalet har förhandlats fram med utgångspunkt i de direktiv som rådet beslutade om den 7 april 2008.</w:t>
      </w:r>
    </w:p>
    <w:p w:rsidR="00B50155" w:rsidRPr="00384FAA" w:rsidRDefault="00B50155">
      <w:pPr>
        <w:pStyle w:val="RKnormal"/>
        <w:tabs>
          <w:tab w:val="clear" w:pos="1843"/>
          <w:tab w:val="left" w:pos="0"/>
        </w:tabs>
        <w:ind w:left="0"/>
      </w:pPr>
      <w:r w:rsidRPr="00384FAA">
        <w:t xml:space="preserve"> </w:t>
      </w:r>
    </w:p>
    <w:p w:rsidR="00B50155" w:rsidRPr="00384FAA" w:rsidRDefault="00B50155" w:rsidP="00B50155">
      <w:pPr>
        <w:pStyle w:val="Rubrik2"/>
      </w:pPr>
      <w:bookmarkStart w:id="62" w:name="_Toc244571161"/>
      <w:r w:rsidRPr="00384FAA">
        <w:t>7. Draft Council Decision authorising the Commission to open negotiations with the United States of America for an agreement on cooperation and information exchange in the area of consumer product safety= Adoption</w:t>
      </w:r>
      <w:bookmarkEnd w:id="62"/>
    </w:p>
    <w:p w:rsidR="00B50155" w:rsidRPr="00384FAA" w:rsidRDefault="00B50155">
      <w:pPr>
        <w:pStyle w:val="RKnormal"/>
        <w:tabs>
          <w:tab w:val="clear" w:pos="1843"/>
          <w:tab w:val="left" w:pos="0"/>
        </w:tabs>
        <w:ind w:left="0"/>
      </w:pPr>
    </w:p>
    <w:p w:rsidR="00B50155" w:rsidRPr="00384FAA" w:rsidRDefault="00B50155" w:rsidP="00B50155">
      <w:r w:rsidRPr="00384FAA">
        <w:t>14808/09</w:t>
      </w:r>
    </w:p>
    <w:p w:rsidR="00B50155" w:rsidRPr="00384FAA" w:rsidRDefault="00B50155">
      <w:pPr>
        <w:pStyle w:val="RKnormal"/>
        <w:tabs>
          <w:tab w:val="clear" w:pos="1843"/>
          <w:tab w:val="left" w:pos="0"/>
        </w:tabs>
        <w:ind w:left="0"/>
      </w:pPr>
    </w:p>
    <w:p w:rsidR="00B50155" w:rsidRPr="00384FAA" w:rsidRDefault="00B50155" w:rsidP="00B50155">
      <w:r w:rsidRPr="00384FAA">
        <w:t>Ansvarigt departement: Integration och jämställdhet</w:t>
      </w:r>
    </w:p>
    <w:p w:rsidR="00B50155" w:rsidRPr="00384FAA" w:rsidRDefault="00B50155">
      <w:pPr>
        <w:pStyle w:val="RKnormal"/>
        <w:tabs>
          <w:tab w:val="clear" w:pos="1843"/>
          <w:tab w:val="left" w:pos="0"/>
        </w:tabs>
        <w:ind w:left="0"/>
      </w:pPr>
    </w:p>
    <w:p w:rsidR="00B50155" w:rsidRPr="00384FAA" w:rsidRDefault="00B50155" w:rsidP="00B50155">
      <w:r w:rsidRPr="00384FAA">
        <w:t>Ansvarigt statsråd: Nyamko Sabuni</w:t>
      </w:r>
    </w:p>
    <w:p w:rsidR="00B50155" w:rsidRPr="00384FAA" w:rsidRDefault="00B50155">
      <w:pPr>
        <w:pStyle w:val="RKnormal"/>
        <w:tabs>
          <w:tab w:val="clear" w:pos="1843"/>
          <w:tab w:val="left" w:pos="0"/>
        </w:tabs>
        <w:ind w:left="0"/>
      </w:pPr>
    </w:p>
    <w:p w:rsidR="00B50155" w:rsidRPr="00384FAA" w:rsidRDefault="00B50155" w:rsidP="00B50155">
      <w:r w:rsidRPr="00384FAA">
        <w:t>Godkänd av Coreper I den 28 oktober 2009</w:t>
      </w:r>
    </w:p>
    <w:p w:rsidR="00B50155" w:rsidRPr="00384FAA" w:rsidRDefault="00B50155">
      <w:pPr>
        <w:pStyle w:val="RKnormal"/>
        <w:tabs>
          <w:tab w:val="clear" w:pos="1843"/>
          <w:tab w:val="left" w:pos="0"/>
        </w:tabs>
        <w:ind w:left="0"/>
      </w:pPr>
    </w:p>
    <w:p w:rsidR="00B50155" w:rsidRPr="00384FAA" w:rsidRDefault="00B50155" w:rsidP="00B50155">
      <w:r w:rsidRPr="00384FAA">
        <w:t>Den 27 juli 2009 lade kommissionen fram ett förslag för rådet om att ge kommissionen mandat att på EG:s vägnar inleda förhandlingar med USA om ett avtal om samarbete och informationsutbyte, inom ramen för EG:s kompetens, gällande säkerhet för konsumentprodukter. Rådsarbetsgruppen för konsumentskydd och information diskuterade frågan den 2 oktober 2009 och enades om det förslag till mandat som nu ska behandlas. I förslaget ligger även att utse rådsarbetsgruppen till den särskilda kommitté som kommissionen enligt artikel 300.1 i EG-fördraget ska samråda med i förhandlingarna.</w:t>
      </w:r>
    </w:p>
    <w:p w:rsidR="00B50155" w:rsidRPr="00384FAA" w:rsidRDefault="00B50155" w:rsidP="00B50155"/>
    <w:p w:rsidR="00B50155" w:rsidRPr="00384FAA" w:rsidRDefault="00B50155" w:rsidP="00B50155">
      <w:r w:rsidRPr="00384FAA">
        <w:t>Syftet med avtalet är att åstadkomma en starkare rättslig grund för samarbete och informationsutbyte mellan berörda myndigheter inom EU och USA, inom ramen för det allmänna produktsäkerhetsdirektivet och förordningen om krav för ackreditering och marknadskontroll i samband med saluföring av produkter. Förslaget innebär i korthet:</w:t>
      </w:r>
    </w:p>
    <w:p w:rsidR="00B50155" w:rsidRPr="00384FAA" w:rsidRDefault="00B50155" w:rsidP="00B50155">
      <w:r w:rsidRPr="00384FAA">
        <w:t>•</w:t>
      </w:r>
      <w:r w:rsidRPr="00384FAA">
        <w:tab/>
        <w:t>Berörda amerikanska myndigheter får tillgång till RAPEX (Com-munity Rapid Information System for non-food consumer products).</w:t>
      </w:r>
    </w:p>
    <w:p w:rsidR="00B50155" w:rsidRPr="00384FAA" w:rsidRDefault="00B50155" w:rsidP="00B50155">
      <w:r w:rsidRPr="00384FAA">
        <w:t>•</w:t>
      </w:r>
      <w:r w:rsidRPr="00384FAA">
        <w:tab/>
        <w:t>Tjänstemannautbyte, gemensamma aktiviteter m.m. med berörda myndigheter i USA.</w:t>
      </w:r>
    </w:p>
    <w:p w:rsidR="00B50155" w:rsidRPr="00384FAA" w:rsidRDefault="00B50155" w:rsidP="00B50155">
      <w:r w:rsidRPr="00384FAA">
        <w:t>•</w:t>
      </w:r>
      <w:r w:rsidRPr="00384FAA">
        <w:tab/>
        <w:t>Avtalet ska grundas på ömsesidighet, omfatta finansiella arrangemang för samarbetet samt nödvändiga villkor m.m. för hanteringen av personuppgifter i enlighet med EG-rättens principer.</w:t>
      </w:r>
    </w:p>
    <w:p w:rsidR="00B50155" w:rsidRPr="00384FAA" w:rsidRDefault="00B50155" w:rsidP="00B50155">
      <w:r w:rsidRPr="00384FAA">
        <w:t>•</w:t>
      </w:r>
      <w:r w:rsidRPr="00384FAA">
        <w:tab/>
        <w:t xml:space="preserve">En partssammansatt kommitté tillsätts med uppgift att tillse att samarbetet enligt avtalet löper problemfritt och att avtalet anpassas till eventuell kommande EG-lagstiftning. </w:t>
      </w:r>
    </w:p>
    <w:p w:rsidR="00B50155" w:rsidRPr="00384FAA" w:rsidRDefault="00B50155" w:rsidP="00B50155">
      <w:r w:rsidRPr="00384FAA">
        <w:t>•</w:t>
      </w:r>
      <w:r w:rsidRPr="00384FAA">
        <w:tab/>
        <w:t xml:space="preserve">Förslaget innehåller slutligen bestämmelser om hur avtalet kan sägas upp m.m. </w:t>
      </w:r>
    </w:p>
    <w:sectPr w:rsidR="00B50155" w:rsidRPr="00384FA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A2" w:rsidRPr="00384FAA" w:rsidRDefault="00B57FA2">
      <w:r w:rsidRPr="00384FAA">
        <w:separator/>
      </w:r>
    </w:p>
  </w:endnote>
  <w:endnote w:type="continuationSeparator" w:id="0">
    <w:p w:rsidR="00B57FA2" w:rsidRPr="00384FAA" w:rsidRDefault="00B57FA2">
      <w:r w:rsidRPr="00384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B50155">
    <w:pPr>
      <w:pStyle w:val="Sidfot"/>
      <w:framePr w:wrap="around" w:vAnchor="text" w:hAnchor="margin" w:xAlign="right" w:y="1"/>
      <w:rPr>
        <w:rStyle w:val="Sidnummer"/>
        <w:sz w:val="16"/>
      </w:rPr>
    </w:pPr>
    <w:r w:rsidRPr="00384FAA">
      <w:rPr>
        <w:rStyle w:val="Sidnummer"/>
        <w:sz w:val="16"/>
      </w:rPr>
      <w:fldChar w:fldCharType="begin" w:fldLock="1"/>
    </w:r>
    <w:r w:rsidRPr="00384FAA">
      <w:rPr>
        <w:rStyle w:val="Sidnummer"/>
        <w:sz w:val="16"/>
      </w:rPr>
      <w:instrText xml:space="preserve">PAGE  </w:instrText>
    </w:r>
    <w:r w:rsidRPr="00384FAA">
      <w:rPr>
        <w:rStyle w:val="Sidnummer"/>
        <w:sz w:val="16"/>
      </w:rPr>
      <w:fldChar w:fldCharType="separate"/>
    </w:r>
    <w:r w:rsidR="00647AB2" w:rsidRPr="00384FAA">
      <w:rPr>
        <w:rStyle w:val="Sidnummer"/>
        <w:sz w:val="16"/>
      </w:rPr>
      <w:t>2</w:t>
    </w:r>
    <w:r w:rsidRPr="00384FAA">
      <w:rPr>
        <w:rStyle w:val="Sidnummer"/>
        <w:sz w:val="16"/>
      </w:rPr>
      <w:fldChar w:fldCharType="end"/>
    </w:r>
    <w:r w:rsidRPr="00384FAA">
      <w:rPr>
        <w:rStyle w:val="Sidnummer"/>
        <w:sz w:val="16"/>
      </w:rPr>
      <w:t>(</w:t>
    </w:r>
    <w:r w:rsidRPr="00384FAA">
      <w:rPr>
        <w:rStyle w:val="Sidnummer"/>
        <w:sz w:val="16"/>
      </w:rPr>
      <w:fldChar w:fldCharType="begin" w:fldLock="1"/>
    </w:r>
    <w:r w:rsidRPr="00384FAA">
      <w:rPr>
        <w:rStyle w:val="Sidnummer"/>
        <w:sz w:val="16"/>
      </w:rPr>
      <w:instrText xml:space="preserve"> NUMPAGES </w:instrText>
    </w:r>
    <w:r w:rsidRPr="00384FAA">
      <w:rPr>
        <w:rStyle w:val="Sidnummer"/>
        <w:sz w:val="16"/>
      </w:rPr>
      <w:fldChar w:fldCharType="separate"/>
    </w:r>
    <w:r w:rsidR="00647AB2" w:rsidRPr="00384FAA">
      <w:rPr>
        <w:rStyle w:val="Sidnummer"/>
        <w:sz w:val="16"/>
      </w:rPr>
      <w:t>7</w:t>
    </w:r>
    <w:r w:rsidRPr="00384FAA">
      <w:rPr>
        <w:rStyle w:val="Sidnummer"/>
        <w:sz w:val="16"/>
      </w:rPr>
      <w:fldChar w:fldCharType="end"/>
    </w:r>
    <w:r w:rsidRPr="00384FAA">
      <w:rPr>
        <w:rStyle w:val="Sidnummer"/>
        <w:sz w:val="16"/>
      </w:rPr>
      <w:t>)</w:t>
    </w:r>
  </w:p>
  <w:p w:rsidR="00B50155" w:rsidRPr="00384FAA" w:rsidRDefault="00B5015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B50155">
    <w:pPr>
      <w:pStyle w:val="Sidfot"/>
      <w:framePr w:wrap="around" w:vAnchor="text" w:hAnchor="margin" w:xAlign="right" w:y="1"/>
      <w:rPr>
        <w:rStyle w:val="Sidnummer"/>
        <w:sz w:val="16"/>
      </w:rPr>
    </w:pPr>
    <w:r w:rsidRPr="00384FAA">
      <w:rPr>
        <w:rStyle w:val="Sidnummer"/>
        <w:sz w:val="16"/>
      </w:rPr>
      <w:fldChar w:fldCharType="begin" w:fldLock="1"/>
    </w:r>
    <w:r w:rsidRPr="00384FAA">
      <w:rPr>
        <w:rStyle w:val="Sidnummer"/>
        <w:sz w:val="16"/>
      </w:rPr>
      <w:instrText xml:space="preserve">PAGE  </w:instrText>
    </w:r>
    <w:r w:rsidRPr="00384FAA">
      <w:rPr>
        <w:rStyle w:val="Sidnummer"/>
        <w:sz w:val="16"/>
      </w:rPr>
      <w:fldChar w:fldCharType="separate"/>
    </w:r>
    <w:r w:rsidR="00647AB2" w:rsidRPr="00384FAA">
      <w:rPr>
        <w:rStyle w:val="Sidnummer"/>
        <w:sz w:val="16"/>
      </w:rPr>
      <w:t>1</w:t>
    </w:r>
    <w:r w:rsidRPr="00384FAA">
      <w:rPr>
        <w:rStyle w:val="Sidnummer"/>
        <w:sz w:val="16"/>
      </w:rPr>
      <w:fldChar w:fldCharType="end"/>
    </w:r>
    <w:r w:rsidRPr="00384FAA">
      <w:rPr>
        <w:rStyle w:val="Sidnummer"/>
        <w:sz w:val="16"/>
      </w:rPr>
      <w:t>(</w:t>
    </w:r>
    <w:r w:rsidRPr="00384FAA">
      <w:rPr>
        <w:rStyle w:val="Sidnummer"/>
        <w:sz w:val="16"/>
      </w:rPr>
      <w:fldChar w:fldCharType="begin" w:fldLock="1"/>
    </w:r>
    <w:r w:rsidRPr="00384FAA">
      <w:rPr>
        <w:rStyle w:val="Sidnummer"/>
        <w:sz w:val="16"/>
      </w:rPr>
      <w:instrText xml:space="preserve"> NUMPAGES </w:instrText>
    </w:r>
    <w:r w:rsidRPr="00384FAA">
      <w:rPr>
        <w:rStyle w:val="Sidnummer"/>
        <w:sz w:val="16"/>
      </w:rPr>
      <w:fldChar w:fldCharType="separate"/>
    </w:r>
    <w:r w:rsidR="00647AB2" w:rsidRPr="00384FAA">
      <w:rPr>
        <w:rStyle w:val="Sidnummer"/>
        <w:sz w:val="16"/>
      </w:rPr>
      <w:t>7</w:t>
    </w:r>
    <w:r w:rsidRPr="00384FAA">
      <w:rPr>
        <w:rStyle w:val="Sidnummer"/>
        <w:sz w:val="16"/>
      </w:rPr>
      <w:fldChar w:fldCharType="end"/>
    </w:r>
    <w:r w:rsidRPr="00384FAA">
      <w:rPr>
        <w:rStyle w:val="Sidnummer"/>
        <w:sz w:val="16"/>
      </w:rPr>
      <w:t>)</w:t>
    </w:r>
  </w:p>
  <w:p w:rsidR="00B50155" w:rsidRPr="00384FAA" w:rsidRDefault="00B5015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B50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A2" w:rsidRPr="00384FAA" w:rsidRDefault="00B57FA2">
      <w:r w:rsidRPr="00384FAA">
        <w:separator/>
      </w:r>
    </w:p>
  </w:footnote>
  <w:footnote w:type="continuationSeparator" w:id="0">
    <w:p w:rsidR="00B57FA2" w:rsidRPr="00384FAA" w:rsidRDefault="00B57FA2">
      <w:r w:rsidRPr="00384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B50155">
    <w:pPr>
      <w:pStyle w:val="Sidhuvud"/>
      <w:framePr w:wrap="around" w:vAnchor="text" w:hAnchor="margin" w:xAlign="right" w:y="1"/>
      <w:rPr>
        <w:rStyle w:val="Sidnummer"/>
      </w:rPr>
    </w:pPr>
  </w:p>
  <w:p w:rsidR="00B50155" w:rsidRPr="00384FAA" w:rsidRDefault="00B50155">
    <w:pPr>
      <w:pStyle w:val="Sidhuvud"/>
      <w:ind w:right="360"/>
    </w:pPr>
  </w:p>
  <w:p w:rsidR="00B50155" w:rsidRPr="00384FAA" w:rsidRDefault="00B501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384FAA">
    <w:pPr>
      <w:framePr w:w="2948" w:h="1321" w:hRule="exact" w:wrap="notBeside" w:vAnchor="page" w:hAnchor="page" w:x="1362" w:y="653"/>
    </w:pPr>
    <w:r w:rsidRPr="00384FAA">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B50155" w:rsidRPr="00384FAA" w:rsidRDefault="00B50155">
    <w:pPr>
      <w:pStyle w:val="Sidhuvud"/>
    </w:pPr>
  </w:p>
  <w:p w:rsidR="00B50155" w:rsidRPr="00384FAA" w:rsidRDefault="00B50155">
    <w:pPr>
      <w:pStyle w:val="Sidhuvud"/>
      <w:ind w:right="360"/>
    </w:pPr>
  </w:p>
  <w:p w:rsidR="00B50155" w:rsidRPr="00384FAA" w:rsidRDefault="00B501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155" w:rsidRPr="00384FAA" w:rsidRDefault="00384FAA">
    <w:pPr>
      <w:framePr w:w="2948" w:h="1321" w:hRule="exact" w:wrap="notBeside" w:vAnchor="page" w:hAnchor="page" w:x="1362" w:y="653"/>
    </w:pPr>
    <w:r w:rsidRPr="00384FAA">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50155" w:rsidRPr="00384FAA" w:rsidRDefault="00B50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37581957">
    <w:abstractNumId w:val="10"/>
  </w:num>
  <w:num w:numId="2" w16cid:durableId="1967081173">
    <w:abstractNumId w:val="8"/>
  </w:num>
  <w:num w:numId="3" w16cid:durableId="759763647">
    <w:abstractNumId w:val="4"/>
  </w:num>
  <w:num w:numId="4" w16cid:durableId="1581597115">
    <w:abstractNumId w:val="9"/>
  </w:num>
  <w:num w:numId="5" w16cid:durableId="1994601267">
    <w:abstractNumId w:val="0"/>
  </w:num>
  <w:num w:numId="6" w16cid:durableId="1907258037">
    <w:abstractNumId w:val="1"/>
  </w:num>
  <w:num w:numId="7" w16cid:durableId="1573732074">
    <w:abstractNumId w:val="6"/>
  </w:num>
  <w:num w:numId="8" w16cid:durableId="1205483119">
    <w:abstractNumId w:val="2"/>
  </w:num>
  <w:num w:numId="9" w16cid:durableId="181480412">
    <w:abstractNumId w:val="3"/>
  </w:num>
  <w:num w:numId="10" w16cid:durableId="1144202446">
    <w:abstractNumId w:val="5"/>
  </w:num>
  <w:num w:numId="11" w16cid:durableId="89509138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50155"/>
    <w:rsid w:val="002D0256"/>
    <w:rsid w:val="00384FAA"/>
    <w:rsid w:val="004C2593"/>
    <w:rsid w:val="005F1820"/>
    <w:rsid w:val="00647AB2"/>
    <w:rsid w:val="00847B54"/>
    <w:rsid w:val="00936272"/>
    <w:rsid w:val="00B50155"/>
    <w:rsid w:val="00B57FA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CEA869-112E-47E8-BA36-33E509DD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B5015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1357</Words>
  <Characters>8105</Characters>
  <Application>Microsoft Office Word</Application>
  <DocSecurity>4</DocSecurity>
  <Lines>245</Lines>
  <Paragraphs>84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9378</CharactersWithSpaces>
  <SharedDoc>false</SharedDoc>
  <HLinks>
    <vt:vector size="54" baseType="variant">
      <vt:variant>
        <vt:i4>1114160</vt:i4>
      </vt:variant>
      <vt:variant>
        <vt:i4>53</vt:i4>
      </vt:variant>
      <vt:variant>
        <vt:i4>0</vt:i4>
      </vt:variant>
      <vt:variant>
        <vt:i4>5</vt:i4>
      </vt:variant>
      <vt:variant>
        <vt:lpwstr/>
      </vt:variant>
      <vt:variant>
        <vt:lpwstr>_Toc244571161</vt:lpwstr>
      </vt:variant>
      <vt:variant>
        <vt:i4>1114160</vt:i4>
      </vt:variant>
      <vt:variant>
        <vt:i4>47</vt:i4>
      </vt:variant>
      <vt:variant>
        <vt:i4>0</vt:i4>
      </vt:variant>
      <vt:variant>
        <vt:i4>5</vt:i4>
      </vt:variant>
      <vt:variant>
        <vt:lpwstr/>
      </vt:variant>
      <vt:variant>
        <vt:lpwstr>_Toc244571160</vt:lpwstr>
      </vt:variant>
      <vt:variant>
        <vt:i4>1179696</vt:i4>
      </vt:variant>
      <vt:variant>
        <vt:i4>41</vt:i4>
      </vt:variant>
      <vt:variant>
        <vt:i4>0</vt:i4>
      </vt:variant>
      <vt:variant>
        <vt:i4>5</vt:i4>
      </vt:variant>
      <vt:variant>
        <vt:lpwstr/>
      </vt:variant>
      <vt:variant>
        <vt:lpwstr>_Toc244571159</vt:lpwstr>
      </vt:variant>
      <vt:variant>
        <vt:i4>1179696</vt:i4>
      </vt:variant>
      <vt:variant>
        <vt:i4>35</vt:i4>
      </vt:variant>
      <vt:variant>
        <vt:i4>0</vt:i4>
      </vt:variant>
      <vt:variant>
        <vt:i4>5</vt:i4>
      </vt:variant>
      <vt:variant>
        <vt:lpwstr/>
      </vt:variant>
      <vt:variant>
        <vt:lpwstr>_Toc244571158</vt:lpwstr>
      </vt:variant>
      <vt:variant>
        <vt:i4>1179696</vt:i4>
      </vt:variant>
      <vt:variant>
        <vt:i4>29</vt:i4>
      </vt:variant>
      <vt:variant>
        <vt:i4>0</vt:i4>
      </vt:variant>
      <vt:variant>
        <vt:i4>5</vt:i4>
      </vt:variant>
      <vt:variant>
        <vt:lpwstr/>
      </vt:variant>
      <vt:variant>
        <vt:lpwstr>_Toc244571157</vt:lpwstr>
      </vt:variant>
      <vt:variant>
        <vt:i4>1179696</vt:i4>
      </vt:variant>
      <vt:variant>
        <vt:i4>23</vt:i4>
      </vt:variant>
      <vt:variant>
        <vt:i4>0</vt:i4>
      </vt:variant>
      <vt:variant>
        <vt:i4>5</vt:i4>
      </vt:variant>
      <vt:variant>
        <vt:lpwstr/>
      </vt:variant>
      <vt:variant>
        <vt:lpwstr>_Toc244571156</vt:lpwstr>
      </vt:variant>
      <vt:variant>
        <vt:i4>1179696</vt:i4>
      </vt:variant>
      <vt:variant>
        <vt:i4>17</vt:i4>
      </vt:variant>
      <vt:variant>
        <vt:i4>0</vt:i4>
      </vt:variant>
      <vt:variant>
        <vt:i4>5</vt:i4>
      </vt:variant>
      <vt:variant>
        <vt:lpwstr/>
      </vt:variant>
      <vt:variant>
        <vt:lpwstr>_Toc244571155</vt:lpwstr>
      </vt:variant>
      <vt:variant>
        <vt:i4>1179696</vt:i4>
      </vt:variant>
      <vt:variant>
        <vt:i4>11</vt:i4>
      </vt:variant>
      <vt:variant>
        <vt:i4>0</vt:i4>
      </vt:variant>
      <vt:variant>
        <vt:i4>5</vt:i4>
      </vt:variant>
      <vt:variant>
        <vt:lpwstr/>
      </vt:variant>
      <vt:variant>
        <vt:lpwstr>_Toc244571154</vt:lpwstr>
      </vt:variant>
      <vt:variant>
        <vt:i4>1179696</vt:i4>
      </vt:variant>
      <vt:variant>
        <vt:i4>5</vt:i4>
      </vt:variant>
      <vt:variant>
        <vt:i4>0</vt:i4>
      </vt:variant>
      <vt:variant>
        <vt:i4>5</vt:i4>
      </vt:variant>
      <vt:variant>
        <vt:lpwstr/>
      </vt:variant>
      <vt:variant>
        <vt:lpwstr>_Toc244571153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2009-10-29T09:31:00Z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