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D68771D" w14:textId="77777777">
        <w:tc>
          <w:tcPr>
            <w:tcW w:w="2268" w:type="dxa"/>
          </w:tcPr>
          <w:p w14:paraId="5C281A1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97DE28A" w14:textId="77777777" w:rsidR="006E4E11" w:rsidRDefault="006E4E11" w:rsidP="007242A3">
            <w:pPr>
              <w:framePr w:w="5035" w:h="1644" w:wrap="notBeside" w:vAnchor="page" w:hAnchor="page" w:x="6573" w:y="721"/>
              <w:rPr>
                <w:rFonts w:ascii="TradeGothic" w:hAnsi="TradeGothic"/>
                <w:i/>
                <w:sz w:val="18"/>
              </w:rPr>
            </w:pPr>
          </w:p>
        </w:tc>
      </w:tr>
      <w:tr w:rsidR="006E4E11" w14:paraId="157AB98F" w14:textId="77777777">
        <w:tc>
          <w:tcPr>
            <w:tcW w:w="2268" w:type="dxa"/>
          </w:tcPr>
          <w:p w14:paraId="6BAE691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D02F4EC" w14:textId="77777777" w:rsidR="006E4E11" w:rsidRDefault="006E4E11" w:rsidP="007242A3">
            <w:pPr>
              <w:framePr w:w="5035" w:h="1644" w:wrap="notBeside" w:vAnchor="page" w:hAnchor="page" w:x="6573" w:y="721"/>
              <w:rPr>
                <w:rFonts w:ascii="TradeGothic" w:hAnsi="TradeGothic"/>
                <w:b/>
                <w:sz w:val="22"/>
              </w:rPr>
            </w:pPr>
          </w:p>
        </w:tc>
      </w:tr>
      <w:tr w:rsidR="006E4E11" w14:paraId="41F1216A" w14:textId="77777777">
        <w:tc>
          <w:tcPr>
            <w:tcW w:w="3402" w:type="dxa"/>
            <w:gridSpan w:val="2"/>
          </w:tcPr>
          <w:p w14:paraId="202D62CA" w14:textId="77777777" w:rsidR="006E4E11" w:rsidRDefault="006E4E11" w:rsidP="007242A3">
            <w:pPr>
              <w:framePr w:w="5035" w:h="1644" w:wrap="notBeside" w:vAnchor="page" w:hAnchor="page" w:x="6573" w:y="721"/>
            </w:pPr>
          </w:p>
        </w:tc>
        <w:tc>
          <w:tcPr>
            <w:tcW w:w="1865" w:type="dxa"/>
          </w:tcPr>
          <w:p w14:paraId="0833AFEF" w14:textId="77777777" w:rsidR="006E4E11" w:rsidRDefault="006E4E11" w:rsidP="007242A3">
            <w:pPr>
              <w:framePr w:w="5035" w:h="1644" w:wrap="notBeside" w:vAnchor="page" w:hAnchor="page" w:x="6573" w:y="721"/>
            </w:pPr>
          </w:p>
        </w:tc>
      </w:tr>
      <w:tr w:rsidR="006E4E11" w14:paraId="07CC237B" w14:textId="77777777">
        <w:tc>
          <w:tcPr>
            <w:tcW w:w="2268" w:type="dxa"/>
          </w:tcPr>
          <w:p w14:paraId="5A9BC52F" w14:textId="77777777" w:rsidR="006E4E11" w:rsidRDefault="006E4E11" w:rsidP="007242A3">
            <w:pPr>
              <w:framePr w:w="5035" w:h="1644" w:wrap="notBeside" w:vAnchor="page" w:hAnchor="page" w:x="6573" w:y="721"/>
            </w:pPr>
          </w:p>
        </w:tc>
        <w:tc>
          <w:tcPr>
            <w:tcW w:w="2999" w:type="dxa"/>
            <w:gridSpan w:val="2"/>
          </w:tcPr>
          <w:p w14:paraId="24E88893" w14:textId="77777777" w:rsidR="006E4E11" w:rsidRPr="00ED583F" w:rsidRDefault="006E4E11" w:rsidP="007242A3">
            <w:pPr>
              <w:framePr w:w="5035" w:h="1644" w:wrap="notBeside" w:vAnchor="page" w:hAnchor="page" w:x="6573" w:y="721"/>
              <w:rPr>
                <w:sz w:val="20"/>
              </w:rPr>
            </w:pPr>
          </w:p>
        </w:tc>
      </w:tr>
      <w:tr w:rsidR="006E4E11" w14:paraId="5E3F339E" w14:textId="77777777">
        <w:tc>
          <w:tcPr>
            <w:tcW w:w="2268" w:type="dxa"/>
          </w:tcPr>
          <w:p w14:paraId="3D79E260" w14:textId="77777777" w:rsidR="006E4E11" w:rsidRDefault="006E4E11" w:rsidP="007242A3">
            <w:pPr>
              <w:framePr w:w="5035" w:h="1644" w:wrap="notBeside" w:vAnchor="page" w:hAnchor="page" w:x="6573" w:y="721"/>
            </w:pPr>
          </w:p>
        </w:tc>
        <w:tc>
          <w:tcPr>
            <w:tcW w:w="2999" w:type="dxa"/>
            <w:gridSpan w:val="2"/>
          </w:tcPr>
          <w:p w14:paraId="07EE5BA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786"/>
      </w:tblGrid>
      <w:tr w:rsidR="006E4E11" w14:paraId="1815928F" w14:textId="77777777" w:rsidTr="009A1037">
        <w:trPr>
          <w:trHeight w:val="284"/>
        </w:trPr>
        <w:tc>
          <w:tcPr>
            <w:tcW w:w="4786" w:type="dxa"/>
          </w:tcPr>
          <w:p w14:paraId="39AC0A58" w14:textId="77777777" w:rsidR="006E4E11" w:rsidRDefault="00062A7F">
            <w:pPr>
              <w:pStyle w:val="Avsndare"/>
              <w:framePr w:h="2483" w:wrap="notBeside" w:x="1504"/>
              <w:rPr>
                <w:b/>
                <w:i w:val="0"/>
                <w:sz w:val="22"/>
              </w:rPr>
            </w:pPr>
            <w:r>
              <w:rPr>
                <w:b/>
                <w:i w:val="0"/>
                <w:sz w:val="22"/>
              </w:rPr>
              <w:t>Utrikesdepartementet</w:t>
            </w:r>
          </w:p>
        </w:tc>
      </w:tr>
      <w:tr w:rsidR="006E4E11" w14:paraId="4E6FE03F" w14:textId="77777777" w:rsidTr="009A1037">
        <w:trPr>
          <w:trHeight w:val="284"/>
        </w:trPr>
        <w:tc>
          <w:tcPr>
            <w:tcW w:w="4786" w:type="dxa"/>
          </w:tcPr>
          <w:p w14:paraId="0EA44175" w14:textId="77777777" w:rsidR="006E4E11" w:rsidRDefault="00D8602C">
            <w:pPr>
              <w:pStyle w:val="Avsndare"/>
              <w:framePr w:h="2483" w:wrap="notBeside" w:x="1504"/>
              <w:rPr>
                <w:bCs/>
                <w:iCs/>
              </w:rPr>
            </w:pPr>
            <w:r>
              <w:rPr>
                <w:bCs/>
                <w:iCs/>
              </w:rPr>
              <w:t>Utrikesministern</w:t>
            </w:r>
          </w:p>
        </w:tc>
      </w:tr>
      <w:tr w:rsidR="006E4E11" w14:paraId="11CA5858" w14:textId="77777777" w:rsidTr="009A1037">
        <w:trPr>
          <w:trHeight w:val="284"/>
        </w:trPr>
        <w:tc>
          <w:tcPr>
            <w:tcW w:w="4786" w:type="dxa"/>
          </w:tcPr>
          <w:p w14:paraId="34FABA50" w14:textId="77777777" w:rsidR="006E4E11" w:rsidRDefault="006E4E11">
            <w:pPr>
              <w:pStyle w:val="Avsndare"/>
              <w:framePr w:h="2483" w:wrap="notBeside" w:x="1504"/>
              <w:rPr>
                <w:bCs/>
                <w:iCs/>
              </w:rPr>
            </w:pPr>
          </w:p>
        </w:tc>
      </w:tr>
      <w:tr w:rsidR="006E4E11" w14:paraId="51C30B68" w14:textId="77777777" w:rsidTr="009A1037">
        <w:trPr>
          <w:trHeight w:val="284"/>
        </w:trPr>
        <w:tc>
          <w:tcPr>
            <w:tcW w:w="4786" w:type="dxa"/>
          </w:tcPr>
          <w:p w14:paraId="1AABF42C" w14:textId="26662A1B" w:rsidR="006E4E11" w:rsidRDefault="006E4E11">
            <w:pPr>
              <w:pStyle w:val="Avsndare"/>
              <w:framePr w:h="2483" w:wrap="notBeside" w:x="1504"/>
              <w:rPr>
                <w:bCs/>
                <w:iCs/>
              </w:rPr>
            </w:pPr>
          </w:p>
        </w:tc>
      </w:tr>
      <w:tr w:rsidR="006E4E11" w14:paraId="164EF7BE" w14:textId="77777777" w:rsidTr="009A1037">
        <w:trPr>
          <w:trHeight w:val="284"/>
        </w:trPr>
        <w:tc>
          <w:tcPr>
            <w:tcW w:w="4786" w:type="dxa"/>
          </w:tcPr>
          <w:p w14:paraId="4299834D" w14:textId="386A04BB" w:rsidR="006E4E11" w:rsidRDefault="006E4E11" w:rsidP="000B38F8">
            <w:pPr>
              <w:pStyle w:val="Avsndare"/>
              <w:framePr w:h="2483" w:wrap="notBeside" w:x="1504"/>
              <w:rPr>
                <w:bCs/>
                <w:iCs/>
              </w:rPr>
            </w:pPr>
          </w:p>
        </w:tc>
      </w:tr>
      <w:tr w:rsidR="006E4E11" w:rsidRPr="00841F5F" w14:paraId="6BE1C959" w14:textId="77777777" w:rsidTr="009A1037">
        <w:trPr>
          <w:trHeight w:val="284"/>
        </w:trPr>
        <w:tc>
          <w:tcPr>
            <w:tcW w:w="4786" w:type="dxa"/>
          </w:tcPr>
          <w:p w14:paraId="30EC14AC" w14:textId="77777777" w:rsidR="00062A7F" w:rsidRPr="00970A55" w:rsidRDefault="00062A7F">
            <w:pPr>
              <w:pStyle w:val="Avsndare"/>
              <w:framePr w:h="2483" w:wrap="notBeside" w:x="1504"/>
              <w:rPr>
                <w:bCs/>
                <w:iCs/>
                <w:lang w:val="de-DE"/>
              </w:rPr>
            </w:pPr>
          </w:p>
        </w:tc>
      </w:tr>
      <w:tr w:rsidR="006E4E11" w:rsidRPr="00841F5F" w14:paraId="1CDB1268" w14:textId="77777777" w:rsidTr="009A1037">
        <w:trPr>
          <w:trHeight w:val="284"/>
        </w:trPr>
        <w:tc>
          <w:tcPr>
            <w:tcW w:w="4786" w:type="dxa"/>
          </w:tcPr>
          <w:p w14:paraId="5D157FF7" w14:textId="5644593E" w:rsidR="00062A7F" w:rsidRPr="00DA1219" w:rsidRDefault="00062A7F">
            <w:pPr>
              <w:pStyle w:val="Avsndare"/>
              <w:framePr w:h="2483" w:wrap="notBeside" w:x="1504"/>
              <w:rPr>
                <w:b/>
                <w:bCs/>
                <w:iCs/>
                <w:lang w:val="de-DE"/>
              </w:rPr>
            </w:pPr>
          </w:p>
        </w:tc>
      </w:tr>
      <w:tr w:rsidR="006E4E11" w:rsidRPr="00841F5F" w14:paraId="79983B7B" w14:textId="77777777" w:rsidTr="009A1037">
        <w:trPr>
          <w:trHeight w:val="284"/>
        </w:trPr>
        <w:tc>
          <w:tcPr>
            <w:tcW w:w="4786" w:type="dxa"/>
          </w:tcPr>
          <w:p w14:paraId="1B5DD3EF" w14:textId="77777777" w:rsidR="006E4E11" w:rsidRPr="004E2475" w:rsidRDefault="006E4E11">
            <w:pPr>
              <w:pStyle w:val="Avsndare"/>
              <w:framePr w:h="2483" w:wrap="notBeside" w:x="1504"/>
              <w:rPr>
                <w:bCs/>
                <w:iCs/>
                <w:lang w:val="de-DE"/>
              </w:rPr>
            </w:pPr>
          </w:p>
        </w:tc>
      </w:tr>
      <w:tr w:rsidR="006E4E11" w:rsidRPr="00841F5F" w14:paraId="0122BDDE" w14:textId="77777777" w:rsidTr="009A1037">
        <w:trPr>
          <w:trHeight w:val="284"/>
        </w:trPr>
        <w:tc>
          <w:tcPr>
            <w:tcW w:w="4786" w:type="dxa"/>
          </w:tcPr>
          <w:p w14:paraId="602EDEB5" w14:textId="77777777" w:rsidR="006E4E11" w:rsidRPr="004E2475" w:rsidRDefault="006E4E11">
            <w:pPr>
              <w:pStyle w:val="Avsndare"/>
              <w:framePr w:h="2483" w:wrap="notBeside" w:x="1504"/>
              <w:rPr>
                <w:bCs/>
                <w:iCs/>
                <w:lang w:val="de-DE"/>
              </w:rPr>
            </w:pPr>
          </w:p>
        </w:tc>
      </w:tr>
    </w:tbl>
    <w:p w14:paraId="2CDAA7A5" w14:textId="77777777" w:rsidR="006E4E11" w:rsidRDefault="00062A7F">
      <w:pPr>
        <w:framePr w:w="4400" w:h="2523" w:wrap="notBeside" w:vAnchor="page" w:hAnchor="page" w:x="6453" w:y="2445"/>
        <w:ind w:left="142"/>
      </w:pPr>
      <w:r>
        <w:t>Till riksdagen</w:t>
      </w:r>
    </w:p>
    <w:p w14:paraId="5B5E2F0C" w14:textId="77777777" w:rsidR="00062A7F" w:rsidRDefault="00062A7F">
      <w:pPr>
        <w:framePr w:w="4400" w:h="2523" w:wrap="notBeside" w:vAnchor="page" w:hAnchor="page" w:x="6453" w:y="2445"/>
        <w:ind w:left="142"/>
      </w:pPr>
    </w:p>
    <w:p w14:paraId="4985F935" w14:textId="5612881E" w:rsidR="006E4E11" w:rsidRDefault="003A428F" w:rsidP="00062A7F">
      <w:pPr>
        <w:pStyle w:val="RKrubrik"/>
        <w:pBdr>
          <w:bottom w:val="single" w:sz="4" w:space="1" w:color="auto"/>
        </w:pBdr>
        <w:spacing w:before="0" w:after="0"/>
      </w:pPr>
      <w:r>
        <w:t xml:space="preserve">Svar på fråga </w:t>
      </w:r>
      <w:r w:rsidR="000B38F8" w:rsidRPr="0041566C">
        <w:t>2016/17:252 av Peter Persson (S) Mellanösterns glömda krig</w:t>
      </w:r>
    </w:p>
    <w:p w14:paraId="33B63EBF" w14:textId="77777777" w:rsidR="006E4E11" w:rsidRDefault="006E4E11" w:rsidP="00970A55">
      <w:pPr>
        <w:pStyle w:val="Brdtext1"/>
      </w:pPr>
    </w:p>
    <w:p w14:paraId="26CE081A" w14:textId="4191B50F" w:rsidR="000B38F8" w:rsidRDefault="000B38F8" w:rsidP="000B38F8">
      <w:pPr>
        <w:pStyle w:val="Brdtext1"/>
      </w:pPr>
      <w:r>
        <w:t>Peter Persson har frågat mig v</w:t>
      </w:r>
      <w:r w:rsidRPr="000B38F8">
        <w:t xml:space="preserve">ilka initiativ </w:t>
      </w:r>
      <w:r>
        <w:t xml:space="preserve">som </w:t>
      </w:r>
      <w:r w:rsidRPr="000B38F8">
        <w:t>tas för att mäkla fred i Jemen, och hur Sverige har kritiserat</w:t>
      </w:r>
      <w:r>
        <w:t xml:space="preserve"> </w:t>
      </w:r>
      <w:r w:rsidRPr="000B38F8">
        <w:t>Saudiarabiens interv</w:t>
      </w:r>
      <w:r>
        <w:t>ention och bombningar av civila.</w:t>
      </w:r>
    </w:p>
    <w:p w14:paraId="1FBEA1CE" w14:textId="6439CD33" w:rsidR="000B38F8" w:rsidRDefault="000B38F8" w:rsidP="000B38F8">
      <w:pPr>
        <w:pStyle w:val="Brdtext1"/>
      </w:pPr>
    </w:p>
    <w:p w14:paraId="5E081468" w14:textId="77777777" w:rsidR="00EA5B6E" w:rsidRDefault="000B38F8" w:rsidP="000B38F8">
      <w:pPr>
        <w:pStyle w:val="RKnormal"/>
      </w:pPr>
      <w:r w:rsidRPr="007310CA">
        <w:t xml:space="preserve">Jag delar </w:t>
      </w:r>
      <w:r>
        <w:t>Peter Perssons</w:t>
      </w:r>
      <w:r w:rsidRPr="007310CA">
        <w:t xml:space="preserve"> djupa oro för det allvarliga läget i </w:t>
      </w:r>
      <w:r>
        <w:t>Jemen</w:t>
      </w:r>
      <w:r w:rsidRPr="007310CA">
        <w:t xml:space="preserve">. </w:t>
      </w:r>
      <w:r>
        <w:t xml:space="preserve">Den humanitära och ekonomiska situationen i Jemen är katastrofal. Över </w:t>
      </w:r>
    </w:p>
    <w:p w14:paraId="7E06500F" w14:textId="7703B651" w:rsidR="000B38F8" w:rsidRDefault="000B38F8" w:rsidP="000B38F8">
      <w:pPr>
        <w:pStyle w:val="RKnormal"/>
      </w:pPr>
      <w:r>
        <w:t>80 procent av befolkningen är i behov av humanitär hjälp. Enligt Unicef lider över 1,5 miljon</w:t>
      </w:r>
      <w:r w:rsidR="00F81703">
        <w:t>er</w:t>
      </w:r>
      <w:r>
        <w:t xml:space="preserve"> barn </w:t>
      </w:r>
      <w:r w:rsidR="00E41208">
        <w:t xml:space="preserve">under fem år </w:t>
      </w:r>
      <w:r>
        <w:t xml:space="preserve">av undernäring. </w:t>
      </w:r>
      <w:r w:rsidRPr="009134C9">
        <w:t xml:space="preserve">En av de största utmaningarna är att få tillträde till alla de områden i landet där hjälp behövs. </w:t>
      </w:r>
      <w:r>
        <w:t xml:space="preserve">Det stora antalet civila dödsoffer </w:t>
      </w:r>
      <w:r w:rsidRPr="00F554BC">
        <w:t xml:space="preserve">är djupt beklagligt och dödandet måste </w:t>
      </w:r>
      <w:r>
        <w:t xml:space="preserve">upphöra. </w:t>
      </w:r>
      <w:r w:rsidR="00F50B0E" w:rsidRPr="00345420">
        <w:t>Sverige uppmanar alla parter i konflikten att respektera och följa den internationella humanitära rätten och de mänskliga rättigheterna. Sverige stödjer FN:s uppmaning att tillsätta en internationell utredning för att klargöra om krigsförbrytelser har begåtts i Jemen</w:t>
      </w:r>
      <w:r w:rsidR="00F50B0E">
        <w:t xml:space="preserve">. </w:t>
      </w:r>
    </w:p>
    <w:p w14:paraId="1A5C551A" w14:textId="77777777" w:rsidR="00026C71" w:rsidRDefault="00026C71" w:rsidP="000B38F8">
      <w:pPr>
        <w:pStyle w:val="RKnormal"/>
      </w:pPr>
    </w:p>
    <w:p w14:paraId="0F2DF501" w14:textId="05D2DA40" w:rsidR="00026C71" w:rsidRDefault="00026C71" w:rsidP="000B38F8">
      <w:pPr>
        <w:pStyle w:val="RKnormal"/>
      </w:pPr>
      <w:r>
        <w:t>Sverige är en av de största humanitära givarna till Jemen</w:t>
      </w:r>
      <w:r w:rsidR="00FB4A6D">
        <w:t>krisen</w:t>
      </w:r>
      <w:r>
        <w:t xml:space="preserve">. Förra året utbetalades 288 miljoner kronor </w:t>
      </w:r>
      <w:r w:rsidR="00FB4A6D">
        <w:t xml:space="preserve">i humanitärt bistånd till </w:t>
      </w:r>
      <w:r>
        <w:t xml:space="preserve">krisen. </w:t>
      </w:r>
      <w:r w:rsidR="00F81703" w:rsidRPr="0065566F">
        <w:t>Sverige har hittills under 2016, genom Sida, bidragit med 17</w:t>
      </w:r>
      <w:r w:rsidR="00F81703">
        <w:t>4</w:t>
      </w:r>
      <w:r w:rsidR="00F81703" w:rsidRPr="0065566F">
        <w:t xml:space="preserve"> </w:t>
      </w:r>
      <w:r w:rsidR="00F81703">
        <w:t>miljoner kronor</w:t>
      </w:r>
      <w:r w:rsidR="00F81703" w:rsidRPr="0065566F">
        <w:t xml:space="preserve"> i humanitärt bistånd till Jemen. </w:t>
      </w:r>
      <w:r w:rsidR="00FB4A6D">
        <w:t xml:space="preserve">Sverige ger därutöver omfattande icke öronmärkt kärnstöd till organisationer som genomför humanitära insatser inom ramen för Jemenkrisen, bl.a. UNHCR, WFP, ICRC och FN:s katastroffond (CERF). </w:t>
      </w:r>
      <w:r>
        <w:t>Jemen inkluderas även i den regionala MENA-strategin med fokus på MR och demokrati (2016-2020).</w:t>
      </w:r>
    </w:p>
    <w:p w14:paraId="6EF64389" w14:textId="77777777" w:rsidR="00E35879" w:rsidRDefault="00E35879" w:rsidP="000B38F8">
      <w:pPr>
        <w:pStyle w:val="RKnormal"/>
      </w:pPr>
    </w:p>
    <w:p w14:paraId="4C7E1B03" w14:textId="050B87D2" w:rsidR="000B38F8" w:rsidRDefault="00E35879" w:rsidP="000B38F8">
      <w:pPr>
        <w:pStyle w:val="RKnormal"/>
      </w:pPr>
      <w:r>
        <w:t>Sverige har också genom EU varit med och bidragit med humanitärt stöd till Jemenkrisen. EU:s totala humanitära stöd sedan april 2015 uppgår till 120 miljoner euro. EU stödjer även Jemen genom sitt instrument för utvecklingssamarbete. Inom ramen för detta arbete har Sverige framhävt vikten av fokus på jämställdhet – inklusive kvinnors deltagande – och civilsamhällets roll. Framgent är det av stor vikt att EU har beredskap att stödja kommande postkonflikt- och stabiliseringsarbete.</w:t>
      </w:r>
    </w:p>
    <w:p w14:paraId="6DC147F8" w14:textId="32FB548E" w:rsidR="0001779A" w:rsidRDefault="000B38F8" w:rsidP="000B38F8">
      <w:pPr>
        <w:pStyle w:val="RKnormal"/>
      </w:pPr>
      <w:r>
        <w:lastRenderedPageBreak/>
        <w:t xml:space="preserve">Utvecklingen i Jemen är emellertid mycket dyster efter de FN-ledda fredsförhandlingarnas sammanbrott i början av augusti. Trots ett flertal initiativ därefter är förtroendet mellan parterna lågt och en överenskommelse förefaller </w:t>
      </w:r>
      <w:r w:rsidR="00440E93">
        <w:t xml:space="preserve">sorgligt nog </w:t>
      </w:r>
      <w:r>
        <w:t>avlägsen. Det finns ingen</w:t>
      </w:r>
      <w:r w:rsidRPr="005034CD">
        <w:t xml:space="preserve"> militär lösning</w:t>
      </w:r>
      <w:r>
        <w:t xml:space="preserve"> på konflikten. Endast </w:t>
      </w:r>
      <w:r w:rsidRPr="005034CD">
        <w:t xml:space="preserve">en politisk process kan </w:t>
      </w:r>
      <w:r>
        <w:t xml:space="preserve">leda till </w:t>
      </w:r>
      <w:r w:rsidR="00440E93">
        <w:t xml:space="preserve">fred och </w:t>
      </w:r>
      <w:r>
        <w:t>en långsiktigt hållbar lösning</w:t>
      </w:r>
      <w:r w:rsidRPr="005034CD">
        <w:t>. Sverige stödjer aktivt FN-sändebudet Cheikh Ahmeds ansträngningar att nå och befästa en fredsuppgörelse.</w:t>
      </w:r>
    </w:p>
    <w:p w14:paraId="5C5D2EBA" w14:textId="77777777" w:rsidR="00026C71" w:rsidRDefault="00026C71" w:rsidP="000B38F8">
      <w:pPr>
        <w:pStyle w:val="RKnormal"/>
      </w:pPr>
    </w:p>
    <w:p w14:paraId="11D0661B" w14:textId="66EC94E1" w:rsidR="00026C71" w:rsidRDefault="00026C71" w:rsidP="00AF7D6A">
      <w:pPr>
        <w:pStyle w:val="RKnormal"/>
      </w:pPr>
      <w:r>
        <w:t xml:space="preserve">Sverige arbetar för </w:t>
      </w:r>
      <w:r w:rsidRPr="005034CD">
        <w:t xml:space="preserve">en mer inkluderande fredsprocess </w:t>
      </w:r>
      <w:r>
        <w:t xml:space="preserve">i Jemen </w:t>
      </w:r>
      <w:r w:rsidRPr="005034CD">
        <w:t>där kvinnor involveras i samtalen</w:t>
      </w:r>
      <w:r>
        <w:t xml:space="preserve">, vilket var fallet i den nationella dialogkonferensen som avslutades 2014. </w:t>
      </w:r>
      <w:r w:rsidR="00AF7D6A" w:rsidRPr="00AF7D6A">
        <w:t>FN:s säkerhetsråds resolution 1325 om kvinnor, fred och säker</w:t>
      </w:r>
      <w:r w:rsidR="00AF7D6A" w:rsidRPr="00AF7D6A">
        <w:softHyphen/>
        <w:t>het handlar inte endast om kvinnors mänskliga rättigheter, utan också – och av lika stor vikt – om att sä</w:t>
      </w:r>
      <w:r w:rsidR="00AF7D6A">
        <w:t xml:space="preserve">kra fred och säkerhet för alla. </w:t>
      </w:r>
      <w:r w:rsidRPr="005034CD">
        <w:t xml:space="preserve">En hållbar fredsprocess </w:t>
      </w:r>
      <w:r>
        <w:t xml:space="preserve">skulle lägga </w:t>
      </w:r>
      <w:r w:rsidRPr="005034CD">
        <w:t xml:space="preserve">grunden för stabila institutioner, som </w:t>
      </w:r>
      <w:r>
        <w:t xml:space="preserve">på sikt </w:t>
      </w:r>
      <w:r w:rsidRPr="005034CD">
        <w:t xml:space="preserve">kan främja ekonomisk, politisk och social </w:t>
      </w:r>
      <w:r>
        <w:t>utveckling</w:t>
      </w:r>
      <w:r w:rsidRPr="005034CD">
        <w:t>.</w:t>
      </w:r>
    </w:p>
    <w:p w14:paraId="3E082FCD" w14:textId="77777777" w:rsidR="00026C71" w:rsidRDefault="00026C71" w:rsidP="00026C71">
      <w:pPr>
        <w:pStyle w:val="RKnormal"/>
      </w:pPr>
    </w:p>
    <w:p w14:paraId="153C1CE7" w14:textId="424257ED" w:rsidR="00062A7F" w:rsidRDefault="00062A7F">
      <w:pPr>
        <w:pStyle w:val="RKnormal"/>
      </w:pPr>
      <w:r>
        <w:t xml:space="preserve">Stockholm den </w:t>
      </w:r>
      <w:r w:rsidR="00AA3C8A">
        <w:t>10</w:t>
      </w:r>
      <w:r w:rsidR="00C039E5">
        <w:t xml:space="preserve"> november 2016</w:t>
      </w:r>
    </w:p>
    <w:p w14:paraId="3E2D832A" w14:textId="77777777" w:rsidR="00062A7F" w:rsidRDefault="00062A7F">
      <w:pPr>
        <w:pStyle w:val="RKnormal"/>
      </w:pPr>
    </w:p>
    <w:p w14:paraId="730DB367" w14:textId="77777777" w:rsidR="00062A7F" w:rsidRDefault="00062A7F">
      <w:pPr>
        <w:pStyle w:val="RKnormal"/>
      </w:pPr>
    </w:p>
    <w:p w14:paraId="2B3AB656" w14:textId="77777777" w:rsidR="00062A7F" w:rsidRDefault="00062A7F">
      <w:pPr>
        <w:pStyle w:val="RKnormal"/>
      </w:pPr>
    </w:p>
    <w:p w14:paraId="0671D863" w14:textId="77777777" w:rsidR="00062A7F" w:rsidRDefault="00D8602C">
      <w:pPr>
        <w:pStyle w:val="RKnormal"/>
      </w:pPr>
      <w:r>
        <w:t>Margot Wallström</w:t>
      </w:r>
    </w:p>
    <w:sectPr w:rsidR="00062A7F">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BCAD2" w14:textId="77777777" w:rsidR="000C3D39" w:rsidRDefault="000C3D39">
      <w:r>
        <w:separator/>
      </w:r>
    </w:p>
  </w:endnote>
  <w:endnote w:type="continuationSeparator" w:id="0">
    <w:p w14:paraId="5EE78C0B" w14:textId="77777777" w:rsidR="000C3D39" w:rsidRDefault="000C3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70AF5" w14:textId="77777777" w:rsidR="000C3D39" w:rsidRDefault="000C3D39">
      <w:r>
        <w:separator/>
      </w:r>
    </w:p>
  </w:footnote>
  <w:footnote w:type="continuationSeparator" w:id="0">
    <w:p w14:paraId="0122A3B7" w14:textId="77777777" w:rsidR="000C3D39" w:rsidRDefault="000C3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45818" w14:textId="77777777" w:rsidR="000C3D39" w:rsidRDefault="000C3D3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1671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C3D39" w14:paraId="7AEE5120" w14:textId="77777777">
      <w:trPr>
        <w:cantSplit/>
      </w:trPr>
      <w:tc>
        <w:tcPr>
          <w:tcW w:w="3119" w:type="dxa"/>
        </w:tcPr>
        <w:p w14:paraId="413432A9" w14:textId="77777777" w:rsidR="000C3D39" w:rsidRDefault="000C3D39">
          <w:pPr>
            <w:pStyle w:val="Sidhuvud"/>
            <w:spacing w:line="200" w:lineRule="atLeast"/>
            <w:ind w:right="357"/>
            <w:rPr>
              <w:rFonts w:ascii="TradeGothic" w:hAnsi="TradeGothic"/>
              <w:b/>
              <w:bCs/>
              <w:sz w:val="16"/>
            </w:rPr>
          </w:pPr>
        </w:p>
      </w:tc>
      <w:tc>
        <w:tcPr>
          <w:tcW w:w="4111" w:type="dxa"/>
          <w:tcMar>
            <w:left w:w="567" w:type="dxa"/>
          </w:tcMar>
        </w:tcPr>
        <w:p w14:paraId="0A88621A" w14:textId="77777777" w:rsidR="000C3D39" w:rsidRDefault="000C3D39">
          <w:pPr>
            <w:pStyle w:val="Sidhuvud"/>
            <w:ind w:right="360"/>
          </w:pPr>
        </w:p>
      </w:tc>
      <w:tc>
        <w:tcPr>
          <w:tcW w:w="1525" w:type="dxa"/>
        </w:tcPr>
        <w:p w14:paraId="2D2837B8" w14:textId="77777777" w:rsidR="000C3D39" w:rsidRDefault="000C3D39">
          <w:pPr>
            <w:pStyle w:val="Sidhuvud"/>
            <w:ind w:right="360"/>
          </w:pPr>
        </w:p>
      </w:tc>
    </w:tr>
  </w:tbl>
  <w:p w14:paraId="23AB3D2D" w14:textId="77777777" w:rsidR="000C3D39" w:rsidRDefault="000C3D3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B8CDB" w14:textId="77777777" w:rsidR="000C3D39" w:rsidRDefault="000C3D3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B38F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C3D39" w14:paraId="66F5A0D0" w14:textId="77777777">
      <w:trPr>
        <w:cantSplit/>
      </w:trPr>
      <w:tc>
        <w:tcPr>
          <w:tcW w:w="3119" w:type="dxa"/>
        </w:tcPr>
        <w:p w14:paraId="41378D64" w14:textId="77777777" w:rsidR="000C3D39" w:rsidRDefault="000C3D39">
          <w:pPr>
            <w:pStyle w:val="Sidhuvud"/>
            <w:spacing w:line="200" w:lineRule="atLeast"/>
            <w:ind w:right="357"/>
            <w:rPr>
              <w:rFonts w:ascii="TradeGothic" w:hAnsi="TradeGothic"/>
              <w:b/>
              <w:bCs/>
              <w:sz w:val="16"/>
            </w:rPr>
          </w:pPr>
        </w:p>
      </w:tc>
      <w:tc>
        <w:tcPr>
          <w:tcW w:w="4111" w:type="dxa"/>
          <w:tcMar>
            <w:left w:w="567" w:type="dxa"/>
          </w:tcMar>
        </w:tcPr>
        <w:p w14:paraId="0B381B62" w14:textId="77777777" w:rsidR="000C3D39" w:rsidRDefault="000C3D39">
          <w:pPr>
            <w:pStyle w:val="Sidhuvud"/>
            <w:ind w:right="360"/>
          </w:pPr>
        </w:p>
      </w:tc>
      <w:tc>
        <w:tcPr>
          <w:tcW w:w="1525" w:type="dxa"/>
        </w:tcPr>
        <w:p w14:paraId="027F4138" w14:textId="77777777" w:rsidR="000C3D39" w:rsidRDefault="000C3D39">
          <w:pPr>
            <w:pStyle w:val="Sidhuvud"/>
            <w:ind w:right="360"/>
          </w:pPr>
        </w:p>
      </w:tc>
    </w:tr>
  </w:tbl>
  <w:p w14:paraId="7827307D" w14:textId="77777777" w:rsidR="000C3D39" w:rsidRDefault="000C3D3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EA5EF" w14:textId="77777777" w:rsidR="000C3D39" w:rsidRDefault="000C3D39">
    <w:pPr>
      <w:framePr w:w="2948" w:h="1321" w:hRule="exact" w:wrap="notBeside" w:vAnchor="page" w:hAnchor="page" w:x="1362" w:y="653"/>
    </w:pPr>
    <w:r>
      <w:rPr>
        <w:noProof/>
        <w:lang w:eastAsia="sv-SE"/>
      </w:rPr>
      <w:drawing>
        <wp:inline distT="0" distB="0" distL="0" distR="0" wp14:anchorId="6CA7372F" wp14:editId="65FCF7B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2A0A8EE" w14:textId="77777777" w:rsidR="000C3D39" w:rsidRDefault="000C3D39">
    <w:pPr>
      <w:pStyle w:val="RKrubrik"/>
      <w:keepNext w:val="0"/>
      <w:tabs>
        <w:tab w:val="clear" w:pos="1134"/>
        <w:tab w:val="clear" w:pos="2835"/>
      </w:tabs>
      <w:spacing w:before="0" w:after="0" w:line="320" w:lineRule="atLeast"/>
      <w:rPr>
        <w:bCs/>
      </w:rPr>
    </w:pPr>
  </w:p>
  <w:p w14:paraId="387D638A" w14:textId="77777777" w:rsidR="000C3D39" w:rsidRDefault="000C3D39">
    <w:pPr>
      <w:rPr>
        <w:rFonts w:ascii="TradeGothic" w:hAnsi="TradeGothic"/>
        <w:b/>
        <w:bCs/>
        <w:spacing w:val="12"/>
        <w:sz w:val="22"/>
      </w:rPr>
    </w:pPr>
  </w:p>
  <w:p w14:paraId="3D607E00" w14:textId="77777777" w:rsidR="000C3D39" w:rsidRDefault="000C3D39">
    <w:pPr>
      <w:pStyle w:val="RKrubrik"/>
      <w:keepNext w:val="0"/>
      <w:tabs>
        <w:tab w:val="clear" w:pos="1134"/>
        <w:tab w:val="clear" w:pos="2835"/>
      </w:tabs>
      <w:spacing w:before="0" w:after="0" w:line="320" w:lineRule="atLeast"/>
      <w:rPr>
        <w:bCs/>
      </w:rPr>
    </w:pPr>
  </w:p>
  <w:p w14:paraId="39CE89D0" w14:textId="77777777" w:rsidR="000C3D39" w:rsidRDefault="000C3D39">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4161A"/>
    <w:multiLevelType w:val="hybridMultilevel"/>
    <w:tmpl w:val="820ED7E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A7F"/>
    <w:rsid w:val="0001779A"/>
    <w:rsid w:val="0002329F"/>
    <w:rsid w:val="00026C71"/>
    <w:rsid w:val="00027E91"/>
    <w:rsid w:val="00062A7F"/>
    <w:rsid w:val="00066A9C"/>
    <w:rsid w:val="0007047E"/>
    <w:rsid w:val="000926CF"/>
    <w:rsid w:val="000A2337"/>
    <w:rsid w:val="000B38F8"/>
    <w:rsid w:val="000C3D39"/>
    <w:rsid w:val="00101613"/>
    <w:rsid w:val="00150384"/>
    <w:rsid w:val="00160901"/>
    <w:rsid w:val="001805B7"/>
    <w:rsid w:val="001924B8"/>
    <w:rsid w:val="001B6733"/>
    <w:rsid w:val="001E17D6"/>
    <w:rsid w:val="00216718"/>
    <w:rsid w:val="00227638"/>
    <w:rsid w:val="0023702B"/>
    <w:rsid w:val="0024393F"/>
    <w:rsid w:val="00261B41"/>
    <w:rsid w:val="002932BC"/>
    <w:rsid w:val="002B602A"/>
    <w:rsid w:val="002C4C20"/>
    <w:rsid w:val="002F2BEB"/>
    <w:rsid w:val="002F74AA"/>
    <w:rsid w:val="00305609"/>
    <w:rsid w:val="00367B1C"/>
    <w:rsid w:val="003A065F"/>
    <w:rsid w:val="003A428F"/>
    <w:rsid w:val="003F4517"/>
    <w:rsid w:val="00402098"/>
    <w:rsid w:val="0040311A"/>
    <w:rsid w:val="004111B7"/>
    <w:rsid w:val="0041566C"/>
    <w:rsid w:val="00440E93"/>
    <w:rsid w:val="0044463C"/>
    <w:rsid w:val="004714E2"/>
    <w:rsid w:val="004A328D"/>
    <w:rsid w:val="004E2475"/>
    <w:rsid w:val="0051235E"/>
    <w:rsid w:val="00536D63"/>
    <w:rsid w:val="0058762B"/>
    <w:rsid w:val="00595498"/>
    <w:rsid w:val="005A468F"/>
    <w:rsid w:val="005A4E1B"/>
    <w:rsid w:val="005D34BD"/>
    <w:rsid w:val="00634D93"/>
    <w:rsid w:val="006548E4"/>
    <w:rsid w:val="00665544"/>
    <w:rsid w:val="00672674"/>
    <w:rsid w:val="00674C21"/>
    <w:rsid w:val="006E4E11"/>
    <w:rsid w:val="007242A3"/>
    <w:rsid w:val="00753C99"/>
    <w:rsid w:val="0077429B"/>
    <w:rsid w:val="007A0BA1"/>
    <w:rsid w:val="007A489A"/>
    <w:rsid w:val="007A6855"/>
    <w:rsid w:val="007A775C"/>
    <w:rsid w:val="008107DE"/>
    <w:rsid w:val="008407FE"/>
    <w:rsid w:val="00841F5F"/>
    <w:rsid w:val="008444B7"/>
    <w:rsid w:val="00883293"/>
    <w:rsid w:val="008A1652"/>
    <w:rsid w:val="00917EEE"/>
    <w:rsid w:val="0092027A"/>
    <w:rsid w:val="00937E56"/>
    <w:rsid w:val="00955E31"/>
    <w:rsid w:val="00970A55"/>
    <w:rsid w:val="00972A2C"/>
    <w:rsid w:val="00992E72"/>
    <w:rsid w:val="009A1037"/>
    <w:rsid w:val="00A00854"/>
    <w:rsid w:val="00A076D1"/>
    <w:rsid w:val="00A338EF"/>
    <w:rsid w:val="00A456BA"/>
    <w:rsid w:val="00A66B2D"/>
    <w:rsid w:val="00AA0588"/>
    <w:rsid w:val="00AA3412"/>
    <w:rsid w:val="00AA3C8A"/>
    <w:rsid w:val="00AC652D"/>
    <w:rsid w:val="00AE2A73"/>
    <w:rsid w:val="00AE4BD4"/>
    <w:rsid w:val="00AE536A"/>
    <w:rsid w:val="00AF26D1"/>
    <w:rsid w:val="00AF5B76"/>
    <w:rsid w:val="00AF7D6A"/>
    <w:rsid w:val="00AF7F19"/>
    <w:rsid w:val="00B02F74"/>
    <w:rsid w:val="00B064B9"/>
    <w:rsid w:val="00B17B4C"/>
    <w:rsid w:val="00B22597"/>
    <w:rsid w:val="00B377E5"/>
    <w:rsid w:val="00B61504"/>
    <w:rsid w:val="00B86679"/>
    <w:rsid w:val="00B959A5"/>
    <w:rsid w:val="00BD60EC"/>
    <w:rsid w:val="00C039E5"/>
    <w:rsid w:val="00C364D6"/>
    <w:rsid w:val="00C41E9E"/>
    <w:rsid w:val="00C833B9"/>
    <w:rsid w:val="00C83EF0"/>
    <w:rsid w:val="00CC5ABC"/>
    <w:rsid w:val="00CF2132"/>
    <w:rsid w:val="00CF4677"/>
    <w:rsid w:val="00D133D7"/>
    <w:rsid w:val="00D84DEF"/>
    <w:rsid w:val="00D8602C"/>
    <w:rsid w:val="00DA1219"/>
    <w:rsid w:val="00DB324F"/>
    <w:rsid w:val="00DC4B1D"/>
    <w:rsid w:val="00DE5AE9"/>
    <w:rsid w:val="00DF6261"/>
    <w:rsid w:val="00E00930"/>
    <w:rsid w:val="00E353C5"/>
    <w:rsid w:val="00E35879"/>
    <w:rsid w:val="00E41208"/>
    <w:rsid w:val="00E43140"/>
    <w:rsid w:val="00E80146"/>
    <w:rsid w:val="00E904D0"/>
    <w:rsid w:val="00EA4655"/>
    <w:rsid w:val="00EA5B6E"/>
    <w:rsid w:val="00EC25F9"/>
    <w:rsid w:val="00ED583F"/>
    <w:rsid w:val="00F17FBF"/>
    <w:rsid w:val="00F34988"/>
    <w:rsid w:val="00F50B0E"/>
    <w:rsid w:val="00F62F8A"/>
    <w:rsid w:val="00F81703"/>
    <w:rsid w:val="00FB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0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062A7F"/>
    <w:pPr>
      <w:overflowPunct/>
      <w:autoSpaceDE/>
      <w:autoSpaceDN/>
      <w:adjustRightInd/>
      <w:spacing w:line="320" w:lineRule="exact"/>
      <w:textAlignment w:val="auto"/>
    </w:pPr>
  </w:style>
  <w:style w:type="character" w:styleId="Hyperlnk">
    <w:name w:val="Hyperlink"/>
    <w:basedOn w:val="Standardstycketeckensnitt"/>
    <w:rsid w:val="00062A7F"/>
    <w:rPr>
      <w:color w:val="0000FF" w:themeColor="hyperlink"/>
      <w:u w:val="single"/>
    </w:rPr>
  </w:style>
  <w:style w:type="paragraph" w:styleId="Ballongtext">
    <w:name w:val="Balloon Text"/>
    <w:basedOn w:val="Normal"/>
    <w:link w:val="BallongtextChar"/>
    <w:rsid w:val="00062A7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62A7F"/>
    <w:rPr>
      <w:rFonts w:ascii="Tahoma" w:hAnsi="Tahoma" w:cs="Tahoma"/>
      <w:sz w:val="16"/>
      <w:szCs w:val="16"/>
      <w:lang w:eastAsia="en-US"/>
    </w:rPr>
  </w:style>
  <w:style w:type="character" w:customStyle="1" w:styleId="RKnormalChar">
    <w:name w:val="RKnormal Char"/>
    <w:link w:val="RKnormal"/>
    <w:locked/>
    <w:rsid w:val="00970A55"/>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rsid w:val="00062A7F"/>
    <w:pPr>
      <w:overflowPunct/>
      <w:autoSpaceDE/>
      <w:autoSpaceDN/>
      <w:adjustRightInd/>
      <w:spacing w:line="320" w:lineRule="exact"/>
      <w:textAlignment w:val="auto"/>
    </w:pPr>
  </w:style>
  <w:style w:type="character" w:styleId="Hyperlnk">
    <w:name w:val="Hyperlink"/>
    <w:basedOn w:val="Standardstycketeckensnitt"/>
    <w:rsid w:val="00062A7F"/>
    <w:rPr>
      <w:color w:val="0000FF" w:themeColor="hyperlink"/>
      <w:u w:val="single"/>
    </w:rPr>
  </w:style>
  <w:style w:type="paragraph" w:styleId="Ballongtext">
    <w:name w:val="Balloon Text"/>
    <w:basedOn w:val="Normal"/>
    <w:link w:val="BallongtextChar"/>
    <w:rsid w:val="00062A7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62A7F"/>
    <w:rPr>
      <w:rFonts w:ascii="Tahoma" w:hAnsi="Tahoma" w:cs="Tahoma"/>
      <w:sz w:val="16"/>
      <w:szCs w:val="16"/>
      <w:lang w:eastAsia="en-US"/>
    </w:rPr>
  </w:style>
  <w:style w:type="character" w:customStyle="1" w:styleId="RKnormalChar">
    <w:name w:val="RKnormal Char"/>
    <w:link w:val="RKnormal"/>
    <w:locked/>
    <w:rsid w:val="00970A55"/>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92765">
      <w:bodyDiv w:val="1"/>
      <w:marLeft w:val="0"/>
      <w:marRight w:val="0"/>
      <w:marTop w:val="0"/>
      <w:marBottom w:val="0"/>
      <w:divBdr>
        <w:top w:val="none" w:sz="0" w:space="0" w:color="auto"/>
        <w:left w:val="none" w:sz="0" w:space="0" w:color="auto"/>
        <w:bottom w:val="none" w:sz="0" w:space="0" w:color="auto"/>
        <w:right w:val="none" w:sz="0" w:space="0" w:color="auto"/>
      </w:divBdr>
    </w:div>
    <w:div w:id="155793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f6405c6f-5a7e-4d44-a9cd-35e8a8503048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KOrdnaClass xmlns="895cbeb3-73d6-4f86-a3cd-6ba0466d6097" xsi:nil="true"/>
    <Nyckelord xmlns="a9ec56ab-dea3-443b-ae99-35f2199b5204" xsi:nil="true"/>
    <Diarienummer xmlns="a9ec56ab-dea3-443b-ae99-35f2199b5204" xsi:nil="true"/>
    <k46d94c0acf84ab9a79866a9d8b1905f xmlns="a9ec56ab-dea3-443b-ae99-35f2199b5204">
      <Terms xmlns="http://schemas.microsoft.com/office/infopath/2007/PartnerControls"/>
    </k46d94c0acf84ab9a79866a9d8b1905f>
    <Sekretess xmlns="a9ec56ab-dea3-443b-ae99-35f2199b5204" xsi:nil="true"/>
    <TaxCatchAll xmlns="a9ec56ab-dea3-443b-ae99-35f2199b5204"/>
    <c9cd366cc722410295b9eacffbd73909 xmlns="a9ec56ab-dea3-443b-ae99-35f2199b5204">
      <Terms xmlns="http://schemas.microsoft.com/office/infopath/2007/PartnerControls"/>
    </c9cd366cc722410295b9eacffbd73909>
    <RKOrdnaCheckInComment xmlns="895cbeb3-73d6-4f86-a3cd-6ba0466d6097" xsi:nil="true"/>
    <_dlc_DocId xmlns="a9ec56ab-dea3-443b-ae99-35f2199b5204">PDCX5745JPN6-5-3700</_dlc_DocId>
    <_dlc_DocIdUrl xmlns="a9ec56ab-dea3-443b-ae99-35f2199b5204">
      <Url>http://rkdhs-ud/enhet/mk_ur/_layouts/DocIdRedir.aspx?ID=PDCX5745JPN6-5-3700</Url>
      <Description>PDCX5745JPN6-5-3700</Description>
    </_dlc_DocIdUrl>
  </documentManagement>
</p:properties>
</file>

<file path=customXml/itemProps1.xml><?xml version="1.0" encoding="utf-8"?>
<ds:datastoreItem xmlns:ds="http://schemas.openxmlformats.org/officeDocument/2006/customXml" ds:itemID="{2D9FA881-6440-4729-949E-86A1FA6BDEE9}"/>
</file>

<file path=customXml/itemProps2.xml><?xml version="1.0" encoding="utf-8"?>
<ds:datastoreItem xmlns:ds="http://schemas.openxmlformats.org/officeDocument/2006/customXml" ds:itemID="{2C8F0327-D252-4885-A1EB-78AA6210756E}"/>
</file>

<file path=customXml/itemProps3.xml><?xml version="1.0" encoding="utf-8"?>
<ds:datastoreItem xmlns:ds="http://schemas.openxmlformats.org/officeDocument/2006/customXml" ds:itemID="{2CF4B5DE-8565-4C67-A842-3198FF95AB44}"/>
</file>

<file path=customXml/itemProps4.xml><?xml version="1.0" encoding="utf-8"?>
<ds:datastoreItem xmlns:ds="http://schemas.openxmlformats.org/officeDocument/2006/customXml" ds:itemID="{0B22607C-D15B-474A-9B68-5F87C18E00B2}"/>
</file>

<file path=customXml/itemProps5.xml><?xml version="1.0" encoding="utf-8"?>
<ds:datastoreItem xmlns:ds="http://schemas.openxmlformats.org/officeDocument/2006/customXml" ds:itemID="{4EF46D6E-3187-4CFD-982C-04515E59B892}"/>
</file>

<file path=customXml/itemProps6.xml><?xml version="1.0" encoding="utf-8"?>
<ds:datastoreItem xmlns:ds="http://schemas.openxmlformats.org/officeDocument/2006/customXml" ds:itemID="{2C8F0327-D252-4885-A1EB-78AA6210756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2626</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2</cp:revision>
  <cp:lastPrinted>2016-11-09T12:37:00Z</cp:lastPrinted>
  <dcterms:created xsi:type="dcterms:W3CDTF">2016-11-10T13:11:00Z</dcterms:created>
  <dcterms:modified xsi:type="dcterms:W3CDTF">2016-11-10T13:11:00Z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68fe049d-593a-4c18-a184-393cfcc77ec8</vt:lpwstr>
  </property>
</Properties>
</file>