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4728D" w14:textId="77777777" w:rsidR="00042EF1" w:rsidRDefault="00042EF1" w:rsidP="00DA0661">
      <w:pPr>
        <w:pStyle w:val="Rubrik"/>
      </w:pPr>
      <w:bookmarkStart w:id="0" w:name="Start"/>
      <w:bookmarkEnd w:id="0"/>
      <w:r>
        <w:t>Svar på fråga 2019/20:71 av Carina Ståhl Herrstedt (SD)</w:t>
      </w:r>
      <w:r>
        <w:br/>
        <w:t>Placering av barn i familjehem där brottsutredning pågår</w:t>
      </w:r>
    </w:p>
    <w:p w14:paraId="010B637E" w14:textId="77777777" w:rsidR="00042EF1" w:rsidRDefault="00042EF1" w:rsidP="00042EF1">
      <w:pPr>
        <w:pStyle w:val="Brdtext"/>
      </w:pPr>
      <w:r>
        <w:t>Carina Ståhl Herrstedt har frågat mig hur jag tänker agera för att inte fler barn ska placeras i ett familjehem där det pågår en brottsutredning av vissa brott som till exempel våldtäkt mot barn.</w:t>
      </w:r>
    </w:p>
    <w:p w14:paraId="2CF48B34" w14:textId="77777777" w:rsidR="00A24BDE" w:rsidRDefault="00042EF1" w:rsidP="00042EF1">
      <w:pPr>
        <w:pStyle w:val="Brdtext"/>
      </w:pPr>
      <w:r>
        <w:t>Som Carina Ståhl Herrstedt nämner är frågan komplex</w:t>
      </w:r>
      <w:r w:rsidR="007074A9">
        <w:t xml:space="preserve"> eftersom den</w:t>
      </w:r>
      <w:r>
        <w:t xml:space="preserve"> </w:t>
      </w:r>
      <w:r w:rsidR="00191A33">
        <w:t xml:space="preserve">behandlar </w:t>
      </w:r>
      <w:r w:rsidR="00792B7A">
        <w:t>både</w:t>
      </w:r>
      <w:r>
        <w:t xml:space="preserve"> barns rätt till </w:t>
      </w:r>
      <w:r w:rsidR="007074A9">
        <w:t>säkerhet och frågan om respekt för den personliga integriteten</w:t>
      </w:r>
      <w:r w:rsidR="00247910">
        <w:t xml:space="preserve">. Det är </w:t>
      </w:r>
      <w:r w:rsidR="00851B09">
        <w:t>oerhört</w:t>
      </w:r>
      <w:r w:rsidR="00247910">
        <w:t xml:space="preserve"> viktigt att b</w:t>
      </w:r>
      <w:r>
        <w:t xml:space="preserve">arn och unga som placeras utanför hemmet tillförsäkras trygghet och säkerhet. </w:t>
      </w:r>
      <w:r w:rsidR="003C6E09">
        <w:t>Socialnämnden</w:t>
      </w:r>
      <w:r w:rsidR="000130A6">
        <w:t xml:space="preserve"> kan i dag, i samband med</w:t>
      </w:r>
      <w:r w:rsidR="00E924E4">
        <w:t xml:space="preserve"> en utredning av ett tilltänkt familjehem, begära </w:t>
      </w:r>
      <w:r w:rsidR="00357AD2">
        <w:t>att få</w:t>
      </w:r>
      <w:r w:rsidR="00E924E4">
        <w:t xml:space="preserve"> ta del av</w:t>
      </w:r>
      <w:r w:rsidR="003C6E09">
        <w:t xml:space="preserve"> uppgifter ur polisens misstankeregister som omfattar misstanke om brott för vilket åtal har väckts.</w:t>
      </w:r>
      <w:r w:rsidR="00851B09">
        <w:t xml:space="preserve"> </w:t>
      </w:r>
      <w:r w:rsidR="00357AD2">
        <w:t>Att</w:t>
      </w:r>
      <w:r w:rsidR="00E924E4">
        <w:t xml:space="preserve"> åtal måste vara väckt</w:t>
      </w:r>
      <w:r w:rsidR="00357AD2">
        <w:t xml:space="preserve"> beror på att</w:t>
      </w:r>
      <w:r w:rsidR="00851B09">
        <w:t xml:space="preserve"> uppgifterna i misstankeregistret är integritetskänsliga</w:t>
      </w:r>
      <w:r w:rsidR="00E924E4">
        <w:t>.</w:t>
      </w:r>
      <w:r w:rsidR="00851B09">
        <w:t xml:space="preserve"> </w:t>
      </w:r>
      <w:r w:rsidR="007074A9">
        <w:t>Integritetsaspekten gör sig särskilt gällande under tiden för en pågående brottsutredning.</w:t>
      </w:r>
      <w:r w:rsidR="00EE7659">
        <w:t xml:space="preserve"> </w:t>
      </w:r>
    </w:p>
    <w:p w14:paraId="3C8D06BC" w14:textId="77777777" w:rsidR="008C5D7C" w:rsidRDefault="001339BF" w:rsidP="00042EF1">
      <w:pPr>
        <w:pStyle w:val="Brdtext"/>
      </w:pPr>
      <w:r>
        <w:t>Jag anser att det viktigaste sättet att förhindra att tryggheten och säkerheten för barn som placeras i familjehem äventyras är att socialnämnderna fullföljer det ansvar som åligger</w:t>
      </w:r>
      <w:r w:rsidR="004D7382">
        <w:t xml:space="preserve"> dem både</w:t>
      </w:r>
      <w:r>
        <w:t xml:space="preserve"> inför och under en placering. </w:t>
      </w:r>
      <w:r w:rsidR="00A24BDE">
        <w:t>Socialnämnden har</w:t>
      </w:r>
      <w:r w:rsidR="00247910">
        <w:t xml:space="preserve"> inför en placering ett stort ansvar att </w:t>
      </w:r>
      <w:r w:rsidR="00E924E4">
        <w:t>beakta</w:t>
      </w:r>
      <w:r w:rsidR="00247910">
        <w:t xml:space="preserve"> samtliga omständigheter som </w:t>
      </w:r>
      <w:r w:rsidR="004D7382">
        <w:t>kan äventyra tryggheten och säkerheten.</w:t>
      </w:r>
      <w:r w:rsidR="0023370E">
        <w:t xml:space="preserve"> Utdrag från misstankeregist</w:t>
      </w:r>
      <w:r w:rsidR="004F1E51">
        <w:t>ret</w:t>
      </w:r>
      <w:r w:rsidR="0023370E">
        <w:t xml:space="preserve"> utgör endast en begränsad del.</w:t>
      </w:r>
      <w:r w:rsidR="00247910">
        <w:t xml:space="preserve"> </w:t>
      </w:r>
      <w:r w:rsidR="007074A9">
        <w:t>Socialnämnden har ett ansvar</w:t>
      </w:r>
      <w:r w:rsidR="00247910" w:rsidRPr="00247910">
        <w:t xml:space="preserve"> att göra en samlad bedömning av hemmets lämplighet</w:t>
      </w:r>
      <w:r w:rsidR="00E924E4">
        <w:t xml:space="preserve"> och en</w:t>
      </w:r>
      <w:r w:rsidR="00792B7A">
        <w:t xml:space="preserve"> utredning av ett familjehem måste vara så noggrant genomförd att den kan leda fram till en välgrundad bedömning av hemmets lämplighet. Det innebär </w:t>
      </w:r>
      <w:r w:rsidR="00E924E4">
        <w:t xml:space="preserve">bland annat </w:t>
      </w:r>
      <w:r w:rsidR="00792B7A">
        <w:t>att uppgifter ska inhämtas från flera olika källor</w:t>
      </w:r>
      <w:r w:rsidR="00E924E4">
        <w:t xml:space="preserve"> och r</w:t>
      </w:r>
      <w:r w:rsidR="00792B7A">
        <w:t xml:space="preserve">eferenser på varje tilltänkt familjehemsförälder ska begäras från minst två av varandra oberoende personer. </w:t>
      </w:r>
      <w:r w:rsidR="00247910">
        <w:t>Socialnämnden har under tiden för en placering en skyldighet att noga följa vården av barnet.</w:t>
      </w:r>
      <w:r w:rsidR="004D7382">
        <w:t xml:space="preserve"> Det innebär bland annat regelbundna personliga besök och samtal med barnet.</w:t>
      </w:r>
      <w:r w:rsidR="00247910">
        <w:t xml:space="preserve"> </w:t>
      </w:r>
      <w:r w:rsidR="004D7382">
        <w:t xml:space="preserve">Det är viktigt att uppföljningen bedrivs systematiskt och är regelbunden. </w:t>
      </w:r>
      <w:r w:rsidR="008113BA">
        <w:t xml:space="preserve">Syftet med </w:t>
      </w:r>
      <w:r w:rsidR="0041334D">
        <w:t>uppföljningen</w:t>
      </w:r>
      <w:r w:rsidR="008113BA">
        <w:t xml:space="preserve"> </w:t>
      </w:r>
      <w:r w:rsidR="0041334D">
        <w:t>är att se till att barnet har det bra.</w:t>
      </w:r>
      <w:r w:rsidR="004D7382">
        <w:t xml:space="preserve"> </w:t>
      </w:r>
    </w:p>
    <w:p w14:paraId="09482C29" w14:textId="77777777" w:rsidR="00247910" w:rsidRDefault="0001068F" w:rsidP="00042EF1">
      <w:pPr>
        <w:pStyle w:val="Brdtext"/>
      </w:pPr>
      <w:r>
        <w:t xml:space="preserve">Mot bakgrund </w:t>
      </w:r>
      <w:r w:rsidRPr="0001068F">
        <w:t>av de brister</w:t>
      </w:r>
      <w:r w:rsidR="000E07FA">
        <w:t xml:space="preserve"> som</w:t>
      </w:r>
      <w:r w:rsidRPr="0001068F">
        <w:t xml:space="preserve"> I</w:t>
      </w:r>
      <w:r>
        <w:t>nspektionen för vård och omsorg (IVO)</w:t>
      </w:r>
      <w:r w:rsidRPr="0001068F">
        <w:t xml:space="preserve"> har lyft i sin tillsynsrapportering</w:t>
      </w:r>
      <w:r>
        <w:t xml:space="preserve"> gällande den sociala barn- och ungdomsvården, har regeringen</w:t>
      </w:r>
      <w:r w:rsidRPr="0001068F">
        <w:t xml:space="preserve"> </w:t>
      </w:r>
      <w:r>
        <w:t>gett myndigheten i uppdrag att</w:t>
      </w:r>
      <w:r w:rsidRPr="0001068F">
        <w:t xml:space="preserve"> genomföra fördjupade analyser av tillsynens resultat</w:t>
      </w:r>
      <w:r>
        <w:t xml:space="preserve">. </w:t>
      </w:r>
      <w:r w:rsidRPr="0001068F">
        <w:t>Av analysen ska det framkomma vilka de eventuella bristerna är i handläggningen samt vilka framgångsfaktorer som finns.</w:t>
      </w:r>
      <w:r>
        <w:t xml:space="preserve"> Analysen ska bland annat omfatta socialnämndernas uppföljning av placerade barn och unga.</w:t>
      </w:r>
      <w:r w:rsidR="00C615A5">
        <w:t xml:space="preserve"> Uppdraget ska slutredovisas </w:t>
      </w:r>
      <w:r w:rsidR="009E2ADF">
        <w:t xml:space="preserve">senast </w:t>
      </w:r>
      <w:r w:rsidR="00C615A5">
        <w:t>den 22 februari 2020.</w:t>
      </w:r>
    </w:p>
    <w:p w14:paraId="30D2D233" w14:textId="77777777" w:rsidR="00042EF1" w:rsidRDefault="00042EF1" w:rsidP="004E7A8F">
      <w:pPr>
        <w:pStyle w:val="Brdtextutanavstnd"/>
      </w:pPr>
    </w:p>
    <w:p w14:paraId="22D6B5F0" w14:textId="77777777" w:rsidR="00B50F44" w:rsidRDefault="00B50F44" w:rsidP="004E7A8F">
      <w:pPr>
        <w:pStyle w:val="Brdtextutanavstnd"/>
      </w:pPr>
      <w:r>
        <w:t>Stockholm den 9 oktober 2019</w:t>
      </w:r>
    </w:p>
    <w:p w14:paraId="220E6FA3" w14:textId="77777777" w:rsidR="00042EF1" w:rsidRDefault="00042EF1" w:rsidP="004E7A8F">
      <w:pPr>
        <w:pStyle w:val="Brdtextutanavstnd"/>
      </w:pPr>
    </w:p>
    <w:p w14:paraId="1EDD8394" w14:textId="77777777" w:rsidR="001339BF" w:rsidRDefault="001339BF" w:rsidP="004E7A8F">
      <w:pPr>
        <w:pStyle w:val="Brdtextutanavstnd"/>
      </w:pPr>
    </w:p>
    <w:p w14:paraId="330D838F" w14:textId="77777777" w:rsidR="00B50F44" w:rsidRDefault="00B50F44" w:rsidP="00422A41">
      <w:pPr>
        <w:pStyle w:val="Brdtext"/>
      </w:pPr>
    </w:p>
    <w:p w14:paraId="287CC0AB" w14:textId="77777777" w:rsidR="00042EF1" w:rsidRDefault="001339BF" w:rsidP="00422A41">
      <w:pPr>
        <w:pStyle w:val="Brdtext"/>
      </w:pPr>
      <w:r>
        <w:t>Lena Hallengren</w:t>
      </w:r>
    </w:p>
    <w:p w14:paraId="54F8310B" w14:textId="77777777" w:rsidR="00042EF1" w:rsidRPr="00DB48AB" w:rsidRDefault="00042EF1" w:rsidP="00DB48AB">
      <w:pPr>
        <w:pStyle w:val="Brdtext"/>
      </w:pPr>
    </w:p>
    <w:sectPr w:rsidR="00042EF1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C655B" w14:textId="77777777" w:rsidR="00A9004F" w:rsidRDefault="00A9004F" w:rsidP="00A87A54">
      <w:pPr>
        <w:spacing w:after="0" w:line="240" w:lineRule="auto"/>
      </w:pPr>
      <w:r>
        <w:separator/>
      </w:r>
    </w:p>
  </w:endnote>
  <w:endnote w:type="continuationSeparator" w:id="0">
    <w:p w14:paraId="408B1654" w14:textId="77777777" w:rsidR="00A9004F" w:rsidRDefault="00A9004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953740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507E536E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3497DA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19745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5652B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27ACB2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54B39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5BDF1CA" w14:textId="77777777" w:rsidTr="00C26068">
      <w:trPr>
        <w:trHeight w:val="227"/>
      </w:trPr>
      <w:tc>
        <w:tcPr>
          <w:tcW w:w="4074" w:type="dxa"/>
        </w:tcPr>
        <w:p w14:paraId="3BCF5C9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D20287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F1BCEF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1E1C0E" w14:textId="77777777" w:rsidR="00A9004F" w:rsidRDefault="00A9004F" w:rsidP="00A87A54">
      <w:pPr>
        <w:spacing w:after="0" w:line="240" w:lineRule="auto"/>
      </w:pPr>
      <w:r>
        <w:separator/>
      </w:r>
    </w:p>
  </w:footnote>
  <w:footnote w:type="continuationSeparator" w:id="0">
    <w:p w14:paraId="43823337" w14:textId="77777777" w:rsidR="00A9004F" w:rsidRDefault="00A9004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42EF1" w14:paraId="60A93314" w14:textId="77777777" w:rsidTr="00C93EBA">
      <w:trPr>
        <w:trHeight w:val="227"/>
      </w:trPr>
      <w:tc>
        <w:tcPr>
          <w:tcW w:w="5534" w:type="dxa"/>
        </w:tcPr>
        <w:p w14:paraId="68E676BC" w14:textId="77777777" w:rsidR="00042EF1" w:rsidRPr="007D73AB" w:rsidRDefault="00042EF1">
          <w:pPr>
            <w:pStyle w:val="Sidhuvud"/>
          </w:pPr>
        </w:p>
      </w:tc>
      <w:tc>
        <w:tcPr>
          <w:tcW w:w="3170" w:type="dxa"/>
          <w:vAlign w:val="bottom"/>
        </w:tcPr>
        <w:p w14:paraId="6C65F631" w14:textId="77777777" w:rsidR="00042EF1" w:rsidRPr="007D73AB" w:rsidRDefault="00042EF1" w:rsidP="00340DE0">
          <w:pPr>
            <w:pStyle w:val="Sidhuvud"/>
          </w:pPr>
        </w:p>
      </w:tc>
      <w:tc>
        <w:tcPr>
          <w:tcW w:w="1134" w:type="dxa"/>
        </w:tcPr>
        <w:p w14:paraId="1EA2A539" w14:textId="77777777" w:rsidR="00042EF1" w:rsidRDefault="00042EF1" w:rsidP="005A703A">
          <w:pPr>
            <w:pStyle w:val="Sidhuvud"/>
          </w:pPr>
        </w:p>
      </w:tc>
    </w:tr>
    <w:tr w:rsidR="00042EF1" w14:paraId="7EA8CF58" w14:textId="77777777" w:rsidTr="00C93EBA">
      <w:trPr>
        <w:trHeight w:val="1928"/>
      </w:trPr>
      <w:tc>
        <w:tcPr>
          <w:tcW w:w="5534" w:type="dxa"/>
        </w:tcPr>
        <w:p w14:paraId="56196905" w14:textId="77777777" w:rsidR="00042EF1" w:rsidRPr="00340DE0" w:rsidRDefault="00042EF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DECE18" w14:textId="77777777" w:rsidR="00042EF1" w:rsidRPr="00710A6C" w:rsidRDefault="00042EF1" w:rsidP="00EE3C0F">
          <w:pPr>
            <w:pStyle w:val="Sidhuvud"/>
            <w:rPr>
              <w:b/>
            </w:rPr>
          </w:pPr>
        </w:p>
        <w:p w14:paraId="29952A10" w14:textId="77777777" w:rsidR="00042EF1" w:rsidRDefault="00042EF1" w:rsidP="00EE3C0F">
          <w:pPr>
            <w:pStyle w:val="Sidhuvud"/>
          </w:pPr>
        </w:p>
        <w:p w14:paraId="5A7B7C41" w14:textId="77777777" w:rsidR="00042EF1" w:rsidRDefault="00042EF1" w:rsidP="00EE3C0F">
          <w:pPr>
            <w:pStyle w:val="Sidhuvud"/>
          </w:pPr>
        </w:p>
        <w:p w14:paraId="4E5ABEA7" w14:textId="77777777" w:rsidR="00042EF1" w:rsidRDefault="00A9004F" w:rsidP="00EE3C0F">
          <w:pPr>
            <w:pStyle w:val="Sidhuvud"/>
          </w:pPr>
          <w:sdt>
            <w:sdtPr>
              <w:alias w:val="DocNumber"/>
              <w:tag w:val="DocNumber"/>
              <w:id w:val="1726028884"/>
              <w:placeholder>
                <w:docPart w:val="86F3F92F24BB410295CD97B1CCACD880"/>
              </w:placeholder>
              <w:showingPlcHdr/>
              <w:dataBinding w:prefixMappings="xmlns:ns0='http://lp/documentinfo/RK' " w:xpath="/ns0:DocumentInfo[1]/ns0:BaseInfo[1]/ns0:DocNumber[1]" w:storeItemID="{6894E705-37B2-499E-BE0B-15A6BBA56ECE}"/>
              <w:text/>
            </w:sdtPr>
            <w:sdtEndPr/>
            <w:sdtContent>
              <w:r w:rsidR="00042EF1">
                <w:rPr>
                  <w:rStyle w:val="Platshllartext"/>
                </w:rPr>
                <w:t xml:space="preserve"> </w:t>
              </w:r>
            </w:sdtContent>
          </w:sdt>
          <w:r w:rsidR="009A47E2" w:rsidRPr="009A47E2">
            <w:t>S2019/04052/FST</w:t>
          </w:r>
        </w:p>
        <w:p w14:paraId="0A50DBDF" w14:textId="77777777" w:rsidR="00042EF1" w:rsidRDefault="00042EF1" w:rsidP="00EE3C0F">
          <w:pPr>
            <w:pStyle w:val="Sidhuvud"/>
          </w:pPr>
        </w:p>
      </w:tc>
      <w:tc>
        <w:tcPr>
          <w:tcW w:w="1134" w:type="dxa"/>
        </w:tcPr>
        <w:p w14:paraId="5B0FAD43" w14:textId="77777777" w:rsidR="00042EF1" w:rsidRDefault="00042EF1" w:rsidP="0094502D">
          <w:pPr>
            <w:pStyle w:val="Sidhuvud"/>
          </w:pPr>
        </w:p>
        <w:p w14:paraId="0376C679" w14:textId="77777777" w:rsidR="00042EF1" w:rsidRPr="0094502D" w:rsidRDefault="00042EF1" w:rsidP="00EC71A6">
          <w:pPr>
            <w:pStyle w:val="Sidhuvud"/>
          </w:pPr>
        </w:p>
      </w:tc>
    </w:tr>
    <w:tr w:rsidR="00042EF1" w14:paraId="01C92DC3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8BE9DA8B9734C0D8143D406E5E469A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2D27566F" w14:textId="77777777" w:rsidR="00042EF1" w:rsidRDefault="00042EF1" w:rsidP="00340DE0">
              <w:pPr>
                <w:pStyle w:val="Sidhuvud"/>
              </w:pPr>
              <w:r>
                <w:t>Socialdepartementet</w:t>
              </w:r>
            </w:p>
            <w:p w14:paraId="592BB6B7" w14:textId="77777777" w:rsidR="00042EF1" w:rsidRDefault="00042EF1" w:rsidP="00340DE0">
              <w:pPr>
                <w:pStyle w:val="Sidhuvud"/>
              </w:pPr>
              <w:r>
                <w:t>Socialministern</w:t>
              </w:r>
            </w:p>
            <w:p w14:paraId="7D0D74E0" w14:textId="77777777" w:rsidR="00042EF1" w:rsidRDefault="00042EF1" w:rsidP="00340DE0">
              <w:pPr>
                <w:pStyle w:val="Sidhuvud"/>
              </w:pPr>
            </w:p>
            <w:p w14:paraId="0849B2E2" w14:textId="77777777" w:rsidR="00042EF1" w:rsidRDefault="00042EF1" w:rsidP="00340DE0">
              <w:pPr>
                <w:pStyle w:val="Sidhuvud"/>
              </w:pPr>
            </w:p>
            <w:p w14:paraId="0E60452C" w14:textId="77777777" w:rsidR="00E3310B" w:rsidRPr="00E3310B" w:rsidRDefault="00E3310B" w:rsidP="00340DE0">
              <w:pPr>
                <w:pStyle w:val="Sidhuvud"/>
                <w:rPr>
                  <w:b/>
                  <w:i/>
                </w:rPr>
              </w:pPr>
            </w:p>
            <w:p w14:paraId="1E4A5DE3" w14:textId="77777777" w:rsidR="00042EF1" w:rsidRPr="00340DE0" w:rsidRDefault="00042EF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4184679803B47979D026A9A8F7F8D44"/>
          </w:placeholder>
          <w:dataBinding w:prefixMappings="xmlns:ns0='http://lp/documentinfo/RK' " w:xpath="/ns0:DocumentInfo[1]/ns0:BaseInfo[1]/ns0:Recipient[1]" w:storeItemID="{6894E705-37B2-499E-BE0B-15A6BBA56ECE}"/>
          <w:text w:multiLine="1"/>
        </w:sdtPr>
        <w:sdtEndPr/>
        <w:sdtContent>
          <w:tc>
            <w:tcPr>
              <w:tcW w:w="3170" w:type="dxa"/>
            </w:tcPr>
            <w:p w14:paraId="26008A15" w14:textId="77777777" w:rsidR="00042EF1" w:rsidRDefault="00042EF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DBE1F71" w14:textId="77777777" w:rsidR="00042EF1" w:rsidRDefault="00042EF1" w:rsidP="003E6020">
          <w:pPr>
            <w:pStyle w:val="Sidhuvud"/>
          </w:pPr>
        </w:p>
      </w:tc>
    </w:tr>
  </w:tbl>
  <w:p w14:paraId="1DED411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EF1"/>
    <w:rsid w:val="00000290"/>
    <w:rsid w:val="00001068"/>
    <w:rsid w:val="0000412C"/>
    <w:rsid w:val="00004D5C"/>
    <w:rsid w:val="00005F68"/>
    <w:rsid w:val="00006CA7"/>
    <w:rsid w:val="0001068F"/>
    <w:rsid w:val="00012B00"/>
    <w:rsid w:val="000130A6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2EF1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07FA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39BF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1A33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B6027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70E"/>
    <w:rsid w:val="00233D52"/>
    <w:rsid w:val="00237147"/>
    <w:rsid w:val="002422C1"/>
    <w:rsid w:val="00242AD1"/>
    <w:rsid w:val="0024412C"/>
    <w:rsid w:val="00247910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4F3D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588B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57AD2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36FA"/>
    <w:rsid w:val="003C6E09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34D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382"/>
    <w:rsid w:val="004D766C"/>
    <w:rsid w:val="004E0FA8"/>
    <w:rsid w:val="004E1DE3"/>
    <w:rsid w:val="004E251B"/>
    <w:rsid w:val="004E25CD"/>
    <w:rsid w:val="004E2A4B"/>
    <w:rsid w:val="004E6D22"/>
    <w:rsid w:val="004F0448"/>
    <w:rsid w:val="004F1E51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74A9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2B7A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13B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1B09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5D7C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7E2"/>
    <w:rsid w:val="009A4D0A"/>
    <w:rsid w:val="009A759C"/>
    <w:rsid w:val="009B2F70"/>
    <w:rsid w:val="009B4594"/>
    <w:rsid w:val="009B4C5E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ADF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24BDE"/>
    <w:rsid w:val="00A30E06"/>
    <w:rsid w:val="00A3270B"/>
    <w:rsid w:val="00A379E4"/>
    <w:rsid w:val="00A42F07"/>
    <w:rsid w:val="00A43B02"/>
    <w:rsid w:val="00A44338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9004F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F44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76DFF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5630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B99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15A5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10B"/>
    <w:rsid w:val="00E33493"/>
    <w:rsid w:val="00E37922"/>
    <w:rsid w:val="00E406DF"/>
    <w:rsid w:val="00E415D3"/>
    <w:rsid w:val="00E4300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24E4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E7659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39FEEB-B531-415A-A7B3-80FA25A6C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6F3F92F24BB410295CD97B1CCACD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6F6F8-CAF1-4AB7-9AB4-1E04902DE9DE}"/>
      </w:docPartPr>
      <w:docPartBody>
        <w:p w:rsidR="002818A9" w:rsidRDefault="00955EA1" w:rsidP="00955EA1">
          <w:pPr>
            <w:pStyle w:val="86F3F92F24BB410295CD97B1CCACD8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8BE9DA8B9734C0D8143D406E5E469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21758-7490-4464-A77A-4F3460B69B2F}"/>
      </w:docPartPr>
      <w:docPartBody>
        <w:p w:rsidR="002818A9" w:rsidRDefault="00955EA1" w:rsidP="00955EA1">
          <w:pPr>
            <w:pStyle w:val="08BE9DA8B9734C0D8143D406E5E469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4184679803B47979D026A9A8F7F8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E1C30F-1336-436E-804B-72069708A08F}"/>
      </w:docPartPr>
      <w:docPartBody>
        <w:p w:rsidR="002818A9" w:rsidRDefault="00955EA1" w:rsidP="00955EA1">
          <w:pPr>
            <w:pStyle w:val="C4184679803B47979D026A9A8F7F8D44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A1"/>
    <w:rsid w:val="002818A9"/>
    <w:rsid w:val="00955EA1"/>
    <w:rsid w:val="009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54FE97678874F3395A4007B3F865075">
    <w:name w:val="F54FE97678874F3395A4007B3F865075"/>
    <w:rsid w:val="00955EA1"/>
  </w:style>
  <w:style w:type="character" w:styleId="Platshllartext">
    <w:name w:val="Placeholder Text"/>
    <w:basedOn w:val="Standardstycketeckensnitt"/>
    <w:uiPriority w:val="99"/>
    <w:semiHidden/>
    <w:rsid w:val="00955EA1"/>
    <w:rPr>
      <w:noProof w:val="0"/>
      <w:color w:val="808080"/>
    </w:rPr>
  </w:style>
  <w:style w:type="paragraph" w:customStyle="1" w:styleId="BF7304A8FC2A4A2C9377929B7D46F5E5">
    <w:name w:val="BF7304A8FC2A4A2C9377929B7D46F5E5"/>
    <w:rsid w:val="00955EA1"/>
  </w:style>
  <w:style w:type="paragraph" w:customStyle="1" w:styleId="98AF41DE5FD24FB0BE77EECFE6535B1B">
    <w:name w:val="98AF41DE5FD24FB0BE77EECFE6535B1B"/>
    <w:rsid w:val="00955EA1"/>
  </w:style>
  <w:style w:type="paragraph" w:customStyle="1" w:styleId="AF53D8909B6C486286D57AB491EA704A">
    <w:name w:val="AF53D8909B6C486286D57AB491EA704A"/>
    <w:rsid w:val="00955EA1"/>
  </w:style>
  <w:style w:type="paragraph" w:customStyle="1" w:styleId="F0DCF55679E74A8CBB2067996F668CA3">
    <w:name w:val="F0DCF55679E74A8CBB2067996F668CA3"/>
    <w:rsid w:val="00955EA1"/>
  </w:style>
  <w:style w:type="paragraph" w:customStyle="1" w:styleId="86F3F92F24BB410295CD97B1CCACD880">
    <w:name w:val="86F3F92F24BB410295CD97B1CCACD880"/>
    <w:rsid w:val="00955EA1"/>
  </w:style>
  <w:style w:type="paragraph" w:customStyle="1" w:styleId="BE6EC4CC80CD4E7A81DDF7F66F1F0C3E">
    <w:name w:val="BE6EC4CC80CD4E7A81DDF7F66F1F0C3E"/>
    <w:rsid w:val="00955EA1"/>
  </w:style>
  <w:style w:type="paragraph" w:customStyle="1" w:styleId="AFEFBDA403EC4A1CA3AA29554CB06B06">
    <w:name w:val="AFEFBDA403EC4A1CA3AA29554CB06B06"/>
    <w:rsid w:val="00955EA1"/>
  </w:style>
  <w:style w:type="paragraph" w:customStyle="1" w:styleId="908E9B711B884CBD988068470BF5B078">
    <w:name w:val="908E9B711B884CBD988068470BF5B078"/>
    <w:rsid w:val="00955EA1"/>
  </w:style>
  <w:style w:type="paragraph" w:customStyle="1" w:styleId="08BE9DA8B9734C0D8143D406E5E469A2">
    <w:name w:val="08BE9DA8B9734C0D8143D406E5E469A2"/>
    <w:rsid w:val="00955EA1"/>
  </w:style>
  <w:style w:type="paragraph" w:customStyle="1" w:styleId="C4184679803B47979D026A9A8F7F8D44">
    <w:name w:val="C4184679803B47979D026A9A8F7F8D44"/>
    <w:rsid w:val="00955EA1"/>
  </w:style>
  <w:style w:type="paragraph" w:customStyle="1" w:styleId="5D6486A572F540269646223B52B47ABE">
    <w:name w:val="5D6486A572F540269646223B52B47ABE"/>
    <w:rsid w:val="00955EA1"/>
  </w:style>
  <w:style w:type="paragraph" w:customStyle="1" w:styleId="F8CC05A129E94685B36B73352E2F8868">
    <w:name w:val="F8CC05A129E94685B36B73352E2F8868"/>
    <w:rsid w:val="00955EA1"/>
  </w:style>
  <w:style w:type="paragraph" w:customStyle="1" w:styleId="88715F2C3D5A4614ACA1AB2159173F4A">
    <w:name w:val="88715F2C3D5A4614ACA1AB2159173F4A"/>
    <w:rsid w:val="00955EA1"/>
  </w:style>
  <w:style w:type="paragraph" w:customStyle="1" w:styleId="3155AD7C60AF44C0B0F33714CBB2C985">
    <w:name w:val="3155AD7C60AF44C0B0F33714CBB2C985"/>
    <w:rsid w:val="00955EA1"/>
  </w:style>
  <w:style w:type="paragraph" w:customStyle="1" w:styleId="2A5BF7D0FC3340469B3A075518D8C0AE">
    <w:name w:val="2A5BF7D0FC3340469B3A075518D8C0AE"/>
    <w:rsid w:val="00955EA1"/>
  </w:style>
  <w:style w:type="paragraph" w:customStyle="1" w:styleId="E934FB44AD92471EBC1D7BB3F3C5E813">
    <w:name w:val="E934FB44AD92471EBC1D7BB3F3C5E813"/>
    <w:rsid w:val="00955EA1"/>
  </w:style>
  <w:style w:type="paragraph" w:customStyle="1" w:styleId="E1DF2D9210794B2088CC059E9B1FE662">
    <w:name w:val="E1DF2D9210794B2088CC059E9B1FE662"/>
    <w:rsid w:val="00955E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2019-10-01</HeaderDate>
    <Office/>
    <Dnr>S2019/</Dnr>
    <ParagrafNr/>
    <DocumentTitle/>
    <VisitingAddress/>
    <Extra1/>
    <Extra2/>
    <Extra3>Carina Ståhl Herrstedt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a3256308-819a-4620-9078-d33b9305d6eb</RD_Svarsid>
  </documentManagement>
</p:properties>
</file>

<file path=customXml/itemProps1.xml><?xml version="1.0" encoding="utf-8"?>
<ds:datastoreItem xmlns:ds="http://schemas.openxmlformats.org/officeDocument/2006/customXml" ds:itemID="{98693A07-EE12-4B15-A1B9-7A829BDD0861}"/>
</file>

<file path=customXml/itemProps2.xml><?xml version="1.0" encoding="utf-8"?>
<ds:datastoreItem xmlns:ds="http://schemas.openxmlformats.org/officeDocument/2006/customXml" ds:itemID="{9272122E-3147-400F-B831-1FC6D10E100A}"/>
</file>

<file path=customXml/itemProps3.xml><?xml version="1.0" encoding="utf-8"?>
<ds:datastoreItem xmlns:ds="http://schemas.openxmlformats.org/officeDocument/2006/customXml" ds:itemID="{95B621D0-D930-40F9-8196-AF7280EE369B}"/>
</file>

<file path=customXml/itemProps4.xml><?xml version="1.0" encoding="utf-8"?>
<ds:datastoreItem xmlns:ds="http://schemas.openxmlformats.org/officeDocument/2006/customXml" ds:itemID="{6894E705-37B2-499E-BE0B-15A6BBA56ECE}"/>
</file>

<file path=customXml/itemProps5.xml><?xml version="1.0" encoding="utf-8"?>
<ds:datastoreItem xmlns:ds="http://schemas.openxmlformats.org/officeDocument/2006/customXml" ds:itemID="{44C15015-CD31-4052-BFE6-F697F990F80A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71 Placering av barn i familjehem där brottsutredning pågår (Carina Ståhl Herrstedt - SD).docx</dc:title>
  <dc:subject/>
  <dc:creator>Kajsa Laxhammar</dc:creator>
  <cp:keywords/>
  <dc:description/>
  <cp:lastModifiedBy>Kajsa Laxhammar</cp:lastModifiedBy>
  <cp:revision>19</cp:revision>
  <dcterms:created xsi:type="dcterms:W3CDTF">2019-10-01T09:27:00Z</dcterms:created>
  <dcterms:modified xsi:type="dcterms:W3CDTF">2019-10-04T12:50:00Z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