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71730" w:rsidRDefault="002657D7" w14:paraId="6935214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DF2894F258C4133BADE3A7333C6F53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dcb71ce-30bf-458b-a327-c807439326fe"/>
        <w:id w:val="1819155195"/>
        <w:lock w:val="sdtLocked"/>
      </w:sdtPr>
      <w:sdtEndPr/>
      <w:sdtContent>
        <w:p w:rsidR="00EB1F8C" w:rsidRDefault="001E1CDE" w14:paraId="048D3254" w14:textId="77777777">
          <w:pPr>
            <w:pStyle w:val="Frslagstext"/>
            <w:numPr>
              <w:ilvl w:val="0"/>
              <w:numId w:val="0"/>
            </w:numPr>
          </w:pPr>
          <w:r>
            <w:t>Riksdagen avslår regeringens proposition 2024/25:86 Bättre förutsättningar för besöksnäringen i fråga om småskalig produktion av alkoholdrycker.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35FEEB29A884EF081B1F375E8E2A8BF"/>
        </w:placeholder>
        <w:text/>
      </w:sdtPr>
      <w:sdtEndPr/>
      <w:sdtContent>
        <w:p w:rsidRPr="009B062B" w:rsidR="006D79C9" w:rsidP="00333E95" w:rsidRDefault="006D79C9" w14:paraId="6FFF6CD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2657D7" w:rsidRDefault="00742EE8" w14:paraId="3500A8CA" w14:textId="3AE3867F">
      <w:pPr>
        <w:pStyle w:val="Normalutanindragellerluft"/>
      </w:pPr>
      <w:r>
        <w:t>I proposition</w:t>
      </w:r>
      <w:r w:rsidR="00960BE9">
        <w:t>en</w:t>
      </w:r>
      <w:r>
        <w:t xml:space="preserve"> föreslår regeringen lagändringar som innebär att gårdsförsäljning av alkohol tillåts under vissa omständigheter. </w:t>
      </w:r>
    </w:p>
    <w:p w:rsidR="00800854" w:rsidP="002657D7" w:rsidRDefault="00742EE8" w14:paraId="6EC05908" w14:textId="616352A9">
      <w:r w:rsidRPr="002657D7">
        <w:rPr>
          <w:spacing w:val="-1"/>
        </w:rPr>
        <w:t>Miljöpartiet förespråkar en restriktiv alkoholpolitik.</w:t>
      </w:r>
      <w:r w:rsidRPr="002657D7" w:rsidR="00960BE9">
        <w:rPr>
          <w:spacing w:val="-1"/>
        </w:rPr>
        <w:t xml:space="preserve"> Forskningsresultaten visar tydligt</w:t>
      </w:r>
      <w:r w:rsidR="00960BE9">
        <w:t xml:space="preserve"> att ett ökat intag av alkohol är förknippat med ökade hälsorisker. </w:t>
      </w:r>
      <w:r>
        <w:t>Systembolagets detalj</w:t>
      </w:r>
      <w:r w:rsidR="002657D7">
        <w:softHyphen/>
      </w:r>
      <w:r>
        <w:t>handelsmonopol spelar en avgörande roll för att minska alkoholens skadeverkningar och är en viktig del av den restriktiva alkoholpolitiken.</w:t>
      </w:r>
      <w:r w:rsidR="00B8550B">
        <w:t xml:space="preserve"> </w:t>
      </w:r>
      <w:r w:rsidR="00800854">
        <w:t xml:space="preserve">Vi är därför kritiska till att regeringen väljer att gå fram med denna proposition som hotar Systembolagets monopol. </w:t>
      </w:r>
    </w:p>
    <w:p w:rsidR="00694E0D" w:rsidP="002657D7" w:rsidRDefault="00800854" w14:paraId="0B61DEB3" w14:textId="77777777">
      <w:r>
        <w:t xml:space="preserve">Den utredning som ligger till grund för propositionen konstaterar att det inte säkert går att veta vilken bedömning EU-domstolen skulle göra </w:t>
      </w:r>
      <w:r w:rsidR="00695295">
        <w:t xml:space="preserve">av huruvida det inom EU-rätten går att förena gårdsförsäljning med ett bevarat detaljhandelsmonopol. </w:t>
      </w:r>
      <w:r w:rsidR="00694E0D">
        <w:t xml:space="preserve">Även Lagrådet pekar det osäkra rättsläget och att det finns en risk att regleringen bedöms som oförenlig med EU-rätten. </w:t>
      </w:r>
    </w:p>
    <w:p w:rsidR="00800854" w:rsidP="002657D7" w:rsidRDefault="00694E0D" w14:paraId="63A17E98" w14:textId="04CBFACB">
      <w:r>
        <w:t xml:space="preserve">I den utredning som ligger till grund för regeringens förslag påstås det att man, ifall den föreslagna gårdsförsäljningen bedöms oförenlig med EU-rätten, kan ”backa bandet” </w:t>
      </w:r>
      <w:r w:rsidRPr="002657D7">
        <w:rPr>
          <w:spacing w:val="-2"/>
        </w:rPr>
        <w:t xml:space="preserve">och om det är nödvändigt </w:t>
      </w:r>
      <w:proofErr w:type="gramStart"/>
      <w:r w:rsidRPr="002657D7">
        <w:rPr>
          <w:spacing w:val="-2"/>
        </w:rPr>
        <w:t>slopa</w:t>
      </w:r>
      <w:proofErr w:type="gramEnd"/>
      <w:r w:rsidRPr="002657D7">
        <w:rPr>
          <w:spacing w:val="-2"/>
        </w:rPr>
        <w:t xml:space="preserve"> rätten till gårdsförsäljning utan konsekvenser för System</w:t>
      </w:r>
      <w:r w:rsidRPr="002657D7" w:rsidR="002657D7">
        <w:rPr>
          <w:spacing w:val="-2"/>
        </w:rPr>
        <w:softHyphen/>
      </w:r>
      <w:r w:rsidRPr="002657D7">
        <w:rPr>
          <w:spacing w:val="-2"/>
        </w:rPr>
        <w:t>bolagets</w:t>
      </w:r>
      <w:r>
        <w:t xml:space="preserve"> detaljhandelsmonopol. Även i denna fråga menar Lagrådet att det råder en viss osäkerhet.</w:t>
      </w:r>
      <w:r w:rsidR="0099523C">
        <w:t xml:space="preserve"> Systembolaget anför i sitt remissvar att det sannolikt inte skulle vara möjligt att backa bandet om lagändringarna får EU-rättslig kritik. Även Folkhälsomyndigheten </w:t>
      </w:r>
      <w:r w:rsidR="0099523C">
        <w:lastRenderedPageBreak/>
        <w:t>gör bedömningen att den utredning som ligger till grund för förslaget underskattar riskerna för Systembolagets monopol.</w:t>
      </w:r>
    </w:p>
    <w:p w:rsidR="00BB6339" w:rsidP="002657D7" w:rsidRDefault="00694E0D" w14:paraId="755817EF" w14:textId="41B40DA6">
      <w:r>
        <w:t>Med detta lagförslag riskerar regeringen alltså Systembolagets detaljhandels</w:t>
      </w:r>
      <w:r w:rsidR="002657D7">
        <w:softHyphen/>
      </w:r>
      <w:r>
        <w:t>monopol. Systembolaget är mycket uppskattat av invånarna och ett</w:t>
      </w:r>
      <w:r w:rsidR="0099523C">
        <w:t xml:space="preserve"> </w:t>
      </w:r>
      <w:r>
        <w:t>avskaffande av monopolet skulle få långtgående negativa konsekvenser – inte minst för personer i social utsatthet med beroendeproblematik och för barn vars föräldrar har alkohol</w:t>
      </w:r>
      <w:r w:rsidR="002657D7">
        <w:softHyphen/>
      </w:r>
      <w:r>
        <w:t xml:space="preserve">problem. Det är ett risktagande som inte går att motivera. </w:t>
      </w:r>
      <w:r w:rsidR="00F50036">
        <w:t>Regeringens föreslagna lagändringar bör därför avslås.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77D0068399D482C8DEDBED2C25EDB4F"/>
        </w:placeholder>
      </w:sdtPr>
      <w:sdtEndPr>
        <w:rPr>
          <w:i w:val="0"/>
          <w:noProof w:val="0"/>
        </w:rPr>
      </w:sdtEndPr>
      <w:sdtContent>
        <w:p w:rsidR="00A71730" w:rsidP="00A71730" w:rsidRDefault="00A71730" w14:paraId="33B02067" w14:textId="77777777"/>
        <w:p w:rsidRPr="008E0FE2" w:rsidR="004801AC" w:rsidP="00A71730" w:rsidRDefault="002657D7" w14:paraId="0D6B0C16" w14:textId="0B16377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B1F8C" w14:paraId="2B74DB05" w14:textId="77777777">
        <w:trPr>
          <w:cantSplit/>
        </w:trPr>
        <w:tc>
          <w:tcPr>
            <w:tcW w:w="50" w:type="pct"/>
            <w:vAlign w:val="bottom"/>
          </w:tcPr>
          <w:p w:rsidR="00EB1F8C" w:rsidRDefault="001E1CDE" w14:paraId="2ECA94CE" w14:textId="77777777"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EB1F8C" w:rsidRDefault="00EB1F8C" w14:paraId="2CBB6094" w14:textId="77777777">
            <w:pPr>
              <w:pStyle w:val="Underskrifter"/>
              <w:spacing w:after="0"/>
            </w:pPr>
          </w:p>
        </w:tc>
      </w:tr>
      <w:tr w:rsidR="00EB1F8C" w14:paraId="03133791" w14:textId="77777777">
        <w:trPr>
          <w:cantSplit/>
        </w:trPr>
        <w:tc>
          <w:tcPr>
            <w:tcW w:w="50" w:type="pct"/>
            <w:vAlign w:val="bottom"/>
          </w:tcPr>
          <w:p w:rsidR="00EB1F8C" w:rsidRDefault="001E1CDE" w14:paraId="3D030CB5" w14:textId="77777777">
            <w:pPr>
              <w:pStyle w:val="Underskrifter"/>
              <w:spacing w:after="0"/>
            </w:pPr>
            <w:r>
              <w:t>Janine Alm Ericson (MP)</w:t>
            </w:r>
          </w:p>
        </w:tc>
        <w:tc>
          <w:tcPr>
            <w:tcW w:w="50" w:type="pct"/>
            <w:vAlign w:val="bottom"/>
          </w:tcPr>
          <w:p w:rsidR="00EB1F8C" w:rsidRDefault="001E1CDE" w14:paraId="390B56F1" w14:textId="77777777">
            <w:pPr>
              <w:pStyle w:val="Underskrifter"/>
              <w:spacing w:after="0"/>
            </w:pPr>
            <w:r>
              <w:t>Annika Hirvonen (MP)</w:t>
            </w:r>
          </w:p>
        </w:tc>
      </w:tr>
    </w:tbl>
    <w:p w:rsidR="00917592" w:rsidRDefault="00917592" w14:paraId="5D4B7925" w14:textId="77777777"/>
    <w:sectPr w:rsidR="0091759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7C1B2" w14:textId="77777777" w:rsidR="00965465" w:rsidRDefault="00965465" w:rsidP="000C1CAD">
      <w:pPr>
        <w:spacing w:line="240" w:lineRule="auto"/>
      </w:pPr>
      <w:r>
        <w:separator/>
      </w:r>
    </w:p>
  </w:endnote>
  <w:endnote w:type="continuationSeparator" w:id="0">
    <w:p w14:paraId="5A1927AE" w14:textId="77777777" w:rsidR="00965465" w:rsidRDefault="0096546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9A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304C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F6C4" w14:textId="11CE3DC6" w:rsidR="00262EA3" w:rsidRPr="00A71730" w:rsidRDefault="00262EA3" w:rsidP="00A7173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81B13" w14:textId="77777777" w:rsidR="00965465" w:rsidRDefault="00965465" w:rsidP="000C1CAD">
      <w:pPr>
        <w:spacing w:line="240" w:lineRule="auto"/>
      </w:pPr>
      <w:r>
        <w:separator/>
      </w:r>
    </w:p>
  </w:footnote>
  <w:footnote w:type="continuationSeparator" w:id="0">
    <w:p w14:paraId="3F7898E6" w14:textId="77777777" w:rsidR="00965465" w:rsidRDefault="0096546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E32E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EADD75" wp14:editId="513EC5D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523C2C" w14:textId="3239B6E2" w:rsidR="00262EA3" w:rsidRDefault="002657D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D0019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A5EF0">
                                <w:t>036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EADD7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B523C2C" w14:textId="3239B6E2" w:rsidR="00262EA3" w:rsidRDefault="002657D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D0019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A5EF0">
                          <w:t>036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93E24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EC0F" w14:textId="77777777" w:rsidR="00262EA3" w:rsidRDefault="00262EA3" w:rsidP="008563AC">
    <w:pPr>
      <w:jc w:val="right"/>
    </w:pPr>
  </w:p>
  <w:p w14:paraId="3BFECA0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4540" w14:textId="77777777" w:rsidR="00262EA3" w:rsidRDefault="002657D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39B2DB" wp14:editId="708F7A4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BC379C5" w14:textId="3CAE4AFE" w:rsidR="00262EA3" w:rsidRDefault="002657D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71730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0019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A5EF0">
          <w:t>036</w:t>
        </w:r>
      </w:sdtContent>
    </w:sdt>
  </w:p>
  <w:p w14:paraId="75236C61" w14:textId="77777777" w:rsidR="00262EA3" w:rsidRPr="008227B3" w:rsidRDefault="002657D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01C211" w14:textId="69F27977" w:rsidR="00262EA3" w:rsidRPr="008227B3" w:rsidRDefault="002657D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1730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71730">
          <w:t>:3331</w:t>
        </w:r>
      </w:sdtContent>
    </w:sdt>
  </w:p>
  <w:p w14:paraId="3D7EF7B1" w14:textId="4AC81B2F" w:rsidR="00262EA3" w:rsidRDefault="002657D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71730">
          <w:t>av Ulrika Westerlund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AF12255" w14:textId="602D872A" w:rsidR="00262EA3" w:rsidRDefault="002D0019" w:rsidP="00283E0F">
        <w:pPr>
          <w:pStyle w:val="FSHRub2"/>
        </w:pPr>
        <w:r>
          <w:t>med anledning av prop. 2024/25:86 Bättre förutsättningar för besöksnäringen i fråga om småskalig produktion av alkoholdrycker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BEF95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D001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CDE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7D7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019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95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EF0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4E0D"/>
    <w:rsid w:val="00695295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2EE8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854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592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0BE9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465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23C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730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6EA0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D15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50B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5B2F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60D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61BC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1F8C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036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1F8D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48EAA0C"/>
  <w15:chartTrackingRefBased/>
  <w15:docId w15:val="{290550BC-94FB-4590-8861-6380C091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F2894F258C4133BADE3A7333C6F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076FEB-0E83-4BB3-B7E8-B4E2C85A33D8}"/>
      </w:docPartPr>
      <w:docPartBody>
        <w:p w:rsidR="005213A8" w:rsidRDefault="00783BEF">
          <w:pPr>
            <w:pStyle w:val="3DF2894F258C4133BADE3A7333C6F53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35FEEB29A884EF081B1F375E8E2A8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3E116C-7053-4B13-820F-BD78B9F0F5E7}"/>
      </w:docPartPr>
      <w:docPartBody>
        <w:p w:rsidR="005213A8" w:rsidRDefault="00783BEF">
          <w:pPr>
            <w:pStyle w:val="035FEEB29A884EF081B1F375E8E2A8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77D0068399D482C8DEDBED2C25ED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6D51F3-C7D8-486E-860F-B979B131D9C7}"/>
      </w:docPartPr>
      <w:docPartBody>
        <w:p w:rsidR="0082667D" w:rsidRDefault="0082667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EF"/>
    <w:rsid w:val="005213A8"/>
    <w:rsid w:val="00783BEF"/>
    <w:rsid w:val="0082667D"/>
    <w:rsid w:val="00B06F24"/>
    <w:rsid w:val="00D970BF"/>
    <w:rsid w:val="00F6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F2894F258C4133BADE3A7333C6F536">
    <w:name w:val="3DF2894F258C4133BADE3A7333C6F536"/>
  </w:style>
  <w:style w:type="paragraph" w:customStyle="1" w:styleId="035FEEB29A884EF081B1F375E8E2A8BF">
    <w:name w:val="035FEEB29A884EF081B1F375E8E2A8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F2A313-5748-4C55-A41F-BC0A5E2B9710}"/>
</file>

<file path=customXml/itemProps2.xml><?xml version="1.0" encoding="utf-8"?>
<ds:datastoreItem xmlns:ds="http://schemas.openxmlformats.org/officeDocument/2006/customXml" ds:itemID="{CA214C2A-D4EC-495A-BB53-A33849A8E540}"/>
</file>

<file path=customXml/itemProps3.xml><?xml version="1.0" encoding="utf-8"?>
<ds:datastoreItem xmlns:ds="http://schemas.openxmlformats.org/officeDocument/2006/customXml" ds:itemID="{B46856C8-ADC7-48CD-A37F-1107DDB78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1973</Characters>
  <Application>Microsoft Office Word</Application>
  <DocSecurity>0</DocSecurity>
  <Lines>38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med anledning av prop  2024 25 86 Bättre förutsättningar för besöksnäringen i fråga om småskalig produktion av alkoholdrycker</vt:lpstr>
      <vt:lpstr>
      </vt:lpstr>
    </vt:vector>
  </TitlesOfParts>
  <Company>Sveriges riksdag</Company>
  <LinksUpToDate>false</LinksUpToDate>
  <CharactersWithSpaces>2263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