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4D4E39">
              <w:rPr>
                <w:b/>
                <w:sz w:val="20"/>
              </w:rPr>
              <w:t>3</w:t>
            </w:r>
            <w:r w:rsidR="006A61D8">
              <w:rPr>
                <w:b/>
                <w:sz w:val="20"/>
              </w:rPr>
              <w:t>1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6A23CF" w:rsidRPr="006F58FB">
              <w:rPr>
                <w:sz w:val="20"/>
              </w:rPr>
              <w:t>–</w:t>
            </w:r>
            <w:r w:rsidR="00A05303">
              <w:rPr>
                <w:sz w:val="20"/>
              </w:rPr>
              <w:t>0</w:t>
            </w:r>
            <w:r w:rsidR="00B11487">
              <w:rPr>
                <w:sz w:val="20"/>
              </w:rPr>
              <w:t>3</w:t>
            </w:r>
            <w:r w:rsidR="00680038" w:rsidRPr="006F58FB">
              <w:rPr>
                <w:sz w:val="20"/>
              </w:rPr>
              <w:t>–</w:t>
            </w:r>
            <w:r w:rsidR="004D4E39">
              <w:rPr>
                <w:sz w:val="20"/>
              </w:rPr>
              <w:t>1</w:t>
            </w:r>
            <w:r w:rsidR="006A61D8">
              <w:rPr>
                <w:sz w:val="20"/>
              </w:rPr>
              <w:t>2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606EAC" w:rsidRPr="006F58FB" w:rsidRDefault="006A61D8" w:rsidP="0097367D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A05303">
              <w:rPr>
                <w:sz w:val="20"/>
              </w:rPr>
              <w:t>0</w:t>
            </w:r>
            <w:r w:rsidR="0014037F">
              <w:rPr>
                <w:sz w:val="20"/>
              </w:rPr>
              <w:t>-</w:t>
            </w:r>
            <w:r w:rsidR="00A65B62">
              <w:rPr>
                <w:sz w:val="20"/>
              </w:rPr>
              <w:t>12:</w:t>
            </w:r>
            <w:r w:rsidR="00862F91">
              <w:rPr>
                <w:sz w:val="20"/>
              </w:rPr>
              <w:t>20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Default="005B4D50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A05303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62ADD" w:rsidRDefault="00F62ADD" w:rsidP="00F62ADD">
            <w:pPr>
              <w:rPr>
                <w:color w:val="000000"/>
                <w:szCs w:val="24"/>
              </w:rPr>
            </w:pPr>
            <w:bookmarkStart w:id="0" w:name="_Hlk34904739"/>
            <w:r>
              <w:rPr>
                <w:b/>
                <w:bCs/>
                <w:color w:val="000000"/>
                <w:szCs w:val="24"/>
              </w:rPr>
              <w:t>Kommissionens arbetsprogram 2020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och kommissionens meddelande om konferensen om Europas framtid (UU5)</w:t>
            </w:r>
            <w:r>
              <w:rPr>
                <w:color w:val="000000"/>
                <w:szCs w:val="24"/>
              </w:rPr>
              <w:br/>
            </w:r>
          </w:p>
          <w:p w:rsidR="002B529B" w:rsidRPr="002B529B" w:rsidRDefault="00F62ADD" w:rsidP="002B529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Utskottet fortsatte behandlingen av </w:t>
            </w:r>
            <w:r w:rsidR="0068655F">
              <w:rPr>
                <w:bCs/>
                <w:color w:val="000000"/>
              </w:rPr>
              <w:t>C</w:t>
            </w:r>
            <w:r>
              <w:rPr>
                <w:bCs/>
                <w:color w:val="000000"/>
              </w:rPr>
              <w:t xml:space="preserve">OM(2020) 37 och </w:t>
            </w:r>
            <w:r w:rsidR="0068655F">
              <w:rPr>
                <w:bCs/>
                <w:color w:val="000000"/>
              </w:rPr>
              <w:t>C</w:t>
            </w:r>
            <w:r>
              <w:rPr>
                <w:bCs/>
                <w:color w:val="000000"/>
              </w:rPr>
              <w:t>OM(2020) 27</w:t>
            </w:r>
            <w:r w:rsidR="0068655F">
              <w:rPr>
                <w:bCs/>
                <w:color w:val="000000"/>
              </w:rPr>
              <w:t>.</w:t>
            </w:r>
            <w:r w:rsidR="002B529B">
              <w:rPr>
                <w:color w:val="000000"/>
                <w:szCs w:val="24"/>
              </w:rPr>
              <w:br/>
            </w:r>
          </w:p>
          <w:p w:rsidR="002B529B" w:rsidRDefault="002B529B" w:rsidP="002B529B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Utskottet justerade </w:t>
            </w:r>
            <w:r>
              <w:rPr>
                <w:rFonts w:eastAsiaTheme="minorHAnsi"/>
                <w:szCs w:val="24"/>
                <w:lang w:eastAsia="en-US"/>
              </w:rPr>
              <w:t>utlåtande</w:t>
            </w:r>
            <w:r w:rsidRPr="003F1665">
              <w:rPr>
                <w:rFonts w:eastAsiaTheme="minorHAnsi"/>
                <w:szCs w:val="24"/>
                <w:lang w:eastAsia="en-US"/>
              </w:rPr>
              <w:t xml:space="preserve"> 2019/20:UU</w:t>
            </w:r>
            <w:r>
              <w:rPr>
                <w:rFonts w:eastAsiaTheme="minorHAnsi"/>
                <w:szCs w:val="24"/>
                <w:lang w:eastAsia="en-US"/>
              </w:rPr>
              <w:t>5.</w:t>
            </w:r>
          </w:p>
          <w:p w:rsidR="002B529B" w:rsidRDefault="002B529B" w:rsidP="002B529B">
            <w:pPr>
              <w:autoSpaceDE w:val="0"/>
              <w:autoSpaceDN w:val="0"/>
              <w:adjustRightInd w:val="0"/>
            </w:pPr>
          </w:p>
          <w:p w:rsidR="00990D52" w:rsidRDefault="00DB25C5" w:rsidP="002B529B">
            <w:pPr>
              <w:rPr>
                <w:bCs/>
                <w:color w:val="000000"/>
              </w:rPr>
            </w:pPr>
            <w:r>
              <w:t>V och L</w:t>
            </w:r>
            <w:r w:rsidR="002B529B">
              <w:t>-ledamöterna anmälde reservation</w:t>
            </w:r>
            <w:r>
              <w:t>er</w:t>
            </w:r>
            <w:r w:rsidR="002B529B">
              <w:t>. SD-</w:t>
            </w:r>
            <w:r>
              <w:t xml:space="preserve"> och V-</w:t>
            </w:r>
            <w:r w:rsidR="002B529B">
              <w:t>ledamöterna anmälde särskil</w:t>
            </w:r>
            <w:r w:rsidR="0068655F">
              <w:t>da yttranden</w:t>
            </w:r>
            <w:r w:rsidR="002B529B">
              <w:t>.</w:t>
            </w:r>
          </w:p>
          <w:bookmarkEnd w:id="0"/>
          <w:p w:rsidR="002B529B" w:rsidRPr="002B529B" w:rsidRDefault="002B529B" w:rsidP="002B529B">
            <w:pPr>
              <w:rPr>
                <w:bCs/>
                <w:color w:val="000000"/>
              </w:rPr>
            </w:pPr>
          </w:p>
        </w:tc>
      </w:tr>
      <w:tr w:rsidR="0094165D" w:rsidRPr="00ED752A" w:rsidTr="00C3524A">
        <w:trPr>
          <w:trHeight w:val="884"/>
        </w:trPr>
        <w:tc>
          <w:tcPr>
            <w:tcW w:w="567" w:type="dxa"/>
          </w:tcPr>
          <w:p w:rsidR="0094165D" w:rsidRDefault="00B1133C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126E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F62ADD" w:rsidRDefault="00F62ADD" w:rsidP="00F62ADD">
            <w:pPr>
              <w:rPr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Mänskliga rättigheter (UU15)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bCs/>
                <w:color w:val="000000"/>
              </w:rPr>
              <w:t>Utskottet fortsatte behandlingen av motioner.</w:t>
            </w:r>
          </w:p>
          <w:p w:rsidR="00F62ADD" w:rsidRDefault="00F62ADD" w:rsidP="00F62ADD">
            <w:pPr>
              <w:rPr>
                <w:bCs/>
                <w:color w:val="000000"/>
              </w:rPr>
            </w:pPr>
          </w:p>
          <w:p w:rsidR="00F62ADD" w:rsidRDefault="00F62ADD" w:rsidP="00F62AD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62ADD" w:rsidRDefault="00F62ADD" w:rsidP="00F62AD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62ADD" w:rsidRPr="00ED752A" w:rsidTr="00C3524A">
        <w:trPr>
          <w:trHeight w:val="884"/>
        </w:trPr>
        <w:tc>
          <w:tcPr>
            <w:tcW w:w="567" w:type="dxa"/>
          </w:tcPr>
          <w:p w:rsidR="00F62ADD" w:rsidRDefault="00F62ADD" w:rsidP="00F62A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F62ADD" w:rsidRPr="00F62ADD" w:rsidRDefault="00F62ADD" w:rsidP="00F62ADD">
            <w:pPr>
              <w:rPr>
                <w:b/>
                <w:bCs/>
                <w:color w:val="000000"/>
                <w:szCs w:val="24"/>
              </w:rPr>
            </w:pPr>
            <w:r w:rsidRPr="00F62ADD">
              <w:rPr>
                <w:b/>
                <w:bCs/>
                <w:color w:val="000000"/>
                <w:szCs w:val="24"/>
              </w:rPr>
              <w:t>Sammansatt utrikes- och försvarsutskott (</w:t>
            </w:r>
            <w:proofErr w:type="spellStart"/>
            <w:r w:rsidRPr="00F62ADD">
              <w:rPr>
                <w:b/>
                <w:bCs/>
                <w:color w:val="000000"/>
                <w:szCs w:val="24"/>
              </w:rPr>
              <w:t>UFöU</w:t>
            </w:r>
            <w:proofErr w:type="spellEnd"/>
            <w:r w:rsidRPr="00F62ADD">
              <w:rPr>
                <w:b/>
                <w:bCs/>
                <w:color w:val="000000"/>
                <w:szCs w:val="24"/>
              </w:rPr>
              <w:t>)</w:t>
            </w:r>
          </w:p>
          <w:p w:rsidR="00573BC2" w:rsidRDefault="00573BC2" w:rsidP="00573BC2">
            <w:pPr>
              <w:ind w:left="-30" w:hanging="1"/>
              <w:rPr>
                <w:lang w:eastAsia="en-US"/>
              </w:rPr>
            </w:pPr>
          </w:p>
          <w:p w:rsidR="003E3571" w:rsidRPr="00B60969" w:rsidRDefault="003E3571" w:rsidP="003E3571">
            <w:r w:rsidRPr="00B60969">
              <w:t>Enligt 7 kap. 7 § riksdagsordningen får två eller flera utskott besluta att gemensamt bereda ett ärende i ett sammansatt utskott genom deputerade.</w:t>
            </w:r>
          </w:p>
          <w:p w:rsidR="003E3571" w:rsidRPr="00B60969" w:rsidRDefault="003E3571" w:rsidP="003E3571"/>
          <w:p w:rsidR="00573BC2" w:rsidRPr="00B60969" w:rsidRDefault="00573BC2" w:rsidP="00573BC2">
            <w:pPr>
              <w:ind w:left="-30" w:hanging="1"/>
            </w:pPr>
            <w:r w:rsidRPr="00B60969">
              <w:t>Regeringen har aviserat</w:t>
            </w:r>
            <w:r w:rsidR="00232FF6" w:rsidRPr="00B60969">
              <w:t xml:space="preserve"> </w:t>
            </w:r>
            <w:r w:rsidR="003D6A19" w:rsidRPr="00B60969">
              <w:t xml:space="preserve">en proposition om </w:t>
            </w:r>
            <w:r w:rsidR="00232FF6" w:rsidRPr="00B60969">
              <w:t>en eventuell internationell ins</w:t>
            </w:r>
            <w:r w:rsidR="000E3CA1" w:rsidRPr="00B60969">
              <w:t>a</w:t>
            </w:r>
            <w:r w:rsidR="00232FF6" w:rsidRPr="00B60969">
              <w:t>ts.</w:t>
            </w:r>
            <w:r w:rsidR="003E3571" w:rsidRPr="00B60969"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r w:rsidR="003E3571" w:rsidRPr="00B60969">
              <w:rPr>
                <w:color w:val="222222"/>
                <w:szCs w:val="24"/>
              </w:rPr>
              <w:t>Propositionen och ev. motioner förväntas bli hänvisade till utrikesutskottet.</w:t>
            </w:r>
            <w:r w:rsidRPr="00B60969">
              <w:br/>
            </w:r>
          </w:p>
          <w:p w:rsidR="00573BC2" w:rsidRPr="00B60969" w:rsidRDefault="00573BC2" w:rsidP="00573BC2">
            <w:pPr>
              <w:ind w:left="-30" w:hanging="1"/>
            </w:pPr>
            <w:r w:rsidRPr="00B60969">
              <w:t xml:space="preserve">Utrikesutskottet beslutade att föreslå försvarsutskottet att hänskjuta detta ärende till gemensam beredning i ett sammansatt utskott. </w:t>
            </w:r>
          </w:p>
          <w:p w:rsidR="00573BC2" w:rsidRPr="00B60969" w:rsidRDefault="00573BC2" w:rsidP="00573BC2">
            <w:pPr>
              <w:ind w:left="-30" w:hanging="1"/>
            </w:pPr>
          </w:p>
          <w:p w:rsidR="003E3571" w:rsidRPr="003E3571" w:rsidRDefault="00573BC2" w:rsidP="003E3571">
            <w:pPr>
              <w:ind w:left="-30" w:hanging="1"/>
            </w:pPr>
            <w:r w:rsidRPr="00B60969">
              <w:t>Denna paragraf förklarades omedelbart justerad.</w:t>
            </w:r>
            <w:r w:rsidR="003E3571">
              <w:br/>
            </w:r>
          </w:p>
        </w:tc>
      </w:tr>
      <w:tr w:rsidR="00F62ADD" w:rsidRPr="00ED752A" w:rsidTr="00C3524A">
        <w:trPr>
          <w:trHeight w:val="884"/>
        </w:trPr>
        <w:tc>
          <w:tcPr>
            <w:tcW w:w="567" w:type="dxa"/>
          </w:tcPr>
          <w:p w:rsidR="00F62ADD" w:rsidRDefault="00F62ADD" w:rsidP="00F62A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F62ADD" w:rsidRDefault="00F62ADD" w:rsidP="00F62ADD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utskottsinitiativ</w:t>
            </w:r>
          </w:p>
          <w:p w:rsidR="00F62ADD" w:rsidRDefault="00F62ADD" w:rsidP="00F62ADD">
            <w:pPr>
              <w:rPr>
                <w:bCs/>
                <w:color w:val="000000"/>
                <w:szCs w:val="24"/>
              </w:rPr>
            </w:pPr>
          </w:p>
          <w:p w:rsidR="000E3CA1" w:rsidRDefault="003E3571" w:rsidP="000E3C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</w:t>
            </w:r>
            <w:r w:rsidR="000E3CA1">
              <w:rPr>
                <w:bCs/>
                <w:color w:val="000000"/>
              </w:rPr>
              <w:t>ehandling av utskottsinitiativ</w:t>
            </w:r>
            <w:r>
              <w:rPr>
                <w:bCs/>
                <w:color w:val="000000"/>
              </w:rPr>
              <w:t>.</w:t>
            </w:r>
            <w:r w:rsidR="000E3CA1">
              <w:rPr>
                <w:bCs/>
                <w:color w:val="000000"/>
              </w:rPr>
              <w:t xml:space="preserve"> </w:t>
            </w:r>
          </w:p>
          <w:p w:rsidR="003E3571" w:rsidRDefault="003E3571" w:rsidP="000E3CA1">
            <w:pPr>
              <w:rPr>
                <w:bCs/>
                <w:color w:val="000000"/>
              </w:rPr>
            </w:pPr>
          </w:p>
          <w:p w:rsidR="000E3CA1" w:rsidRDefault="000E3CA1" w:rsidP="000E3CA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0E3CA1" w:rsidRPr="006D3503" w:rsidRDefault="000E3CA1" w:rsidP="00F62ADD">
            <w:pPr>
              <w:rPr>
                <w:bCs/>
                <w:color w:val="000000"/>
                <w:szCs w:val="24"/>
              </w:rPr>
            </w:pPr>
          </w:p>
        </w:tc>
      </w:tr>
      <w:tr w:rsidR="003E3571" w:rsidRPr="00ED752A" w:rsidTr="00C3524A">
        <w:trPr>
          <w:trHeight w:val="884"/>
        </w:trPr>
        <w:tc>
          <w:tcPr>
            <w:tcW w:w="567" w:type="dxa"/>
          </w:tcPr>
          <w:p w:rsidR="003E3571" w:rsidRDefault="003E3571" w:rsidP="00F62A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3E3571" w:rsidRDefault="00C90EF4" w:rsidP="0008607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Begäran om information</w:t>
            </w:r>
          </w:p>
          <w:p w:rsidR="00C90EF4" w:rsidRDefault="00C90EF4" w:rsidP="0008607B">
            <w:pPr>
              <w:rPr>
                <w:b/>
                <w:bCs/>
                <w:color w:val="000000"/>
                <w:szCs w:val="24"/>
              </w:rPr>
            </w:pPr>
          </w:p>
          <w:p w:rsidR="00862F91" w:rsidRPr="00862F91" w:rsidRDefault="00862F91" w:rsidP="00862F91">
            <w:pPr>
              <w:rPr>
                <w:bCs/>
                <w:color w:val="000000"/>
                <w:szCs w:val="24"/>
              </w:rPr>
            </w:pPr>
            <w:r w:rsidRPr="00862F91">
              <w:rPr>
                <w:bCs/>
                <w:color w:val="000000"/>
                <w:szCs w:val="24"/>
              </w:rPr>
              <w:t xml:space="preserve">Utskottet beslutade att begära att kanslichefen vid riksdagens konstitutionsutskott lämnar information om dels hur </w:t>
            </w:r>
            <w:r w:rsidRPr="00862F91">
              <w:rPr>
                <w:bCs/>
                <w:color w:val="000000"/>
                <w:szCs w:val="24"/>
              </w:rPr>
              <w:lastRenderedPageBreak/>
              <w:t>granskningsanmälan avseende dåvarande utrikesministerns agerande i samband med ett möte i Stockholm mellan bl.a. Sveriges dåvarande ambassadör i Kina och kinesiska affärsmän - G19 hittills har hanterats av KU, dels hur en granskningsanmälan formellt i KU kan vidgas samt hur ett utskott formellt kan begära att KU genomför en granskning inom ett visst område.</w:t>
            </w:r>
          </w:p>
          <w:p w:rsidR="00862F91" w:rsidRPr="00862F91" w:rsidRDefault="00862F91" w:rsidP="00862F91">
            <w:pPr>
              <w:rPr>
                <w:bCs/>
                <w:color w:val="000000"/>
                <w:szCs w:val="24"/>
              </w:rPr>
            </w:pPr>
          </w:p>
          <w:p w:rsidR="00862F91" w:rsidRPr="00862F91" w:rsidRDefault="00862F91" w:rsidP="00862F91">
            <w:pPr>
              <w:rPr>
                <w:bCs/>
                <w:color w:val="000000"/>
                <w:szCs w:val="24"/>
              </w:rPr>
            </w:pPr>
            <w:r w:rsidRPr="00862F91">
              <w:rPr>
                <w:bCs/>
                <w:color w:val="000000"/>
                <w:szCs w:val="24"/>
              </w:rPr>
              <w:t>Utskottet beslutade också att begära att UD/RK lämnar information om dels konsulärt arbete allmänt, dels ett specifikt konsulärt ärende (</w:t>
            </w:r>
            <w:proofErr w:type="spellStart"/>
            <w:r w:rsidRPr="00862F91">
              <w:rPr>
                <w:bCs/>
                <w:color w:val="000000"/>
                <w:szCs w:val="24"/>
              </w:rPr>
              <w:t>Gui</w:t>
            </w:r>
            <w:proofErr w:type="spellEnd"/>
            <w:r w:rsidRPr="00862F91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862F91">
              <w:rPr>
                <w:bCs/>
                <w:color w:val="000000"/>
                <w:szCs w:val="24"/>
              </w:rPr>
              <w:t>Minhai</w:t>
            </w:r>
            <w:proofErr w:type="spellEnd"/>
            <w:r w:rsidRPr="00862F91">
              <w:rPr>
                <w:bCs/>
                <w:color w:val="000000"/>
                <w:szCs w:val="24"/>
              </w:rPr>
              <w:t xml:space="preserve">). </w:t>
            </w:r>
          </w:p>
          <w:p w:rsidR="00862F91" w:rsidRPr="00862F91" w:rsidRDefault="00862F91" w:rsidP="00862F91">
            <w:pPr>
              <w:rPr>
                <w:bCs/>
                <w:color w:val="000000"/>
                <w:szCs w:val="24"/>
              </w:rPr>
            </w:pPr>
          </w:p>
          <w:p w:rsidR="00DE14B7" w:rsidRPr="00C90EF4" w:rsidRDefault="00862F91" w:rsidP="00862F91">
            <w:pPr>
              <w:rPr>
                <w:bCs/>
                <w:color w:val="000000"/>
                <w:szCs w:val="24"/>
              </w:rPr>
            </w:pPr>
            <w:r w:rsidRPr="00862F91">
              <w:rPr>
                <w:bCs/>
                <w:color w:val="000000"/>
                <w:szCs w:val="24"/>
              </w:rPr>
              <w:t xml:space="preserve">Denna paragraf förklarades omedelbart justerad. </w:t>
            </w:r>
            <w:r>
              <w:rPr>
                <w:bCs/>
                <w:color w:val="000000"/>
                <w:szCs w:val="24"/>
              </w:rPr>
              <w:br/>
            </w:r>
          </w:p>
        </w:tc>
      </w:tr>
      <w:tr w:rsidR="0008607B" w:rsidRPr="00ED752A" w:rsidTr="00C3524A">
        <w:trPr>
          <w:trHeight w:val="884"/>
        </w:trPr>
        <w:tc>
          <w:tcPr>
            <w:tcW w:w="567" w:type="dxa"/>
          </w:tcPr>
          <w:p w:rsidR="0008607B" w:rsidRDefault="009D5DCF" w:rsidP="00F62A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D6B7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08607B" w:rsidRDefault="0008607B" w:rsidP="0008607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Sammanträde vid arbetsplenum</w:t>
            </w:r>
          </w:p>
          <w:p w:rsidR="0008607B" w:rsidRDefault="0008607B" w:rsidP="0008607B">
            <w:pPr>
              <w:rPr>
                <w:b/>
                <w:bCs/>
                <w:color w:val="000000"/>
                <w:szCs w:val="24"/>
              </w:rPr>
            </w:pPr>
          </w:p>
          <w:p w:rsidR="0008607B" w:rsidRDefault="0008607B" w:rsidP="0008607B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om att sammanträda samtidigt med arbetsplenum torsdagen den </w:t>
            </w:r>
            <w:r w:rsidR="009D5DCF">
              <w:rPr>
                <w:bCs/>
                <w:color w:val="000000"/>
                <w:szCs w:val="24"/>
              </w:rPr>
              <w:t>12</w:t>
            </w:r>
            <w:r>
              <w:rPr>
                <w:bCs/>
                <w:color w:val="000000"/>
                <w:szCs w:val="24"/>
              </w:rPr>
              <w:t xml:space="preserve"> mars 2020 kl. 13.00.</w:t>
            </w:r>
          </w:p>
          <w:p w:rsidR="0008607B" w:rsidRDefault="0008607B" w:rsidP="0008607B">
            <w:pPr>
              <w:rPr>
                <w:bCs/>
                <w:color w:val="000000"/>
                <w:szCs w:val="24"/>
              </w:rPr>
            </w:pPr>
          </w:p>
          <w:p w:rsidR="0008607B" w:rsidRDefault="0008607B" w:rsidP="0008607B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08607B" w:rsidRDefault="0008607B" w:rsidP="00F62AD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62ADD" w:rsidRPr="00ED752A" w:rsidTr="00C3524A">
        <w:trPr>
          <w:trHeight w:val="884"/>
        </w:trPr>
        <w:tc>
          <w:tcPr>
            <w:tcW w:w="567" w:type="dxa"/>
          </w:tcPr>
          <w:p w:rsidR="00F62ADD" w:rsidRDefault="00F62ADD" w:rsidP="00F62A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14B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F62ADD" w:rsidRDefault="00F62ADD" w:rsidP="00F62AD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F62ADD" w:rsidRDefault="00F62ADD" w:rsidP="00F62AD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2019/20:30 och besöksprotokoll 2019/20:14</w:t>
            </w:r>
          </w:p>
          <w:p w:rsidR="00F62ADD" w:rsidRDefault="00F62ADD" w:rsidP="00F62AD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62ADD" w:rsidRPr="00ED752A" w:rsidTr="00C3524A">
        <w:trPr>
          <w:trHeight w:val="884"/>
        </w:trPr>
        <w:tc>
          <w:tcPr>
            <w:tcW w:w="567" w:type="dxa"/>
          </w:tcPr>
          <w:p w:rsidR="00F62ADD" w:rsidRDefault="00F62ADD" w:rsidP="00F62A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14B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F62ADD" w:rsidRDefault="00F62ADD" w:rsidP="00F62AD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0E3CA1" w:rsidRDefault="000E3CA1" w:rsidP="00F62AD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E3CA1" w:rsidRPr="00A65B62" w:rsidRDefault="000E3CA1" w:rsidP="00F62AD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65B62">
              <w:rPr>
                <w:bCs/>
                <w:color w:val="000000"/>
                <w:szCs w:val="24"/>
              </w:rPr>
              <w:t>Utskottet informerades om:</w:t>
            </w:r>
          </w:p>
          <w:p w:rsidR="00232FF6" w:rsidRPr="00A65B62" w:rsidRDefault="000E3CA1" w:rsidP="000E3CA1">
            <w:pPr>
              <w:tabs>
                <w:tab w:val="left" w:pos="284"/>
              </w:tabs>
              <w:contextualSpacing/>
            </w:pPr>
            <w:r w:rsidRPr="00A65B62">
              <w:rPr>
                <w:bCs/>
                <w:color w:val="000000"/>
                <w:szCs w:val="24"/>
              </w:rPr>
              <w:t xml:space="preserve">- </w:t>
            </w:r>
            <w:r w:rsidR="00052C5B">
              <w:rPr>
                <w:bCs/>
                <w:color w:val="000000"/>
                <w:szCs w:val="24"/>
              </w:rPr>
              <w:t xml:space="preserve">att </w:t>
            </w:r>
            <w:r w:rsidR="00232FF6" w:rsidRPr="00A65B62">
              <w:t>debatt-lista för UU5 cirkulerats.</w:t>
            </w:r>
          </w:p>
          <w:p w:rsidR="00232FF6" w:rsidRPr="00A65B62" w:rsidRDefault="000E3CA1" w:rsidP="000E3CA1">
            <w:pPr>
              <w:tabs>
                <w:tab w:val="left" w:pos="284"/>
              </w:tabs>
              <w:contextualSpacing/>
            </w:pPr>
            <w:r w:rsidRPr="00A65B62">
              <w:t>-</w:t>
            </w:r>
            <w:r w:rsidR="00052C5B">
              <w:t xml:space="preserve"> program m.m. för utskottsresa till Linköping och att</w:t>
            </w:r>
            <w:r w:rsidRPr="00A65B62">
              <w:t xml:space="preserve"> </w:t>
            </w:r>
            <w:r w:rsidR="00232FF6" w:rsidRPr="00A65B62">
              <w:t xml:space="preserve">ledamöterna själva </w:t>
            </w:r>
            <w:r w:rsidRPr="00A65B62">
              <w:t>ansvarar för att</w:t>
            </w:r>
            <w:r w:rsidR="00232FF6" w:rsidRPr="00A65B62">
              <w:t xml:space="preserve"> boka resa</w:t>
            </w:r>
            <w:r w:rsidR="00052C5B">
              <w:t xml:space="preserve"> medan k</w:t>
            </w:r>
            <w:r w:rsidR="00232FF6" w:rsidRPr="00A65B62">
              <w:t>ansliet bokar hotell</w:t>
            </w:r>
            <w:r w:rsidR="00052C5B">
              <w:t>.</w:t>
            </w:r>
          </w:p>
          <w:p w:rsidR="007D0900" w:rsidRPr="00A65B62" w:rsidRDefault="007D0900" w:rsidP="007D0900">
            <w:pPr>
              <w:tabs>
                <w:tab w:val="left" w:pos="284"/>
              </w:tabs>
              <w:contextualSpacing/>
            </w:pPr>
            <w:r w:rsidRPr="00A65B62">
              <w:t xml:space="preserve">- </w:t>
            </w:r>
            <w:r w:rsidR="00052C5B">
              <w:t xml:space="preserve">att </w:t>
            </w:r>
            <w:r w:rsidRPr="00A65B62">
              <w:t>IMW/WB ställt in det parlamentariska nätverksmötet i april i vår, till vilket utskottet fattat beslut om att sända en ledamot.</w:t>
            </w:r>
          </w:p>
          <w:p w:rsidR="007D0900" w:rsidRPr="00A65B62" w:rsidRDefault="007D0900" w:rsidP="007D0900">
            <w:pPr>
              <w:tabs>
                <w:tab w:val="left" w:pos="284"/>
              </w:tabs>
              <w:contextualSpacing/>
            </w:pPr>
            <w:r w:rsidRPr="00A65B62">
              <w:t xml:space="preserve">- </w:t>
            </w:r>
            <w:r w:rsidR="00052C5B">
              <w:t xml:space="preserve">att </w:t>
            </w:r>
            <w:r w:rsidRPr="00A65B62">
              <w:t>utrikesutskottets ordförande i den italienska senatens med delegation ställt in sin resa och därmed besöket i utrikesutskottet den 25 mars.</w:t>
            </w:r>
          </w:p>
          <w:p w:rsidR="007D0900" w:rsidRPr="00A65B62" w:rsidRDefault="007D0900" w:rsidP="007D0900">
            <w:pPr>
              <w:tabs>
                <w:tab w:val="left" w:pos="284"/>
              </w:tabs>
              <w:contextualSpacing/>
            </w:pPr>
            <w:r w:rsidRPr="00A65B62">
              <w:t xml:space="preserve">- </w:t>
            </w:r>
            <w:r w:rsidR="00052C5B">
              <w:t xml:space="preserve">att </w:t>
            </w:r>
            <w:r w:rsidRPr="00A65B62">
              <w:t xml:space="preserve">det säkerhetspolitiska rapportörsmötet skjuts upp och att mötet med utrikesutskottet onsdagen den 25 mars därför </w:t>
            </w:r>
            <w:r w:rsidR="00052C5B">
              <w:t>skjuts upp</w:t>
            </w:r>
            <w:r w:rsidRPr="00A65B62">
              <w:t>.</w:t>
            </w:r>
          </w:p>
          <w:p w:rsidR="007D0900" w:rsidRPr="00A65B62" w:rsidRDefault="007D0900" w:rsidP="007D0900">
            <w:pPr>
              <w:contextualSpacing/>
            </w:pPr>
            <w:r w:rsidRPr="00A65B62">
              <w:t xml:space="preserve">- </w:t>
            </w:r>
            <w:r w:rsidR="00052C5B">
              <w:t xml:space="preserve">att </w:t>
            </w:r>
            <w:r w:rsidRPr="00A65B62">
              <w:t>SD har väckt en motion med anledning av händelse av större vikt (motion 2019/20:3502). Motionens yrkande 6 har av kammaren</w:t>
            </w:r>
            <w:r w:rsidR="00052C5B">
              <w:t xml:space="preserve"> </w:t>
            </w:r>
            <w:r w:rsidRPr="00A65B62">
              <w:t>hänvisats till UU.</w:t>
            </w:r>
          </w:p>
          <w:p w:rsidR="007D0900" w:rsidRPr="00A65B62" w:rsidRDefault="007D0900" w:rsidP="007D0900">
            <w:pPr>
              <w:contextualSpacing/>
            </w:pPr>
            <w:r w:rsidRPr="00A65B62">
              <w:t xml:space="preserve">- </w:t>
            </w:r>
            <w:r w:rsidR="00052C5B">
              <w:t xml:space="preserve">att </w:t>
            </w:r>
            <w:r w:rsidRPr="00A65B62">
              <w:t xml:space="preserve">regeringen den 12 mars överlämnade en aviserad proposition till riksdagen om operativt militärt stöd mellan Sverige och Finland. </w:t>
            </w:r>
          </w:p>
          <w:p w:rsidR="007D0900" w:rsidRPr="00A65B62" w:rsidRDefault="00052C5B" w:rsidP="007D0900">
            <w:pPr>
              <w:tabs>
                <w:tab w:val="left" w:pos="284"/>
              </w:tabs>
              <w:contextualSpacing/>
            </w:pPr>
            <w:r>
              <w:t xml:space="preserve">- att </w:t>
            </w:r>
            <w:r w:rsidRPr="00052C5B">
              <w:t xml:space="preserve">presidiet </w:t>
            </w:r>
            <w:r>
              <w:t>beslutat</w:t>
            </w:r>
            <w:r w:rsidRPr="00052C5B">
              <w:t xml:space="preserve"> att utskottsresan till Indien skjuts fram.</w:t>
            </w:r>
          </w:p>
          <w:p w:rsidR="007D0900" w:rsidRPr="00A65B62" w:rsidRDefault="007D0900" w:rsidP="007D0900">
            <w:pPr>
              <w:tabs>
                <w:tab w:val="left" w:pos="284"/>
              </w:tabs>
              <w:contextualSpacing/>
            </w:pPr>
          </w:p>
          <w:p w:rsidR="007D0900" w:rsidRPr="00A65B62" w:rsidRDefault="007D0900" w:rsidP="007D0900">
            <w:pPr>
              <w:tabs>
                <w:tab w:val="left" w:pos="284"/>
              </w:tabs>
              <w:contextualSpacing/>
            </w:pPr>
            <w:r w:rsidRPr="00A65B62">
              <w:t>Utskottet beslutade att:</w:t>
            </w:r>
          </w:p>
          <w:p w:rsidR="007D0900" w:rsidRPr="00A65B62" w:rsidRDefault="007D0900" w:rsidP="007D0900">
            <w:pPr>
              <w:contextualSpacing/>
            </w:pPr>
            <w:r w:rsidRPr="00A65B62">
              <w:t xml:space="preserve">- </w:t>
            </w:r>
            <w:r w:rsidR="00232FF6" w:rsidRPr="00A65B62">
              <w:t>ledamöter, suppleanter och tjänstemän från Näringsutskottet ges möjlighet att närvara</w:t>
            </w:r>
            <w:r w:rsidRPr="00A65B62">
              <w:t xml:space="preserve"> vid sammanträdet torsdagen den 2 april då cheferna för </w:t>
            </w:r>
            <w:proofErr w:type="spellStart"/>
            <w:r w:rsidRPr="00A65B62">
              <w:t>Swedfund</w:t>
            </w:r>
            <w:proofErr w:type="spellEnd"/>
            <w:r w:rsidRPr="00A65B62">
              <w:t xml:space="preserve">, Sida, SEK, EKN och Business Sweden kommer för att presentera </w:t>
            </w:r>
            <w:proofErr w:type="spellStart"/>
            <w:r w:rsidRPr="00A65B62">
              <w:t>Swedfunds</w:t>
            </w:r>
            <w:proofErr w:type="spellEnd"/>
            <w:r w:rsidRPr="00A65B62">
              <w:t xml:space="preserve"> projektaccelerator</w:t>
            </w:r>
            <w:r w:rsidR="00052C5B">
              <w:t xml:space="preserve"> kl. 11:00</w:t>
            </w:r>
            <w:r w:rsidRPr="00A65B62">
              <w:t>.</w:t>
            </w:r>
          </w:p>
          <w:p w:rsidR="00A17504" w:rsidRPr="00A65B62" w:rsidRDefault="007D0900" w:rsidP="007D0900">
            <w:pPr>
              <w:contextualSpacing/>
            </w:pPr>
            <w:r w:rsidRPr="00A65B62">
              <w:t xml:space="preserve">- i samband med sammanträdet den 2 april även </w:t>
            </w:r>
            <w:r w:rsidR="00232FF6" w:rsidRPr="00A65B62">
              <w:t>bjud</w:t>
            </w:r>
            <w:r w:rsidRPr="00A65B62">
              <w:t>a</w:t>
            </w:r>
            <w:r w:rsidR="00232FF6" w:rsidRPr="00A65B62">
              <w:t xml:space="preserve"> UU och NU tillsammans med cheferna för </w:t>
            </w:r>
            <w:proofErr w:type="spellStart"/>
            <w:r w:rsidR="00232FF6" w:rsidRPr="00A65B62">
              <w:t>Swedfund</w:t>
            </w:r>
            <w:proofErr w:type="spellEnd"/>
            <w:r w:rsidR="00232FF6" w:rsidRPr="00A65B62">
              <w:t>, Sida, SEK, EKN och Business Sweden på enklare förtäring i sammanbindningsbanan kl. 12.00</w:t>
            </w:r>
            <w:r w:rsidRPr="00A65B62">
              <w:t>.</w:t>
            </w:r>
          </w:p>
          <w:p w:rsidR="00232FF6" w:rsidRPr="00A65B62" w:rsidRDefault="007D0900" w:rsidP="00232FF6">
            <w:pPr>
              <w:contextualSpacing/>
            </w:pPr>
            <w:r w:rsidRPr="00A65B62">
              <w:t xml:space="preserve">- ta emot </w:t>
            </w:r>
            <w:hyperlink r:id="rId8" w:history="1">
              <w:r w:rsidRPr="00A65B62">
                <w:t xml:space="preserve">Yasmine </w:t>
              </w:r>
              <w:proofErr w:type="spellStart"/>
              <w:r w:rsidRPr="00A65B62">
                <w:t>Sherif</w:t>
              </w:r>
              <w:proofErr w:type="spellEnd"/>
            </w:hyperlink>
            <w:r w:rsidRPr="00A65B62">
              <w:t xml:space="preserve">,, chef för </w:t>
            </w:r>
            <w:hyperlink r:id="rId9" w:history="1">
              <w:proofErr w:type="spellStart"/>
              <w:r w:rsidRPr="00A65B62">
                <w:t>Education</w:t>
              </w:r>
              <w:proofErr w:type="spellEnd"/>
              <w:r w:rsidRPr="00A65B62">
                <w:t xml:space="preserve"> </w:t>
              </w:r>
              <w:proofErr w:type="spellStart"/>
              <w:r w:rsidRPr="00A65B62">
                <w:t>Cannot</w:t>
              </w:r>
              <w:proofErr w:type="spellEnd"/>
              <w:r w:rsidRPr="00A65B62">
                <w:t xml:space="preserve"> </w:t>
              </w:r>
              <w:proofErr w:type="spellStart"/>
              <w:r w:rsidRPr="00A65B62">
                <w:t>Wait</w:t>
              </w:r>
              <w:proofErr w:type="spellEnd"/>
              <w:r w:rsidRPr="00A65B62">
                <w:t xml:space="preserve"> (ECW)</w:t>
              </w:r>
            </w:hyperlink>
            <w:r w:rsidRPr="00A65B62">
              <w:t xml:space="preserve"> onsdagen den 22 april kl. 10.00-10.45. </w:t>
            </w:r>
          </w:p>
          <w:p w:rsidR="00232FF6" w:rsidRDefault="00232FF6" w:rsidP="00F62AD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62ADD" w:rsidRPr="00ED752A" w:rsidTr="00C3524A">
        <w:trPr>
          <w:trHeight w:val="884"/>
        </w:trPr>
        <w:tc>
          <w:tcPr>
            <w:tcW w:w="567" w:type="dxa"/>
          </w:tcPr>
          <w:p w:rsidR="00F62ADD" w:rsidRDefault="00F62ADD" w:rsidP="00F62A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E14B7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F62ADD" w:rsidRDefault="00F62ADD" w:rsidP="00F62A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F62ADD" w:rsidRDefault="00F62ADD" w:rsidP="00F62A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62ADD" w:rsidRPr="0091062C" w:rsidRDefault="00F62ADD" w:rsidP="00F62AD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F62ADD" w:rsidRDefault="00F62ADD" w:rsidP="00F62A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62ADD" w:rsidRPr="00ED752A" w:rsidTr="00C3524A">
        <w:trPr>
          <w:trHeight w:val="884"/>
        </w:trPr>
        <w:tc>
          <w:tcPr>
            <w:tcW w:w="567" w:type="dxa"/>
          </w:tcPr>
          <w:p w:rsidR="00F62ADD" w:rsidRDefault="00F62ADD" w:rsidP="00F62A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14B7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F62ADD" w:rsidRDefault="00F62ADD" w:rsidP="00F62A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Arbetsrutiner för EU-information och överläggningar i utskotten och samråd i EU-nämnden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A17504" w:rsidRPr="000E3CA1" w:rsidRDefault="000E3CA1" w:rsidP="00F62AD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E3CA1">
              <w:rPr>
                <w:rFonts w:eastAsiaTheme="minorHAnsi"/>
                <w:bCs/>
                <w:color w:val="000000"/>
                <w:szCs w:val="24"/>
                <w:lang w:eastAsia="en-US"/>
              </w:rPr>
              <w:t>Föredragningen bordlades.</w:t>
            </w:r>
          </w:p>
          <w:p w:rsidR="00A17504" w:rsidRDefault="00A17504" w:rsidP="00F62A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62ADD" w:rsidRPr="00ED752A" w:rsidTr="00C3524A">
        <w:trPr>
          <w:trHeight w:val="884"/>
        </w:trPr>
        <w:tc>
          <w:tcPr>
            <w:tcW w:w="567" w:type="dxa"/>
          </w:tcPr>
          <w:p w:rsidR="00F62ADD" w:rsidRDefault="00F62ADD" w:rsidP="00F62A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5DCF">
              <w:rPr>
                <w:b/>
                <w:snapToGrid w:val="0"/>
                <w:szCs w:val="24"/>
              </w:rPr>
              <w:t>1</w:t>
            </w:r>
            <w:r w:rsidR="00DE14B7">
              <w:rPr>
                <w:b/>
                <w:snapToGrid w:val="0"/>
                <w:szCs w:val="24"/>
              </w:rPr>
              <w:t>1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F62ADD" w:rsidRDefault="00F62ADD" w:rsidP="00F62A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:rsidR="009D351F" w:rsidRDefault="009D351F" w:rsidP="00F62A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D351F" w:rsidRPr="000E3CA1" w:rsidRDefault="00F514E6" w:rsidP="000E3CA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</w:t>
            </w:r>
            <w:r w:rsidR="009D351F" w:rsidRPr="000E3C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0E3CA1" w:rsidRPr="000E3CA1">
              <w:rPr>
                <w:rFonts w:eastAsiaTheme="minorHAnsi"/>
                <w:bCs/>
                <w:color w:val="000000"/>
                <w:szCs w:val="24"/>
                <w:lang w:eastAsia="en-US"/>
              </w:rPr>
              <w:t>lyfte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frågor om</w:t>
            </w:r>
            <w:r w:rsidR="000E3CA1" w:rsidRPr="000E3C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coronaviruset och Covid-19 och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riksdagens och </w:t>
            </w:r>
            <w:r w:rsidR="000E3CA1" w:rsidRPr="000E3CA1">
              <w:rPr>
                <w:rFonts w:eastAsiaTheme="minorHAnsi"/>
                <w:bCs/>
                <w:color w:val="000000"/>
                <w:szCs w:val="24"/>
                <w:lang w:eastAsia="en-US"/>
              </w:rPr>
              <w:t>Riksdagsförvaltningens vidtagna och planerade åtgärder.</w:t>
            </w:r>
          </w:p>
          <w:p w:rsidR="000E3CA1" w:rsidRPr="008F205A" w:rsidRDefault="000E3CA1" w:rsidP="000E3CA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62ADD" w:rsidRPr="00ED752A" w:rsidTr="00C3524A">
        <w:trPr>
          <w:trHeight w:val="884"/>
        </w:trPr>
        <w:tc>
          <w:tcPr>
            <w:tcW w:w="567" w:type="dxa"/>
          </w:tcPr>
          <w:p w:rsidR="00F62ADD" w:rsidRDefault="00F62ADD" w:rsidP="00F62A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E14B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F62ADD" w:rsidRDefault="00F62ADD" w:rsidP="00F62AD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F62ADD" w:rsidRDefault="00F62ADD" w:rsidP="00F62AD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</w:p>
          <w:p w:rsidR="00F62ADD" w:rsidRDefault="00F62ADD" w:rsidP="00F62AD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F48B7">
              <w:rPr>
                <w:bCs/>
                <w:color w:val="000000"/>
                <w:lang w:eastAsia="en-US"/>
              </w:rPr>
              <w:t xml:space="preserve">Utskottet beslutade att nästa sammanträde ska äga rum </w:t>
            </w:r>
            <w:r>
              <w:rPr>
                <w:bCs/>
                <w:color w:val="000000"/>
                <w:lang w:eastAsia="en-US"/>
              </w:rPr>
              <w:t>torsdagen den 19 mars kl.</w:t>
            </w:r>
            <w:r>
              <w:rPr>
                <w:color w:val="000000"/>
                <w:lang w:eastAsia="en-US"/>
              </w:rPr>
              <w:t xml:space="preserve"> 09:30.</w:t>
            </w:r>
            <w:r>
              <w:rPr>
                <w:color w:val="000000"/>
                <w:lang w:eastAsia="en-US"/>
              </w:rPr>
              <w:br/>
            </w:r>
          </w:p>
        </w:tc>
      </w:tr>
    </w:tbl>
    <w:p w:rsidR="00483CBA" w:rsidRPr="00A65B62" w:rsidRDefault="00483CBA" w:rsidP="00A65B62"/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Pr="00ED752A" w:rsidRDefault="00483CBA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78334E" w:rsidRDefault="007B6924" w:rsidP="00E81E4C">
            <w:pPr>
              <w:tabs>
                <w:tab w:val="left" w:pos="1701"/>
              </w:tabs>
            </w:pPr>
            <w:r>
              <w:t>Malin Emmoth</w:t>
            </w:r>
          </w:p>
          <w:p w:rsidR="00990D52" w:rsidRPr="003200BF" w:rsidRDefault="00990D52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490003">
              <w:t>1</w:t>
            </w:r>
            <w:r w:rsidR="007B6924">
              <w:t>9</w:t>
            </w:r>
            <w:r w:rsidR="000E1091">
              <w:t xml:space="preserve"> mars</w:t>
            </w:r>
            <w:r w:rsidR="00791B1B">
              <w:t xml:space="preserve"> 2020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863A23">
              <w:rPr>
                <w:sz w:val="20"/>
              </w:rPr>
              <w:t>3</w:t>
            </w:r>
            <w:r w:rsidR="007B6924">
              <w:rPr>
                <w:sz w:val="20"/>
              </w:rPr>
              <w:t>1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>§</w:t>
            </w:r>
            <w:r w:rsidR="006C14F1" w:rsidRPr="003322FA">
              <w:rPr>
                <w:sz w:val="18"/>
                <w:szCs w:val="18"/>
              </w:rPr>
              <w:t xml:space="preserve"> </w:t>
            </w:r>
            <w:r w:rsidR="007B6924"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7B6924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3</w:t>
            </w:r>
            <w:r w:rsidR="00B60969">
              <w:rPr>
                <w:sz w:val="18"/>
                <w:szCs w:val="18"/>
              </w:rPr>
              <w:t>-5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B60969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6-11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B60969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12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852AF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 xml:space="preserve">Annika Strandhäll </w:t>
            </w:r>
            <w:r w:rsidRPr="00000787">
              <w:rPr>
                <w:snapToGrid w:val="0"/>
                <w:sz w:val="20"/>
                <w:lang w:val="en-US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A2076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 xml:space="preserve">Linda </w:t>
            </w:r>
            <w:r>
              <w:rPr>
                <w:sz w:val="20"/>
              </w:rPr>
              <w:t>Modig</w:t>
            </w:r>
            <w:r w:rsidRPr="00000787">
              <w:rPr>
                <w:sz w:val="20"/>
              </w:rPr>
              <w:t xml:space="preserve">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652C96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5411AD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3322FA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bookmarkStart w:id="1" w:name="_GoBack"/>
            <w:bookmarkEnd w:id="1"/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Nina Lundström</w:t>
            </w:r>
            <w:r w:rsidRPr="00000787">
              <w:rPr>
                <w:snapToGrid w:val="0"/>
                <w:sz w:val="20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00787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B6096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0C0FAD" w:rsidRDefault="00B60969" w:rsidP="00B6096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 w:rsidRPr="00B6096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B60969" w:rsidRDefault="00B60969" w:rsidP="00B609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2C3286" w:rsidRDefault="00B60969" w:rsidP="00B6096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69" w:rsidRPr="00A7053C" w:rsidRDefault="00B60969" w:rsidP="00B60969">
            <w:pPr>
              <w:rPr>
                <w:sz w:val="20"/>
              </w:rPr>
            </w:pPr>
          </w:p>
        </w:tc>
      </w:tr>
      <w:tr w:rsidR="007B6924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7B6924" w:rsidRPr="00000787" w:rsidRDefault="007B6924" w:rsidP="007B69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7B6924" w:rsidRPr="00000787" w:rsidRDefault="007B6924" w:rsidP="007B69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7B6924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7B6924" w:rsidRPr="00000787" w:rsidRDefault="007B6924" w:rsidP="007B69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7B6924" w:rsidRPr="005F371A" w:rsidRDefault="007B6924" w:rsidP="007B69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DB0087" w:rsidRDefault="00DB0087" w:rsidP="00DB0087">
      <w:pPr>
        <w:rPr>
          <w:szCs w:val="24"/>
        </w:rPr>
      </w:pPr>
    </w:p>
    <w:p w:rsidR="00A53596" w:rsidRDefault="00A53596" w:rsidP="00DB0087">
      <w:pPr>
        <w:rPr>
          <w:szCs w:val="24"/>
        </w:rPr>
      </w:pPr>
    </w:p>
    <w:p w:rsidR="007B6924" w:rsidRDefault="007B6924" w:rsidP="00C72359">
      <w:bookmarkStart w:id="2" w:name="Start"/>
      <w:bookmarkEnd w:id="2"/>
    </w:p>
    <w:sectPr w:rsidR="007B6924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6EF" w:rsidRDefault="005356EF" w:rsidP="009255E3">
      <w:r>
        <w:separator/>
      </w:r>
    </w:p>
  </w:endnote>
  <w:endnote w:type="continuationSeparator" w:id="0">
    <w:p w:rsidR="005356EF" w:rsidRDefault="005356EF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6EF" w:rsidRDefault="005356EF" w:rsidP="009255E3">
      <w:r>
        <w:separator/>
      </w:r>
    </w:p>
  </w:footnote>
  <w:footnote w:type="continuationSeparator" w:id="0">
    <w:p w:rsidR="005356EF" w:rsidRDefault="005356EF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"/>
  </w:num>
  <w:num w:numId="4">
    <w:abstractNumId w:val="20"/>
  </w:num>
  <w:num w:numId="5">
    <w:abstractNumId w:val="4"/>
  </w:num>
  <w:num w:numId="6">
    <w:abstractNumId w:val="21"/>
  </w:num>
  <w:num w:numId="7">
    <w:abstractNumId w:val="7"/>
  </w:num>
  <w:num w:numId="8">
    <w:abstractNumId w:val="13"/>
  </w:num>
  <w:num w:numId="9">
    <w:abstractNumId w:val="5"/>
  </w:num>
  <w:num w:numId="10">
    <w:abstractNumId w:val="12"/>
  </w:num>
  <w:num w:numId="11">
    <w:abstractNumId w:val="0"/>
  </w:num>
  <w:num w:numId="12">
    <w:abstractNumId w:val="17"/>
  </w:num>
  <w:num w:numId="13">
    <w:abstractNumId w:val="23"/>
  </w:num>
  <w:num w:numId="14">
    <w:abstractNumId w:val="16"/>
  </w:num>
  <w:num w:numId="15">
    <w:abstractNumId w:val="14"/>
  </w:num>
  <w:num w:numId="16">
    <w:abstractNumId w:val="18"/>
  </w:num>
  <w:num w:numId="17">
    <w:abstractNumId w:val="3"/>
  </w:num>
  <w:num w:numId="18">
    <w:abstractNumId w:val="9"/>
  </w:num>
  <w:num w:numId="19">
    <w:abstractNumId w:val="19"/>
  </w:num>
  <w:num w:numId="20">
    <w:abstractNumId w:val="8"/>
  </w:num>
  <w:num w:numId="21">
    <w:abstractNumId w:val="24"/>
  </w:num>
  <w:num w:numId="22">
    <w:abstractNumId w:val="10"/>
  </w:num>
  <w:num w:numId="23">
    <w:abstractNumId w:val="1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273"/>
    <w:rsid w:val="000239FA"/>
    <w:rsid w:val="000252E7"/>
    <w:rsid w:val="00025A9F"/>
    <w:rsid w:val="00026220"/>
    <w:rsid w:val="000267E4"/>
    <w:rsid w:val="00027318"/>
    <w:rsid w:val="000278B0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2C5B"/>
    <w:rsid w:val="000531A1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39AE"/>
    <w:rsid w:val="00084513"/>
    <w:rsid w:val="00084AB1"/>
    <w:rsid w:val="00084EB4"/>
    <w:rsid w:val="00085029"/>
    <w:rsid w:val="00085D60"/>
    <w:rsid w:val="0008607B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3CA1"/>
    <w:rsid w:val="000E47A7"/>
    <w:rsid w:val="000E56AC"/>
    <w:rsid w:val="000E5F88"/>
    <w:rsid w:val="000F0AD1"/>
    <w:rsid w:val="000F13BE"/>
    <w:rsid w:val="000F2576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7115"/>
    <w:rsid w:val="0012771E"/>
    <w:rsid w:val="00131138"/>
    <w:rsid w:val="0013119A"/>
    <w:rsid w:val="00131DC4"/>
    <w:rsid w:val="001323E7"/>
    <w:rsid w:val="00132569"/>
    <w:rsid w:val="0013331A"/>
    <w:rsid w:val="001343CD"/>
    <w:rsid w:val="001375D3"/>
    <w:rsid w:val="0014037F"/>
    <w:rsid w:val="00140627"/>
    <w:rsid w:val="00140D74"/>
    <w:rsid w:val="00144ECC"/>
    <w:rsid w:val="001462E9"/>
    <w:rsid w:val="001474B5"/>
    <w:rsid w:val="00150072"/>
    <w:rsid w:val="001502AE"/>
    <w:rsid w:val="001512D8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5894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B1F"/>
    <w:rsid w:val="001F410B"/>
    <w:rsid w:val="001F448B"/>
    <w:rsid w:val="001F4864"/>
    <w:rsid w:val="001F48B7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2FF6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2538"/>
    <w:rsid w:val="002B2FA4"/>
    <w:rsid w:val="002B4BA6"/>
    <w:rsid w:val="002B529B"/>
    <w:rsid w:val="002B5E53"/>
    <w:rsid w:val="002B6AA0"/>
    <w:rsid w:val="002B7EFD"/>
    <w:rsid w:val="002C204D"/>
    <w:rsid w:val="002C3286"/>
    <w:rsid w:val="002C3343"/>
    <w:rsid w:val="002C4426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F61"/>
    <w:rsid w:val="002E1E63"/>
    <w:rsid w:val="002E3188"/>
    <w:rsid w:val="002E33E1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9F5"/>
    <w:rsid w:val="00325D6A"/>
    <w:rsid w:val="003278FF"/>
    <w:rsid w:val="00327CCC"/>
    <w:rsid w:val="0033015A"/>
    <w:rsid w:val="00331D5F"/>
    <w:rsid w:val="003322FA"/>
    <w:rsid w:val="00332901"/>
    <w:rsid w:val="00334094"/>
    <w:rsid w:val="00334E5F"/>
    <w:rsid w:val="00335D2F"/>
    <w:rsid w:val="003360AC"/>
    <w:rsid w:val="003362D6"/>
    <w:rsid w:val="003434E5"/>
    <w:rsid w:val="003441CB"/>
    <w:rsid w:val="003442D4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C70"/>
    <w:rsid w:val="003929C4"/>
    <w:rsid w:val="0039368F"/>
    <w:rsid w:val="00393EE2"/>
    <w:rsid w:val="003952A4"/>
    <w:rsid w:val="00395715"/>
    <w:rsid w:val="0039591D"/>
    <w:rsid w:val="00396862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6A19"/>
    <w:rsid w:val="003D75C4"/>
    <w:rsid w:val="003E0B30"/>
    <w:rsid w:val="003E2601"/>
    <w:rsid w:val="003E357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DFB"/>
    <w:rsid w:val="004103D4"/>
    <w:rsid w:val="00410972"/>
    <w:rsid w:val="0041172A"/>
    <w:rsid w:val="00411D51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3F99"/>
    <w:rsid w:val="0043473C"/>
    <w:rsid w:val="00435B42"/>
    <w:rsid w:val="00435D44"/>
    <w:rsid w:val="004369B0"/>
    <w:rsid w:val="0044080D"/>
    <w:rsid w:val="00440F80"/>
    <w:rsid w:val="0044159C"/>
    <w:rsid w:val="004416AC"/>
    <w:rsid w:val="00443447"/>
    <w:rsid w:val="004441E6"/>
    <w:rsid w:val="0044438B"/>
    <w:rsid w:val="00444457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B312B"/>
    <w:rsid w:val="004B3E3C"/>
    <w:rsid w:val="004B3E82"/>
    <w:rsid w:val="004B66BD"/>
    <w:rsid w:val="004B706B"/>
    <w:rsid w:val="004B76C9"/>
    <w:rsid w:val="004B77D0"/>
    <w:rsid w:val="004C0864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1438"/>
    <w:rsid w:val="004E1774"/>
    <w:rsid w:val="004E1D9B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2050C"/>
    <w:rsid w:val="005216FE"/>
    <w:rsid w:val="00521AE3"/>
    <w:rsid w:val="00522620"/>
    <w:rsid w:val="00522F0D"/>
    <w:rsid w:val="00523D8A"/>
    <w:rsid w:val="00525402"/>
    <w:rsid w:val="0052572F"/>
    <w:rsid w:val="00525E9D"/>
    <w:rsid w:val="00525FEB"/>
    <w:rsid w:val="00526264"/>
    <w:rsid w:val="00530447"/>
    <w:rsid w:val="005306D9"/>
    <w:rsid w:val="00531E30"/>
    <w:rsid w:val="00531E6B"/>
    <w:rsid w:val="00531F72"/>
    <w:rsid w:val="005329D5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4D98"/>
    <w:rsid w:val="00565299"/>
    <w:rsid w:val="005654D9"/>
    <w:rsid w:val="00565B43"/>
    <w:rsid w:val="00570477"/>
    <w:rsid w:val="0057047C"/>
    <w:rsid w:val="0057083C"/>
    <w:rsid w:val="005716C3"/>
    <w:rsid w:val="0057313D"/>
    <w:rsid w:val="00573BC2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704"/>
    <w:rsid w:val="005E0A7C"/>
    <w:rsid w:val="005E18FE"/>
    <w:rsid w:val="005E2072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30CD"/>
    <w:rsid w:val="00603B14"/>
    <w:rsid w:val="00603E7B"/>
    <w:rsid w:val="00605085"/>
    <w:rsid w:val="00605662"/>
    <w:rsid w:val="00606EAC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7644"/>
    <w:rsid w:val="0062015A"/>
    <w:rsid w:val="00620AF3"/>
    <w:rsid w:val="006222B1"/>
    <w:rsid w:val="00622925"/>
    <w:rsid w:val="0062335C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2764B"/>
    <w:rsid w:val="00631F07"/>
    <w:rsid w:val="00633C12"/>
    <w:rsid w:val="0063517B"/>
    <w:rsid w:val="00635E59"/>
    <w:rsid w:val="006360BE"/>
    <w:rsid w:val="00637D34"/>
    <w:rsid w:val="0064011F"/>
    <w:rsid w:val="00642373"/>
    <w:rsid w:val="00642553"/>
    <w:rsid w:val="006425EA"/>
    <w:rsid w:val="00643F85"/>
    <w:rsid w:val="00644D15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0C42"/>
    <w:rsid w:val="00672331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55F"/>
    <w:rsid w:val="006867F7"/>
    <w:rsid w:val="00687292"/>
    <w:rsid w:val="006877D5"/>
    <w:rsid w:val="00687924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A61D8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E69AC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78F"/>
    <w:rsid w:val="0075734F"/>
    <w:rsid w:val="007602E6"/>
    <w:rsid w:val="00761893"/>
    <w:rsid w:val="00761952"/>
    <w:rsid w:val="00766874"/>
    <w:rsid w:val="00766F70"/>
    <w:rsid w:val="00767BDA"/>
    <w:rsid w:val="00767E98"/>
    <w:rsid w:val="00770BFA"/>
    <w:rsid w:val="00771713"/>
    <w:rsid w:val="00772CDC"/>
    <w:rsid w:val="00773E31"/>
    <w:rsid w:val="007740DE"/>
    <w:rsid w:val="007747B7"/>
    <w:rsid w:val="00775797"/>
    <w:rsid w:val="00776CA9"/>
    <w:rsid w:val="00776F77"/>
    <w:rsid w:val="00777E2A"/>
    <w:rsid w:val="0078005E"/>
    <w:rsid w:val="00780269"/>
    <w:rsid w:val="007807DC"/>
    <w:rsid w:val="00780B36"/>
    <w:rsid w:val="00780B65"/>
    <w:rsid w:val="00781501"/>
    <w:rsid w:val="007820E0"/>
    <w:rsid w:val="007822D9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924"/>
    <w:rsid w:val="007B6B5B"/>
    <w:rsid w:val="007C0F5E"/>
    <w:rsid w:val="007C1078"/>
    <w:rsid w:val="007C217B"/>
    <w:rsid w:val="007C22D1"/>
    <w:rsid w:val="007C3136"/>
    <w:rsid w:val="007C33E7"/>
    <w:rsid w:val="007C3DBE"/>
    <w:rsid w:val="007C5C40"/>
    <w:rsid w:val="007C7069"/>
    <w:rsid w:val="007D0365"/>
    <w:rsid w:val="007D0498"/>
    <w:rsid w:val="007D0900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5AEC"/>
    <w:rsid w:val="007F6A2E"/>
    <w:rsid w:val="007F72BB"/>
    <w:rsid w:val="007F73DF"/>
    <w:rsid w:val="007F7690"/>
    <w:rsid w:val="007F7AC3"/>
    <w:rsid w:val="008000F9"/>
    <w:rsid w:val="00800596"/>
    <w:rsid w:val="00800FC8"/>
    <w:rsid w:val="00801D95"/>
    <w:rsid w:val="00804D96"/>
    <w:rsid w:val="00807733"/>
    <w:rsid w:val="00810538"/>
    <w:rsid w:val="008126E5"/>
    <w:rsid w:val="00814417"/>
    <w:rsid w:val="00815613"/>
    <w:rsid w:val="008162DC"/>
    <w:rsid w:val="00816E8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F91"/>
    <w:rsid w:val="00863A23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4BB"/>
    <w:rsid w:val="00875EF3"/>
    <w:rsid w:val="008760A9"/>
    <w:rsid w:val="00880B42"/>
    <w:rsid w:val="00881E0F"/>
    <w:rsid w:val="008823E6"/>
    <w:rsid w:val="008826E1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4837"/>
    <w:rsid w:val="008E6F88"/>
    <w:rsid w:val="008F0A59"/>
    <w:rsid w:val="008F1583"/>
    <w:rsid w:val="008F205A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67D"/>
    <w:rsid w:val="00973D8B"/>
    <w:rsid w:val="0097653D"/>
    <w:rsid w:val="00976861"/>
    <w:rsid w:val="00976F80"/>
    <w:rsid w:val="00980690"/>
    <w:rsid w:val="00981327"/>
    <w:rsid w:val="0098281C"/>
    <w:rsid w:val="00984DAA"/>
    <w:rsid w:val="00990D52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B6524"/>
    <w:rsid w:val="009C030D"/>
    <w:rsid w:val="009C3A82"/>
    <w:rsid w:val="009C4F7D"/>
    <w:rsid w:val="009C5802"/>
    <w:rsid w:val="009C5AF1"/>
    <w:rsid w:val="009C5CBB"/>
    <w:rsid w:val="009C631E"/>
    <w:rsid w:val="009D0B8E"/>
    <w:rsid w:val="009D351F"/>
    <w:rsid w:val="009D5656"/>
    <w:rsid w:val="009D5DCF"/>
    <w:rsid w:val="009D5E0A"/>
    <w:rsid w:val="009D6DA2"/>
    <w:rsid w:val="009D7831"/>
    <w:rsid w:val="009E04C9"/>
    <w:rsid w:val="009E0C89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3D8"/>
    <w:rsid w:val="00A17504"/>
    <w:rsid w:val="00A17A9E"/>
    <w:rsid w:val="00A20522"/>
    <w:rsid w:val="00A209DC"/>
    <w:rsid w:val="00A21349"/>
    <w:rsid w:val="00A22DF2"/>
    <w:rsid w:val="00A2397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854"/>
    <w:rsid w:val="00A4091B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C59"/>
    <w:rsid w:val="00A57E9F"/>
    <w:rsid w:val="00A601E4"/>
    <w:rsid w:val="00A61787"/>
    <w:rsid w:val="00A6194C"/>
    <w:rsid w:val="00A61F4B"/>
    <w:rsid w:val="00A64B00"/>
    <w:rsid w:val="00A65A1A"/>
    <w:rsid w:val="00A65B62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62D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D51"/>
    <w:rsid w:val="00AA6E9A"/>
    <w:rsid w:val="00AA6F9D"/>
    <w:rsid w:val="00AA7817"/>
    <w:rsid w:val="00AB03FC"/>
    <w:rsid w:val="00AB06E8"/>
    <w:rsid w:val="00AB0B8C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054"/>
    <w:rsid w:val="00AD3CA3"/>
    <w:rsid w:val="00AD5FD2"/>
    <w:rsid w:val="00AD70E3"/>
    <w:rsid w:val="00AE07DF"/>
    <w:rsid w:val="00AE0E32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133C"/>
    <w:rsid w:val="00B1148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60291"/>
    <w:rsid w:val="00B60969"/>
    <w:rsid w:val="00B62497"/>
    <w:rsid w:val="00B62BD9"/>
    <w:rsid w:val="00B666EA"/>
    <w:rsid w:val="00B678D8"/>
    <w:rsid w:val="00B71273"/>
    <w:rsid w:val="00B7159B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0F4"/>
    <w:rsid w:val="00BE520A"/>
    <w:rsid w:val="00BE5865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C000D8"/>
    <w:rsid w:val="00C0088F"/>
    <w:rsid w:val="00C00D4F"/>
    <w:rsid w:val="00C00E80"/>
    <w:rsid w:val="00C01633"/>
    <w:rsid w:val="00C0194A"/>
    <w:rsid w:val="00C031A1"/>
    <w:rsid w:val="00C032C0"/>
    <w:rsid w:val="00C04CED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BDF"/>
    <w:rsid w:val="00C304B7"/>
    <w:rsid w:val="00C31975"/>
    <w:rsid w:val="00C3258A"/>
    <w:rsid w:val="00C32593"/>
    <w:rsid w:val="00C330C9"/>
    <w:rsid w:val="00C33F5F"/>
    <w:rsid w:val="00C3524A"/>
    <w:rsid w:val="00C36B8C"/>
    <w:rsid w:val="00C36DC9"/>
    <w:rsid w:val="00C371FD"/>
    <w:rsid w:val="00C41F7F"/>
    <w:rsid w:val="00C4307E"/>
    <w:rsid w:val="00C43AE3"/>
    <w:rsid w:val="00C454E4"/>
    <w:rsid w:val="00C474EA"/>
    <w:rsid w:val="00C47F7F"/>
    <w:rsid w:val="00C50ECB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122A"/>
    <w:rsid w:val="00C81925"/>
    <w:rsid w:val="00C83B65"/>
    <w:rsid w:val="00C8491D"/>
    <w:rsid w:val="00C84B14"/>
    <w:rsid w:val="00C87B5D"/>
    <w:rsid w:val="00C90496"/>
    <w:rsid w:val="00C90CDD"/>
    <w:rsid w:val="00C90EF4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5621"/>
    <w:rsid w:val="00CD5D9A"/>
    <w:rsid w:val="00CD676B"/>
    <w:rsid w:val="00CD6983"/>
    <w:rsid w:val="00CD7C8A"/>
    <w:rsid w:val="00CE0358"/>
    <w:rsid w:val="00CE09DD"/>
    <w:rsid w:val="00CE16E6"/>
    <w:rsid w:val="00CE17C3"/>
    <w:rsid w:val="00CE3000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3C8F"/>
    <w:rsid w:val="00D16DF9"/>
    <w:rsid w:val="00D2019C"/>
    <w:rsid w:val="00D20780"/>
    <w:rsid w:val="00D222DD"/>
    <w:rsid w:val="00D22469"/>
    <w:rsid w:val="00D231CB"/>
    <w:rsid w:val="00D23251"/>
    <w:rsid w:val="00D2442F"/>
    <w:rsid w:val="00D2499C"/>
    <w:rsid w:val="00D25792"/>
    <w:rsid w:val="00D271BA"/>
    <w:rsid w:val="00D30E00"/>
    <w:rsid w:val="00D316A3"/>
    <w:rsid w:val="00D335AF"/>
    <w:rsid w:val="00D338F6"/>
    <w:rsid w:val="00D33B05"/>
    <w:rsid w:val="00D33C94"/>
    <w:rsid w:val="00D35350"/>
    <w:rsid w:val="00D363EC"/>
    <w:rsid w:val="00D36A3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D57"/>
    <w:rsid w:val="00D462B7"/>
    <w:rsid w:val="00D46539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E7F"/>
    <w:rsid w:val="00D73194"/>
    <w:rsid w:val="00D73FEB"/>
    <w:rsid w:val="00D762FD"/>
    <w:rsid w:val="00D76546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B47"/>
    <w:rsid w:val="00D90D53"/>
    <w:rsid w:val="00D91D0B"/>
    <w:rsid w:val="00D9214C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087"/>
    <w:rsid w:val="00DB0F36"/>
    <w:rsid w:val="00DB120E"/>
    <w:rsid w:val="00DB17B8"/>
    <w:rsid w:val="00DB2010"/>
    <w:rsid w:val="00DB25C5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14B7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592"/>
    <w:rsid w:val="00E008A5"/>
    <w:rsid w:val="00E00A42"/>
    <w:rsid w:val="00E01B87"/>
    <w:rsid w:val="00E01DD3"/>
    <w:rsid w:val="00E0240D"/>
    <w:rsid w:val="00E027D8"/>
    <w:rsid w:val="00E03267"/>
    <w:rsid w:val="00E03AFC"/>
    <w:rsid w:val="00E03C5D"/>
    <w:rsid w:val="00E04514"/>
    <w:rsid w:val="00E078D4"/>
    <w:rsid w:val="00E07A9C"/>
    <w:rsid w:val="00E07DA7"/>
    <w:rsid w:val="00E109E8"/>
    <w:rsid w:val="00E10C3B"/>
    <w:rsid w:val="00E11746"/>
    <w:rsid w:val="00E12185"/>
    <w:rsid w:val="00E122DA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0970"/>
    <w:rsid w:val="00EA282D"/>
    <w:rsid w:val="00EA2B5E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0C2D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42F1"/>
    <w:rsid w:val="00ED5D2E"/>
    <w:rsid w:val="00ED6B75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2934"/>
    <w:rsid w:val="00EF37DB"/>
    <w:rsid w:val="00EF4169"/>
    <w:rsid w:val="00EF4CD3"/>
    <w:rsid w:val="00EF5A3E"/>
    <w:rsid w:val="00EF5B34"/>
    <w:rsid w:val="00EF5C03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040"/>
    <w:rsid w:val="00F07CB2"/>
    <w:rsid w:val="00F07DC6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34B4"/>
    <w:rsid w:val="00F255E4"/>
    <w:rsid w:val="00F27F53"/>
    <w:rsid w:val="00F325FF"/>
    <w:rsid w:val="00F33426"/>
    <w:rsid w:val="00F354F0"/>
    <w:rsid w:val="00F355A2"/>
    <w:rsid w:val="00F35CE4"/>
    <w:rsid w:val="00F35EA0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4E6"/>
    <w:rsid w:val="00F51A6B"/>
    <w:rsid w:val="00F51D29"/>
    <w:rsid w:val="00F56627"/>
    <w:rsid w:val="00F56D3F"/>
    <w:rsid w:val="00F57484"/>
    <w:rsid w:val="00F57CD6"/>
    <w:rsid w:val="00F61E0D"/>
    <w:rsid w:val="00F622AC"/>
    <w:rsid w:val="00F62ADD"/>
    <w:rsid w:val="00F634CD"/>
    <w:rsid w:val="00F64DD0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35AB"/>
    <w:rsid w:val="00FC5F8E"/>
    <w:rsid w:val="00FC668C"/>
    <w:rsid w:val="00FC7110"/>
    <w:rsid w:val="00FC772E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D7B4C"/>
    <w:rsid w:val="00FE107A"/>
    <w:rsid w:val="00FE12DA"/>
    <w:rsid w:val="00FE1A1B"/>
    <w:rsid w:val="00FE1F53"/>
    <w:rsid w:val="00FE2ECD"/>
    <w:rsid w:val="00FE2F13"/>
    <w:rsid w:val="00FE3E03"/>
    <w:rsid w:val="00FE5BD1"/>
    <w:rsid w:val="00FE6A25"/>
    <w:rsid w:val="00FE6C37"/>
    <w:rsid w:val="00FE7044"/>
    <w:rsid w:val="00FF01BE"/>
    <w:rsid w:val="00FF041C"/>
    <w:rsid w:val="00FF0AA8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3D280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yasmine-sherif-284a33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ducationcannotwait.org/about-ec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A1399-49D6-4FD0-AD5E-9179FBFE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443</TotalTime>
  <Pages>4</Pages>
  <Words>872</Words>
  <Characters>5802</Characters>
  <Application>Microsoft Office Word</Application>
  <DocSecurity>0</DocSecurity>
  <Lines>1160</Lines>
  <Paragraphs>247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13</cp:revision>
  <cp:lastPrinted>2020-03-16T16:30:00Z</cp:lastPrinted>
  <dcterms:created xsi:type="dcterms:W3CDTF">2020-03-12T12:33:00Z</dcterms:created>
  <dcterms:modified xsi:type="dcterms:W3CDTF">2020-03-17T13:02:00Z</dcterms:modified>
</cp:coreProperties>
</file>