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527" w:rsidRPr="004A2924" w:rsidRDefault="00935527" w:rsidP="00935527">
      <w:pPr>
        <w:pStyle w:val="Hemstlrubrik"/>
      </w:pPr>
      <w:r w:rsidRPr="004A2924">
        <w:t>Förslag till riksdagsbeslut</w:t>
      </w:r>
    </w:p>
    <w:p w:rsidR="0021490F" w:rsidRPr="004A2924" w:rsidRDefault="0021490F">
      <w:pPr>
        <w:pStyle w:val="Hemstlatt"/>
        <w:ind w:left="0"/>
      </w:pPr>
      <w:r w:rsidRPr="004A2924">
        <w:t>Riksdagen tillkännager för regeringen som sin mening vad som anförs i motionen om regional spridning för den högre utbildnin</w:t>
      </w:r>
      <w:r w:rsidRPr="004A2924">
        <w:t>g</w:t>
      </w:r>
      <w:r w:rsidRPr="004A2924">
        <w:t>en.</w:t>
      </w:r>
    </w:p>
    <w:p w:rsidR="004D7823" w:rsidRPr="004A2924" w:rsidRDefault="004D7823" w:rsidP="00E22893">
      <w:pPr>
        <w:pStyle w:val="Rubrik1"/>
      </w:pPr>
      <w:r w:rsidRPr="004A2924">
        <w:t>Motivering</w:t>
      </w:r>
    </w:p>
    <w:p w:rsidR="00935527" w:rsidRPr="004A2924" w:rsidRDefault="00935527" w:rsidP="00217B3D">
      <w:r w:rsidRPr="004A2924">
        <w:t>Det är viktigt att den högre utbildningen är brett spridd över hela landet och att det finns en mångfald av forskargrupper i skilda regionala miljöer.</w:t>
      </w:r>
    </w:p>
    <w:p w:rsidR="00935527" w:rsidRPr="004A2924" w:rsidRDefault="00935527" w:rsidP="00217B3D">
      <w:pPr>
        <w:pStyle w:val="Normaltindrag"/>
      </w:pPr>
      <w:r w:rsidRPr="004A2924">
        <w:t>Uppbyggnaden av regionala högskolor, varav flera blivit universitet, har inneburit en breddad geografisk rekrytering av studenter och forskare. Efte</w:t>
      </w:r>
      <w:r w:rsidRPr="004A2924">
        <w:t>r</w:t>
      </w:r>
      <w:r w:rsidRPr="004A2924">
        <w:t>som olika län har olika sociala sammansättningar utifrån näringsstrukturen, så har den geografiska breddningen också skapat bättre förutsättningar för att motverka social snedrekrytering till den högre utbildningen.</w:t>
      </w:r>
    </w:p>
    <w:p w:rsidR="00935527" w:rsidRPr="004A2924" w:rsidRDefault="00935527" w:rsidP="00217B3D">
      <w:pPr>
        <w:pStyle w:val="Normaltindrag"/>
      </w:pPr>
      <w:r w:rsidRPr="004A2924">
        <w:t>Regeringen utreder frågan om koncentration och excellens i högre utbil</w:t>
      </w:r>
      <w:r w:rsidRPr="004A2924">
        <w:t>d</w:t>
      </w:r>
      <w:r w:rsidRPr="004A2924">
        <w:t>ning och forskning för att hävda och stärka Sveriges konkurrenskraft på o</w:t>
      </w:r>
      <w:r w:rsidRPr="004A2924">
        <w:t>m</w:t>
      </w:r>
      <w:r w:rsidRPr="004A2924">
        <w:t xml:space="preserve">rådet. Det talas mycket om </w:t>
      </w:r>
      <w:r w:rsidR="00FC5CF9" w:rsidRPr="004A2924">
        <w:t>”</w:t>
      </w:r>
      <w:r w:rsidRPr="004A2924">
        <w:t>universitet av god europeisk klass</w:t>
      </w:r>
      <w:r w:rsidR="00FC5CF9" w:rsidRPr="004A2924">
        <w:t>”</w:t>
      </w:r>
      <w:r w:rsidRPr="004A2924">
        <w:t xml:space="preserve"> utan närmare definitioner. Även termen </w:t>
      </w:r>
      <w:r w:rsidR="00FC5CF9" w:rsidRPr="004A2924">
        <w:t>”</w:t>
      </w:r>
      <w:r w:rsidRPr="004A2924">
        <w:t>excellens</w:t>
      </w:r>
      <w:r w:rsidR="00FC5CF9" w:rsidRPr="004A2924">
        <w:t>”</w:t>
      </w:r>
      <w:r w:rsidRPr="004A2924">
        <w:t xml:space="preserve"> är ett spinnord för dagen.</w:t>
      </w:r>
    </w:p>
    <w:p w:rsidR="00935527" w:rsidRPr="004A2924" w:rsidRDefault="00935527" w:rsidP="00217B3D">
      <w:pPr>
        <w:pStyle w:val="Normaltindrag"/>
      </w:pPr>
      <w:r w:rsidRPr="004A2924">
        <w:t>Självfallet måste svenska högskolor och universitet samarbeta såväl nati</w:t>
      </w:r>
      <w:r w:rsidRPr="004A2924">
        <w:t>o</w:t>
      </w:r>
      <w:r w:rsidRPr="004A2924">
        <w:t>nellt som inom Norden, Europa och i världen för goda resultat. Enskilda for</w:t>
      </w:r>
      <w:r w:rsidRPr="004A2924">
        <w:t>s</w:t>
      </w:r>
      <w:r w:rsidRPr="004A2924">
        <w:t>kare och forskargrupper vid svenska universitet och högskolor har givetvis redan idag intimt samarbete med utländska forskare. Forskning innebär idag att möta kolleger på internationella seminarier och utbyta resultat och erf</w:t>
      </w:r>
      <w:r w:rsidRPr="004A2924">
        <w:t>a</w:t>
      </w:r>
      <w:r w:rsidRPr="004A2924">
        <w:t>renheter. Att utländska gästforskar</w:t>
      </w:r>
      <w:r w:rsidRPr="004A2924">
        <w:rPr>
          <w:spacing w:val="-2"/>
        </w:rPr>
        <w:t>e befinner sig i Sverige och svenska forska</w:t>
      </w:r>
      <w:r w:rsidRPr="004A2924">
        <w:t>re gästar andra universitet tillhör det normala idag. Givetvis innebär också den nya informationsteknologin att forskare håller en helt annan kontakt med varandra både nationellt och internationellt. Antalet nätkurser och studenter som följer kurser via nätet växer också oavbrutet.</w:t>
      </w:r>
    </w:p>
    <w:p w:rsidR="00935527" w:rsidRPr="004A2924" w:rsidRDefault="00935527" w:rsidP="00217B3D">
      <w:pPr>
        <w:pStyle w:val="Normaltindrag"/>
      </w:pPr>
      <w:r w:rsidRPr="004A2924">
        <w:lastRenderedPageBreak/>
        <w:t xml:space="preserve">Regeringen är fast i en gammaldags och omodern syn på forskningen om den högre utbildningen. En tid då all högre utbildning och forskning skulle samlas till några få </w:t>
      </w:r>
      <w:r w:rsidR="00FC5CF9" w:rsidRPr="004A2924">
        <w:t>”</w:t>
      </w:r>
      <w:r w:rsidRPr="004A2924">
        <w:t>nationaluniversitet</w:t>
      </w:r>
      <w:r w:rsidR="00FC5CF9" w:rsidRPr="004A2924">
        <w:t>”</w:t>
      </w:r>
      <w:r w:rsidRPr="004A2924">
        <w:t xml:space="preserve"> i Uppsala, Lund och möjligen också Stockholm och Göteborg.</w:t>
      </w:r>
      <w:r w:rsidR="00244686" w:rsidRPr="004A2924">
        <w:t xml:space="preserve"> </w:t>
      </w:r>
      <w:r w:rsidRPr="004A2924">
        <w:t>Nu gäller det istället att brett stärka samarbetet mellan olika ämnen, institutioner och forskningsområden på både gamla och nyare universitet samt högskolorna. Det handlar också om att bygga upp och stärka både mång- och tvärvetenskapliga inriktningar. Att minst hälften av alla unga genomgår högskoleutbildning är ett självklart mål.</w:t>
      </w:r>
    </w:p>
    <w:p w:rsidR="00935527" w:rsidRPr="004A2924" w:rsidRDefault="00935527" w:rsidP="00217B3D">
      <w:pPr>
        <w:pStyle w:val="Normaltindrag"/>
      </w:pPr>
      <w:r w:rsidRPr="004A2924">
        <w:t>Inriktningen på den högre utbildningen och forskningen bör vara att ge möjlighet till högskolestudier i alla län och att minst hälften av ungdomsgen</w:t>
      </w:r>
      <w:r w:rsidRPr="004A2924">
        <w:t>e</w:t>
      </w:r>
      <w:r w:rsidRPr="004A2924">
        <w:t>rationen ska genomgå högskoleutbildning. Man måste även arbeta för att stärka möjligheterna för de som yrkesarbetat så att de kan få fort- och vidar</w:t>
      </w:r>
      <w:r w:rsidRPr="004A2924">
        <w:t>e</w:t>
      </w:r>
      <w:r w:rsidRPr="004A2924">
        <w:t>utbildning även på högskolenivå. Man måste arbeta för ökat samarbete mellan olika universitet och högskolor för att stärka konkurrenskraften och fors</w:t>
      </w:r>
      <w:r w:rsidRPr="004A2924">
        <w:t>k</w:t>
      </w:r>
      <w:r w:rsidRPr="004A2924">
        <w:t>ningen samt främja tvär- och mångvetenskapliga perspektiv i forskningen.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2924">
        <w:trPr>
          <w:cantSplit/>
        </w:trPr>
        <w:tc>
          <w:tcPr>
            <w:tcW w:w="3046" w:type="dxa"/>
          </w:tcPr>
          <w:p w:rsidR="0021490F" w:rsidRPr="004A2924" w:rsidRDefault="0021490F">
            <w:pPr>
              <w:pStyle w:val="UnderskriftDatum"/>
              <w:spacing w:before="240"/>
            </w:pPr>
            <w:r w:rsidRPr="004A2924">
              <w:t>Stockholm den 25 september 2007</w:t>
            </w:r>
          </w:p>
        </w:tc>
        <w:tc>
          <w:tcPr>
            <w:tcW w:w="3047" w:type="dxa"/>
          </w:tcPr>
          <w:p w:rsidR="0021490F" w:rsidRPr="004A2924" w:rsidRDefault="0021490F">
            <w:pPr>
              <w:pStyle w:val="Underskrifter"/>
              <w:spacing w:before="240"/>
            </w:pPr>
          </w:p>
        </w:tc>
      </w:tr>
      <w:tr w:rsidR="00000000" w:rsidRPr="004A2924">
        <w:trPr>
          <w:cantSplit/>
        </w:trPr>
        <w:tc>
          <w:tcPr>
            <w:tcW w:w="3046" w:type="dxa"/>
          </w:tcPr>
          <w:p w:rsidR="0021490F" w:rsidRPr="004A2924" w:rsidRDefault="0021490F">
            <w:pPr>
              <w:pStyle w:val="Underskrifter"/>
            </w:pPr>
            <w:r w:rsidRPr="004A2924">
              <w:t>Ameer Sachet (s)</w:t>
            </w:r>
          </w:p>
        </w:tc>
        <w:tc>
          <w:tcPr>
            <w:tcW w:w="3046" w:type="dxa"/>
          </w:tcPr>
          <w:p w:rsidR="0021490F" w:rsidRPr="004A2924" w:rsidRDefault="0021490F">
            <w:pPr>
              <w:pStyle w:val="Underskrifter"/>
            </w:pPr>
          </w:p>
        </w:tc>
      </w:tr>
    </w:tbl>
    <w:p w:rsidR="00935527" w:rsidRPr="004A2924" w:rsidRDefault="00935527" w:rsidP="00217B3D">
      <w:pPr>
        <w:pStyle w:val="Normaltindrag"/>
      </w:pPr>
    </w:p>
    <w:sectPr w:rsidR="00935527" w:rsidRPr="004A2924" w:rsidSect="00217B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490F" w:rsidRPr="004A2924" w:rsidRDefault="0021490F">
      <w:r w:rsidRPr="004A2924">
        <w:separator/>
      </w:r>
    </w:p>
  </w:endnote>
  <w:endnote w:type="continuationSeparator" w:id="0">
    <w:p w:rsidR="0021490F" w:rsidRPr="004A2924" w:rsidRDefault="0021490F">
      <w:r w:rsidRPr="004A29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B3D" w:rsidRPr="004A2924" w:rsidRDefault="004A2924" w:rsidP="00217B3D">
    <w:pPr>
      <w:pStyle w:val="Sidfot"/>
    </w:pPr>
    <w:r w:rsidRPr="004A29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7781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3D" w:rsidRDefault="0021490F">
                          <w:pPr>
                            <w:pStyle w:val="NormalS5sidnrV"/>
                          </w:pPr>
                          <w:r>
                            <w:fldChar w:fldCharType="begin"/>
                          </w:r>
                          <w:r w:rsidR="00217B3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7B3D" w:rsidRDefault="0021490F">
                    <w:pPr>
                      <w:pStyle w:val="NormalS5sidnrV"/>
                    </w:pPr>
                    <w:r>
                      <w:fldChar w:fldCharType="begin"/>
                    </w:r>
                    <w:r w:rsidR="00217B3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F5" w:rsidRPr="004A2924" w:rsidRDefault="004A2924" w:rsidP="00217B3D">
    <w:pPr>
      <w:pStyle w:val="Sidfot"/>
    </w:pPr>
    <w:r w:rsidRPr="004A29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7837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3D" w:rsidRDefault="0021490F">
                          <w:pPr>
                            <w:pStyle w:val="NormalS5sidnrH"/>
                            <w:ind w:right="0"/>
                          </w:pPr>
                          <w:r>
                            <w:fldChar w:fldCharType="begin"/>
                          </w:r>
                          <w:r w:rsidR="00217B3D">
                            <w:instrText xml:space="preserve"> PAGE *\charformat</w:instrText>
                          </w:r>
                          <w:r>
                            <w:fldChar w:fldCharType="separate"/>
                          </w:r>
                          <w:r w:rsidR="00217B3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7B3D" w:rsidRDefault="0021490F">
                    <w:pPr>
                      <w:pStyle w:val="NormalS5sidnrH"/>
                      <w:ind w:right="0"/>
                    </w:pPr>
                    <w:r>
                      <w:fldChar w:fldCharType="begin"/>
                    </w:r>
                    <w:r w:rsidR="00217B3D">
                      <w:instrText xml:space="preserve"> PAGE *\charformat</w:instrText>
                    </w:r>
                    <w:r>
                      <w:fldChar w:fldCharType="separate"/>
                    </w:r>
                    <w:r w:rsidR="00217B3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F5" w:rsidRPr="004A2924" w:rsidRDefault="004A2924" w:rsidP="00217B3D">
    <w:pPr>
      <w:pStyle w:val="Sidfot"/>
    </w:pPr>
    <w:r w:rsidRPr="004A29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29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3D" w:rsidRDefault="0021490F">
                          <w:pPr>
                            <w:pStyle w:val="NormalS5sidnrH"/>
                            <w:ind w:right="0"/>
                          </w:pPr>
                          <w:r>
                            <w:fldChar w:fldCharType="begin"/>
                          </w:r>
                          <w:r w:rsidR="00217B3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7B3D" w:rsidRDefault="0021490F">
                    <w:pPr>
                      <w:pStyle w:val="NormalS5sidnrH"/>
                      <w:ind w:right="0"/>
                    </w:pPr>
                    <w:r>
                      <w:fldChar w:fldCharType="begin"/>
                    </w:r>
                    <w:r w:rsidR="00217B3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490F" w:rsidRPr="004A2924" w:rsidRDefault="0021490F">
      <w:r w:rsidRPr="004A2924">
        <w:separator/>
      </w:r>
    </w:p>
  </w:footnote>
  <w:footnote w:type="continuationSeparator" w:id="0">
    <w:p w:rsidR="0021490F" w:rsidRPr="004A2924" w:rsidRDefault="0021490F">
      <w:r w:rsidRPr="004A29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7B3D" w:rsidRPr="004A2924" w:rsidRDefault="004A2924" w:rsidP="00217B3D">
    <w:pPr>
      <w:pStyle w:val="Sidhuvud"/>
    </w:pPr>
    <w:r w:rsidRPr="004A29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300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3D" w:rsidRDefault="0021490F">
                          <w:pPr>
                            <w:pStyle w:val="KantRubrikS5V"/>
                          </w:pPr>
                          <w:r>
                            <w:fldChar w:fldCharType="begin"/>
                          </w:r>
                          <w:r w:rsidR="00217B3D">
                            <w:instrText xml:space="preserve"> DOCPROPERTY "YearUser" *\charformat </w:instrText>
                          </w:r>
                          <w:r>
                            <w:fldChar w:fldCharType="separate"/>
                          </w:r>
                          <w:r w:rsidR="00715E45">
                            <w:t>2007/08</w:t>
                          </w:r>
                          <w:r>
                            <w:fldChar w:fldCharType="end"/>
                          </w:r>
                          <w:r w:rsidR="00217B3D">
                            <w:t>:</w:t>
                          </w:r>
                          <w:r>
                            <w:fldChar w:fldCharType="begin"/>
                          </w:r>
                          <w:r w:rsidR="00217B3D">
                            <w:instrText xml:space="preserve"> DOCPROPERTY "Motionsnummer" *\charformat </w:instrText>
                          </w:r>
                          <w:r>
                            <w:fldChar w:fldCharType="separate"/>
                          </w:r>
                          <w:r w:rsidR="00715E45">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7B3D" w:rsidRDefault="0021490F">
                    <w:pPr>
                      <w:pStyle w:val="KantRubrikS5V"/>
                    </w:pPr>
                    <w:r>
                      <w:fldChar w:fldCharType="begin"/>
                    </w:r>
                    <w:r w:rsidR="00217B3D">
                      <w:instrText xml:space="preserve"> DOCPROPERTY "YearUser" *\charformat </w:instrText>
                    </w:r>
                    <w:r>
                      <w:fldChar w:fldCharType="separate"/>
                    </w:r>
                    <w:r w:rsidR="00715E45">
                      <w:t>2007/08</w:t>
                    </w:r>
                    <w:r>
                      <w:fldChar w:fldCharType="end"/>
                    </w:r>
                    <w:r w:rsidR="00217B3D">
                      <w:t>:</w:t>
                    </w:r>
                    <w:r>
                      <w:fldChar w:fldCharType="begin"/>
                    </w:r>
                    <w:r w:rsidR="00217B3D">
                      <w:instrText xml:space="preserve"> DOCPROPERTY "Motionsnummer" *\charformat </w:instrText>
                    </w:r>
                    <w:r>
                      <w:fldChar w:fldCharType="separate"/>
                    </w:r>
                    <w:r w:rsidR="00715E45">
                      <w:t>Ub250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7F5" w:rsidRPr="004A2924" w:rsidRDefault="004A2924" w:rsidP="00217B3D">
    <w:pPr>
      <w:pStyle w:val="Sidhuvud"/>
    </w:pPr>
    <w:r w:rsidRPr="004A29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828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B3D" w:rsidRDefault="0021490F">
                          <w:pPr>
                            <w:pStyle w:val="KantRubrikS5H"/>
                            <w:ind w:right="0"/>
                          </w:pPr>
                          <w:r>
                            <w:fldChar w:fldCharType="begin"/>
                          </w:r>
                          <w:r w:rsidR="00217B3D">
                            <w:instrText xml:space="preserve"> DOCPROPERTY "YearUser" *\charformat </w:instrText>
                          </w:r>
                          <w:r>
                            <w:fldChar w:fldCharType="separate"/>
                          </w:r>
                          <w:r w:rsidR="00715E45">
                            <w:t>2007/08</w:t>
                          </w:r>
                          <w:r>
                            <w:fldChar w:fldCharType="end"/>
                          </w:r>
                          <w:r w:rsidR="00217B3D">
                            <w:t>:</w:t>
                          </w:r>
                          <w:r>
                            <w:fldChar w:fldCharType="begin"/>
                          </w:r>
                          <w:r w:rsidR="00217B3D">
                            <w:instrText xml:space="preserve"> DOCPROPERTY "Motionsnummer" *\charformat </w:instrText>
                          </w:r>
                          <w:r>
                            <w:fldChar w:fldCharType="separate"/>
                          </w:r>
                          <w:r w:rsidR="00715E45">
                            <w:t>Ub250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7B3D" w:rsidRDefault="0021490F">
                    <w:pPr>
                      <w:pStyle w:val="KantRubrikS5H"/>
                      <w:ind w:right="0"/>
                    </w:pPr>
                    <w:r>
                      <w:fldChar w:fldCharType="begin"/>
                    </w:r>
                    <w:r w:rsidR="00217B3D">
                      <w:instrText xml:space="preserve"> DOCPROPERTY "YearUser" *\charformat </w:instrText>
                    </w:r>
                    <w:r>
                      <w:fldChar w:fldCharType="separate"/>
                    </w:r>
                    <w:r w:rsidR="00715E45">
                      <w:t>2007/08</w:t>
                    </w:r>
                    <w:r>
                      <w:fldChar w:fldCharType="end"/>
                    </w:r>
                    <w:r w:rsidR="00217B3D">
                      <w:t>:</w:t>
                    </w:r>
                    <w:r>
                      <w:fldChar w:fldCharType="begin"/>
                    </w:r>
                    <w:r w:rsidR="00217B3D">
                      <w:instrText xml:space="preserve"> DOCPROPERTY "Motionsnummer" *\charformat </w:instrText>
                    </w:r>
                    <w:r>
                      <w:fldChar w:fldCharType="separate"/>
                    </w:r>
                    <w:r w:rsidR="00715E45">
                      <w:t>Ub250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490F" w:rsidRPr="004A2924" w:rsidRDefault="0021490F">
    <w:pPr>
      <w:pStyle w:val="FSHNormal"/>
      <w:tabs>
        <w:tab w:val="right" w:pos="5840"/>
      </w:tabs>
    </w:pPr>
    <w:r w:rsidRPr="004A2924">
      <w:br/>
    </w:r>
    <w:r w:rsidRPr="004A2924">
      <w:fldChar w:fldCharType="begin" w:fldLock="1"/>
    </w:r>
    <w:r w:rsidRPr="004A2924">
      <w:instrText xml:space="preserve"> DOCPROPERTY</w:instrText>
    </w:r>
    <w:r w:rsidRPr="004A2924">
      <w:rPr>
        <w:sz w:val="18"/>
      </w:rPr>
      <w:instrText xml:space="preserve"> "YearUser" *\charformat </w:instrText>
    </w:r>
    <w:r w:rsidRPr="004A2924">
      <w:fldChar w:fldCharType="separate"/>
    </w:r>
    <w:r w:rsidRPr="004A2924">
      <w:t>2007/08</w:t>
    </w:r>
    <w:r w:rsidRPr="004A2924">
      <w:fldChar w:fldCharType="end"/>
    </w:r>
    <w:r w:rsidRPr="004A2924">
      <w:t xml:space="preserve"> </w:t>
    </w:r>
    <w:r w:rsidRPr="004A2924">
      <w:tab/>
      <w:t xml:space="preserve">mnr: </w:t>
    </w:r>
    <w:r w:rsidRPr="004A2924">
      <w:fldChar w:fldCharType="begin" w:fldLock="1"/>
    </w:r>
    <w:r w:rsidRPr="004A2924">
      <w:instrText xml:space="preserve"> DOCPROPERTY</w:instrText>
    </w:r>
    <w:r w:rsidRPr="004A2924">
      <w:rPr>
        <w:sz w:val="18"/>
      </w:rPr>
      <w:instrText xml:space="preserve"> "Motionsnummer" *\charformat </w:instrText>
    </w:r>
    <w:r w:rsidRPr="004A2924">
      <w:fldChar w:fldCharType="separate"/>
    </w:r>
    <w:r w:rsidRPr="004A2924">
      <w:t>Ub250</w:t>
    </w:r>
    <w:r w:rsidRPr="004A2924">
      <w:fldChar w:fldCharType="end"/>
    </w:r>
    <w:r w:rsidRPr="004A2924">
      <w:br/>
    </w:r>
    <w:r w:rsidRPr="004A2924">
      <w:fldChar w:fldCharType="begin" w:fldLock="1"/>
    </w:r>
    <w:r w:rsidRPr="004A2924">
      <w:instrText xml:space="preserve"> DOCPROPERTY</w:instrText>
    </w:r>
    <w:r w:rsidRPr="004A2924">
      <w:rPr>
        <w:sz w:val="18"/>
      </w:rPr>
      <w:instrText xml:space="preserve"> "Samling" *\charformat </w:instrText>
    </w:r>
    <w:r w:rsidRPr="004A2924">
      <w:fldChar w:fldCharType="end"/>
    </w:r>
    <w:r w:rsidRPr="004A2924">
      <w:tab/>
      <w:t xml:space="preserve">pnr: </w:t>
    </w:r>
    <w:r w:rsidRPr="004A2924">
      <w:fldChar w:fldCharType="begin" w:fldLock="1"/>
    </w:r>
    <w:r w:rsidRPr="004A2924">
      <w:instrText xml:space="preserve"> DOCPROPERTY</w:instrText>
    </w:r>
    <w:r w:rsidRPr="004A2924">
      <w:rPr>
        <w:sz w:val="18"/>
      </w:rPr>
      <w:instrText xml:space="preserve"> "Partinummer" *\charformat </w:instrText>
    </w:r>
    <w:r w:rsidRPr="004A2924">
      <w:fldChar w:fldCharType="separate"/>
    </w:r>
    <w:r w:rsidRPr="004A2924">
      <w:t>s80075</w:t>
    </w:r>
    <w:r w:rsidRPr="004A2924">
      <w:fldChar w:fldCharType="end"/>
    </w:r>
  </w:p>
  <w:p w:rsidR="0021490F" w:rsidRPr="004A2924" w:rsidRDefault="0021490F">
    <w:pPr>
      <w:pStyle w:val="FSHRub1"/>
    </w:pPr>
    <w:r w:rsidRPr="004A2924">
      <w:t>Motion till riksdagen</w:t>
    </w:r>
    <w:r w:rsidRPr="004A2924">
      <w:br/>
    </w:r>
    <w:r w:rsidRPr="004A2924">
      <w:fldChar w:fldCharType="begin" w:fldLock="1"/>
    </w:r>
    <w:r w:rsidRPr="004A2924">
      <w:instrText xml:space="preserve"> DOCPROPERTY "YearUser" *\charformat </w:instrText>
    </w:r>
    <w:r w:rsidRPr="004A2924">
      <w:fldChar w:fldCharType="separate"/>
    </w:r>
    <w:r w:rsidRPr="004A2924">
      <w:t>2007/08</w:t>
    </w:r>
    <w:r w:rsidRPr="004A2924">
      <w:fldChar w:fldCharType="end"/>
    </w:r>
    <w:r w:rsidRPr="004A2924">
      <w:t>:</w:t>
    </w:r>
    <w:r w:rsidRPr="004A2924">
      <w:fldChar w:fldCharType="begin" w:fldLock="1"/>
    </w:r>
    <w:r w:rsidRPr="004A2924">
      <w:instrText xml:space="preserve"> DOCPROPERTY "Motionsnummer" *\charformat </w:instrText>
    </w:r>
    <w:r w:rsidRPr="004A2924">
      <w:fldChar w:fldCharType="separate"/>
    </w:r>
    <w:r w:rsidRPr="004A2924">
      <w:t>Ub250</w:t>
    </w:r>
    <w:r w:rsidRPr="004A2924">
      <w:fldChar w:fldCharType="end"/>
    </w:r>
  </w:p>
  <w:p w:rsidR="0021490F" w:rsidRPr="004A2924" w:rsidRDefault="0021490F">
    <w:pPr>
      <w:pStyle w:val="FSHNormalS5"/>
    </w:pPr>
    <w:r w:rsidRPr="004A2924">
      <w:fldChar w:fldCharType="begin" w:fldLock="1"/>
    </w:r>
    <w:r w:rsidRPr="004A2924">
      <w:instrText xml:space="preserve"> DOCPROPERTY "MotionarText" *\charformat </w:instrText>
    </w:r>
    <w:r w:rsidRPr="004A2924">
      <w:fldChar w:fldCharType="separate"/>
    </w:r>
    <w:r w:rsidRPr="004A2924">
      <w:t>av Ameer Sachet (s)</w:t>
    </w:r>
    <w:r w:rsidRPr="004A2924">
      <w:fldChar w:fldCharType="end"/>
    </w:r>
    <w:r w:rsidRPr="004A2924">
      <w:br/>
    </w:r>
    <w:r w:rsidRPr="004A2924">
      <w:fldChar w:fldCharType="begin" w:fldLock="1"/>
    </w:r>
    <w:r w:rsidRPr="004A2924">
      <w:instrText xml:space="preserve"> DOCPROPERTY "SvarFrasKort" *\charformat </w:instrText>
    </w:r>
    <w:r w:rsidRPr="004A2924">
      <w:fldChar w:fldCharType="end"/>
    </w:r>
  </w:p>
  <w:p w:rsidR="0021490F" w:rsidRPr="004A2924" w:rsidRDefault="0021490F">
    <w:pPr>
      <w:pStyle w:val="FSHTitel"/>
    </w:pPr>
    <w:r w:rsidRPr="004A2924">
      <w:fldChar w:fldCharType="begin" w:fldLock="1"/>
    </w:r>
    <w:r w:rsidRPr="004A2924">
      <w:instrText xml:space="preserve"> DOCPROPERTY</w:instrText>
    </w:r>
    <w:r w:rsidRPr="004A2924">
      <w:rPr>
        <w:sz w:val="18"/>
      </w:rPr>
      <w:instrText xml:space="preserve"> "RubrikSvar" *\charformat </w:instrText>
    </w:r>
    <w:r w:rsidRPr="004A2924">
      <w:fldChar w:fldCharType="separate"/>
    </w:r>
    <w:r w:rsidRPr="004A2924">
      <w:t>Regional spridning för den högre utbildningen</w:t>
    </w:r>
    <w:r w:rsidRPr="004A2924">
      <w:fldChar w:fldCharType="end"/>
    </w:r>
  </w:p>
  <w:p w:rsidR="0021490F" w:rsidRPr="004A2924" w:rsidRDefault="0021490F">
    <w:pPr>
      <w:pStyle w:val="Normal00"/>
    </w:pPr>
  </w:p>
  <w:p w:rsidR="00217B3D" w:rsidRPr="004A2924" w:rsidRDefault="00217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594179">
    <w:abstractNumId w:val="8"/>
  </w:num>
  <w:num w:numId="2" w16cid:durableId="195511282">
    <w:abstractNumId w:val="9"/>
  </w:num>
  <w:num w:numId="3" w16cid:durableId="1444836687">
    <w:abstractNumId w:val="8"/>
  </w:num>
  <w:num w:numId="4" w16cid:durableId="662202713">
    <w:abstractNumId w:val="9"/>
  </w:num>
  <w:num w:numId="5" w16cid:durableId="1208225997">
    <w:abstractNumId w:val="13"/>
  </w:num>
  <w:num w:numId="6" w16cid:durableId="845946168">
    <w:abstractNumId w:val="10"/>
  </w:num>
  <w:num w:numId="7" w16cid:durableId="913054610">
    <w:abstractNumId w:val="11"/>
  </w:num>
  <w:num w:numId="8" w16cid:durableId="1921061718">
    <w:abstractNumId w:val="12"/>
  </w:num>
  <w:num w:numId="9" w16cid:durableId="2092966789">
    <w:abstractNumId w:val="8"/>
  </w:num>
  <w:num w:numId="10" w16cid:durableId="1755007702">
    <w:abstractNumId w:val="3"/>
  </w:num>
  <w:num w:numId="11" w16cid:durableId="948976137">
    <w:abstractNumId w:val="2"/>
  </w:num>
  <w:num w:numId="12" w16cid:durableId="759328765">
    <w:abstractNumId w:val="1"/>
  </w:num>
  <w:num w:numId="13" w16cid:durableId="173569355">
    <w:abstractNumId w:val="0"/>
  </w:num>
  <w:num w:numId="14" w16cid:durableId="382412998">
    <w:abstractNumId w:val="9"/>
  </w:num>
  <w:num w:numId="15" w16cid:durableId="1984649693">
    <w:abstractNumId w:val="7"/>
  </w:num>
  <w:num w:numId="16" w16cid:durableId="704402473">
    <w:abstractNumId w:val="6"/>
  </w:num>
  <w:num w:numId="17" w16cid:durableId="1798135515">
    <w:abstractNumId w:val="5"/>
  </w:num>
  <w:num w:numId="18" w16cid:durableId="1091898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7AA46784-AE4D-4AE0-9742-10FB2822699D}"/>
  </w:docVars>
  <w:rsids>
    <w:rsidRoot w:val="004A292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490F"/>
    <w:rsid w:val="002166B7"/>
    <w:rsid w:val="00217B3D"/>
    <w:rsid w:val="00230193"/>
    <w:rsid w:val="00244686"/>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292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0639E"/>
    <w:rsid w:val="006346C1"/>
    <w:rsid w:val="006443A4"/>
    <w:rsid w:val="0064771D"/>
    <w:rsid w:val="00653DD0"/>
    <w:rsid w:val="00677B63"/>
    <w:rsid w:val="00692511"/>
    <w:rsid w:val="00693FFF"/>
    <w:rsid w:val="006A1005"/>
    <w:rsid w:val="006B6262"/>
    <w:rsid w:val="006E4B60"/>
    <w:rsid w:val="00715E45"/>
    <w:rsid w:val="00727C6F"/>
    <w:rsid w:val="007307F5"/>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35527"/>
    <w:rsid w:val="009451E7"/>
    <w:rsid w:val="00956E7F"/>
    <w:rsid w:val="00963118"/>
    <w:rsid w:val="00970D4F"/>
    <w:rsid w:val="00971D70"/>
    <w:rsid w:val="00976D79"/>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1733"/>
    <w:rsid w:val="00CD4B2B"/>
    <w:rsid w:val="00CE3037"/>
    <w:rsid w:val="00CF7A43"/>
    <w:rsid w:val="00D01775"/>
    <w:rsid w:val="00D1174F"/>
    <w:rsid w:val="00D11807"/>
    <w:rsid w:val="00D1289C"/>
    <w:rsid w:val="00D372C4"/>
    <w:rsid w:val="00D44527"/>
    <w:rsid w:val="00D52681"/>
    <w:rsid w:val="00D53D04"/>
    <w:rsid w:val="00D55EF7"/>
    <w:rsid w:val="00D5756C"/>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5CF9"/>
    <w:rsid w:val="00FC7246"/>
    <w:rsid w:val="00FC7E79"/>
    <w:rsid w:val="00FD2531"/>
    <w:rsid w:val="00FD509B"/>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4495F1-B6D9-489E-885F-DE3D9746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E4B60"/>
    <w:rPr>
      <w:sz w:val="32"/>
      <w:lang w:val="sv-SE" w:eastAsia="sv-SE" w:bidi="ar-SA"/>
    </w:rPr>
  </w:style>
  <w:style w:type="character" w:customStyle="1" w:styleId="Rubrik2Char">
    <w:name w:val="Rubrik 2 Char"/>
    <w:aliases w:val="Beslutrubrik Char"/>
    <w:basedOn w:val="Standardstycketeckensnitt"/>
    <w:link w:val="Rubrik2"/>
    <w:semiHidden/>
    <w:locked/>
    <w:rsid w:val="006E4B60"/>
    <w:rPr>
      <w:sz w:val="27"/>
      <w:lang w:val="sv-SE" w:eastAsia="sv-SE" w:bidi="ar-SA"/>
    </w:rPr>
  </w:style>
  <w:style w:type="character" w:customStyle="1" w:styleId="Rubrik3Char">
    <w:name w:val="Rubrik 3 Char"/>
    <w:aliases w:val="Mellanrubrik Char"/>
    <w:basedOn w:val="Standardstycketeckensnitt"/>
    <w:link w:val="Rubrik3"/>
    <w:semiHidden/>
    <w:locked/>
    <w:rsid w:val="006E4B60"/>
    <w:rPr>
      <w:b/>
      <w:sz w:val="21"/>
      <w:lang w:val="sv-SE" w:eastAsia="sv-SE" w:bidi="ar-SA"/>
    </w:rPr>
  </w:style>
  <w:style w:type="character" w:customStyle="1" w:styleId="Rubrik4Char">
    <w:name w:val="Rubrik 4 Char"/>
    <w:aliases w:val="KursivRubrik Char"/>
    <w:basedOn w:val="Standardstycketeckensnitt"/>
    <w:link w:val="Rubrik4"/>
    <w:semiHidden/>
    <w:locked/>
    <w:rsid w:val="006E4B60"/>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E4B60"/>
    <w:rPr>
      <w:sz w:val="19"/>
      <w:lang w:val="sv-SE" w:eastAsia="sv-SE" w:bidi="ar-SA"/>
    </w:rPr>
  </w:style>
  <w:style w:type="character" w:customStyle="1" w:styleId="Rubrik6Char">
    <w:name w:val="Rubrik 6 Char"/>
    <w:basedOn w:val="Standardstycketeckensnitt"/>
    <w:link w:val="Rubrik6"/>
    <w:semiHidden/>
    <w:locked/>
    <w:rsid w:val="006E4B60"/>
    <w:rPr>
      <w:caps/>
      <w:sz w:val="14"/>
      <w:lang w:val="sv-SE" w:eastAsia="sv-SE" w:bidi="ar-SA"/>
    </w:rPr>
  </w:style>
  <w:style w:type="character" w:customStyle="1" w:styleId="Rubrik7Char">
    <w:name w:val="Rubrik 7 Char"/>
    <w:basedOn w:val="Standardstycketeckensnitt"/>
    <w:link w:val="Rubrik7"/>
    <w:semiHidden/>
    <w:locked/>
    <w:rsid w:val="006E4B60"/>
    <w:rPr>
      <w:caps/>
      <w:sz w:val="14"/>
      <w:lang w:val="sv-SE" w:eastAsia="sv-SE" w:bidi="ar-SA"/>
    </w:rPr>
  </w:style>
  <w:style w:type="character" w:customStyle="1" w:styleId="Rubrik8Char">
    <w:name w:val="Rubrik 8 Char"/>
    <w:basedOn w:val="Standardstycketeckensnitt"/>
    <w:link w:val="Rubrik8"/>
    <w:semiHidden/>
    <w:locked/>
    <w:rsid w:val="006E4B60"/>
    <w:rPr>
      <w:caps/>
      <w:sz w:val="14"/>
      <w:lang w:val="sv-SE" w:eastAsia="sv-SE" w:bidi="ar-SA"/>
    </w:rPr>
  </w:style>
  <w:style w:type="character" w:customStyle="1" w:styleId="Rubrik9Char">
    <w:name w:val="Rubrik 9 Char"/>
    <w:basedOn w:val="Standardstycketeckensnitt"/>
    <w:link w:val="Rubrik9"/>
    <w:semiHidden/>
    <w:locked/>
    <w:rsid w:val="006E4B60"/>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E4B6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E4B6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E4B6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E4B6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E4B60"/>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2464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s80075</vt:lpstr>
    </vt:vector>
  </TitlesOfParts>
  <Company>Riksdagen</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s80075</dc:title>
  <dc:subject>s80075</dc:subject>
  <dc:creator>Riksdagen</dc:creator>
  <cp:keywords>Riksdagen</cp:keywords>
  <dc:description>TKG-ktrl, MSMQ4mb, PersReg-Distribution mm</dc:description>
  <cp:lastModifiedBy>Lars Brink</cp:lastModifiedBy>
  <cp:revision>2</cp:revision>
  <cp:lastPrinted>2007-10-19T14:14:00Z</cp:lastPrinted>
  <dcterms:created xsi:type="dcterms:W3CDTF">2025-12-17T10:44:00Z</dcterms:created>
  <dcterms:modified xsi:type="dcterms:W3CDTF">2025-12-17T10:44:00Z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Regional spridning för den högre 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spridning för den högre 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20072008000000000115000800750069</vt:lpwstr>
  </property>
  <property fmtid="{D5CDD505-2E9C-101B-9397-08002B2CF9AE}" pid="47" name="datum">
    <vt:lpwstr>070925</vt:lpwstr>
  </property>
  <property fmtid="{D5CDD505-2E9C-101B-9397-08002B2CF9AE}" pid="48" name="avsändar-e-post">
    <vt:lpwstr>katarina.ringels@riksdagen.se</vt:lpwstr>
  </property>
  <property fmtid="{D5CDD505-2E9C-101B-9397-08002B2CF9AE}" pid="49" name="id">
    <vt:lpwstr>20072008000000000115000800750069</vt:lpwstr>
  </property>
  <property fmtid="{D5CDD505-2E9C-101B-9397-08002B2CF9AE}" pid="50" name="nummer">
    <vt:lpwstr>250</vt:lpwstr>
  </property>
  <property fmtid="{D5CDD505-2E9C-101B-9397-08002B2CF9AE}" pid="51" name="utskottsbeteckning">
    <vt:lpwstr>Ub</vt:lpwstr>
  </property>
  <property fmtid="{D5CDD505-2E9C-101B-9397-08002B2CF9AE}" pid="52" name="GlobalUID">
    <vt:lpwstr>{FC3CE766-2801-4C60-9DFB-734C1964BC45}</vt:lpwstr>
  </property>
  <property fmtid="{D5CDD505-2E9C-101B-9397-08002B2CF9AE}" pid="53" name="Överföringar">
    <vt:i4>0</vt:i4>
  </property>
  <property fmtid="{D5CDD505-2E9C-101B-9397-08002B2CF9AE}" pid="54" name="Checksum">
    <vt:lpwstr>*1009262994163*</vt:lpwstr>
  </property>
  <property fmtid="{D5CDD505-2E9C-101B-9397-08002B2CF9AE}" pid="55" name="skuggnummer">
    <vt:lpwstr>535</vt:lpwstr>
  </property>
  <property fmtid="{D5CDD505-2E9C-101B-9397-08002B2CF9AE}" pid="56" name="urixVersion">
    <vt:lpwstr>3.2.0.8</vt:lpwstr>
  </property>
  <property fmtid="{D5CDD505-2E9C-101B-9397-08002B2CF9AE}" pid="57" name="urixOrigin">
    <vt:lpwstr>071019 16:14:52.606</vt:lpwstr>
  </property>
  <property fmtid="{D5CDD505-2E9C-101B-9397-08002B2CF9AE}" pid="58" name="urixGuid">
    <vt:lpwstr>{F6721B9E-19F3-4E06-B0AE-48AF719CE136}</vt:lpwstr>
  </property>
</Properties>
</file>