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2A5" w:rsidRPr="004832FF" w:rsidRDefault="001A02A5">
      <w:pPr>
        <w:pStyle w:val="Frslagsrubrik"/>
      </w:pPr>
      <w:r w:rsidRPr="004832FF">
        <w:t>Förslag till riksdagsbeslut</w:t>
      </w:r>
    </w:p>
    <w:p w:rsidR="001A02A5" w:rsidRPr="004832FF" w:rsidRDefault="001A02A5">
      <w:pPr>
        <w:pStyle w:val="Hemstlatt"/>
        <w:ind w:left="0"/>
      </w:pPr>
      <w:r w:rsidRPr="004832FF">
        <w:t>Riksdagen tillkännager för regeringen som sin mening vad som anförs i motionen om minskad byråkrati.</w:t>
      </w:r>
    </w:p>
    <w:p w:rsidR="001A02A5" w:rsidRPr="004832FF" w:rsidRDefault="001A02A5">
      <w:pPr>
        <w:pStyle w:val="Rubrik1"/>
      </w:pPr>
      <w:r w:rsidRPr="004832FF">
        <w:t>Motivering</w:t>
      </w:r>
    </w:p>
    <w:p w:rsidR="001A02A5" w:rsidRPr="004832FF" w:rsidRDefault="001A02A5">
      <w:r w:rsidRPr="004832FF">
        <w:t>Jag anser att det är viktigt att den offentliga byråkratin är effektiv, men också att den skall vara av så liten omfattning som möjligt.</w:t>
      </w:r>
    </w:p>
    <w:p w:rsidR="001A02A5" w:rsidRPr="004832FF" w:rsidRDefault="001A02A5">
      <w:pPr>
        <w:pStyle w:val="Normaltindrag"/>
      </w:pPr>
      <w:r w:rsidRPr="004832FF">
        <w:t xml:space="preserve">I Sverige har myndigheterna en nyckelroll för att verkställa regeringens beslut. Då regeringen i sin tur verkställer riksdagens beslut är myndigheterna ytterst riksdagens ansvar. </w:t>
      </w:r>
    </w:p>
    <w:p w:rsidR="001A02A5" w:rsidRPr="004832FF" w:rsidRDefault="001A02A5">
      <w:pPr>
        <w:pStyle w:val="Normaltindrag"/>
      </w:pPr>
      <w:r w:rsidRPr="004832FF">
        <w:t>Förutom verkställande uppgifter har myndigheter även ett ansvar för att förse regeringen, och därmed ytterst riksdagen, med faktaunderlag som ba</w:t>
      </w:r>
      <w:r w:rsidRPr="004832FF">
        <w:t>k</w:t>
      </w:r>
      <w:r w:rsidRPr="004832FF">
        <w:t>grund för ställningstagande och förslag. Varje myndighet är specialiserad på ett eller, ibland, flera områden. Därmed borde det vara klart vad som är r</w:t>
      </w:r>
      <w:r w:rsidRPr="004832FF">
        <w:t>e</w:t>
      </w:r>
      <w:r w:rsidRPr="004832FF">
        <w:t xml:space="preserve">spektive myndighets område och vilken dess speciella kompetens är. </w:t>
      </w:r>
    </w:p>
    <w:p w:rsidR="001A02A5" w:rsidRPr="004832FF" w:rsidRDefault="001A02A5">
      <w:pPr>
        <w:pStyle w:val="Normaltindrag"/>
      </w:pPr>
      <w:r w:rsidRPr="004832FF">
        <w:t>Tyvärr har gränserna mellan vad de olika myndigheterna väger in i yttra</w:t>
      </w:r>
      <w:r w:rsidRPr="004832FF">
        <w:t>n</w:t>
      </w:r>
      <w:r w:rsidRPr="004832FF">
        <w:t xml:space="preserve">den och förslag suddats ut. </w:t>
      </w:r>
    </w:p>
    <w:p w:rsidR="001A02A5" w:rsidRPr="004832FF" w:rsidRDefault="001A02A5">
      <w:pPr>
        <w:pStyle w:val="Normaltindrag"/>
      </w:pPr>
      <w:r w:rsidRPr="004832FF">
        <w:t>Som illustration kan ges att Livsmedelverkat i kostrekommendation också väger in miljöaspekter. Livsmedelsverkats uppgift är att stå för fakta vad gäller näringsinnehåll och livsmedelssäkerhet. Naturvårdsverket skall yttra sig om miljöaspekter.  Sammanvägningen av ståndpunkter och värderingen av deras relevans skall göras av regering och riksdag, inte av myndigheter som med nödvändighet har ett begränsat uppdrag.</w:t>
      </w:r>
    </w:p>
    <w:p w:rsidR="001A02A5" w:rsidRPr="004832FF" w:rsidRDefault="001A02A5">
      <w:pPr>
        <w:pStyle w:val="Normaltindrag"/>
      </w:pPr>
      <w:r w:rsidRPr="004832FF">
        <w:t xml:space="preserve">Risken med att andra myndigheter framför synpunkter som skall komma från den myndighet som är expertmyndighet är antingen att de inte är korrekta eller att de övervärderas och på så sätt ger felaktiga beslutsunderlag. </w:t>
      </w:r>
    </w:p>
    <w:p w:rsidR="001A02A5" w:rsidRPr="004832FF" w:rsidRDefault="001A02A5">
      <w:pPr>
        <w:pStyle w:val="Normaltindrag"/>
      </w:pPr>
      <w:r w:rsidRPr="004832FF">
        <w:t>Risken för dubbelarbete är också uppenbar. Om samma eller liknade up</w:t>
      </w:r>
      <w:r w:rsidRPr="004832FF">
        <w:t>p</w:t>
      </w:r>
      <w:r w:rsidRPr="004832FF">
        <w:t xml:space="preserve">gifter utförs på flera myndigheter är detta slöseri med resurser. Därtill finns </w:t>
      </w:r>
      <w:r w:rsidRPr="004832FF">
        <w:lastRenderedPageBreak/>
        <w:t xml:space="preserve">alltid risken att olika myndigheter kommer till olika slutsatser i liknande eller rent av samma frågor.   </w:t>
      </w:r>
    </w:p>
    <w:p w:rsidR="001A02A5" w:rsidRPr="004832FF" w:rsidRDefault="001A02A5">
      <w:pPr>
        <w:pStyle w:val="Normaltindrag"/>
      </w:pPr>
      <w:r w:rsidRPr="004832FF">
        <w:t>Ett led i regeringens arbete att minska byråkratin är att se över möjligh</w:t>
      </w:r>
      <w:r w:rsidRPr="004832FF">
        <w:t>e</w:t>
      </w:r>
      <w:r w:rsidRPr="004832FF">
        <w:t>terna att minska risken för dubbelarbete på våra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32FF">
        <w:trPr>
          <w:cantSplit/>
        </w:trPr>
        <w:tc>
          <w:tcPr>
            <w:tcW w:w="3046" w:type="dxa"/>
          </w:tcPr>
          <w:p w:rsidR="001A02A5" w:rsidRPr="004832FF" w:rsidRDefault="001A02A5">
            <w:pPr>
              <w:pStyle w:val="UnderskriftDatum"/>
              <w:spacing w:before="240"/>
            </w:pPr>
            <w:r w:rsidRPr="004832FF">
              <w:t>Stockholm den 25 september 2012</w:t>
            </w:r>
          </w:p>
        </w:tc>
        <w:tc>
          <w:tcPr>
            <w:tcW w:w="3047" w:type="dxa"/>
          </w:tcPr>
          <w:p w:rsidR="001A02A5" w:rsidRPr="004832FF" w:rsidRDefault="001A02A5">
            <w:pPr>
              <w:pStyle w:val="Underskrifter"/>
              <w:spacing w:before="240"/>
            </w:pPr>
          </w:p>
        </w:tc>
      </w:tr>
      <w:tr w:rsidR="00000000" w:rsidRPr="004832FF">
        <w:trPr>
          <w:cantSplit/>
        </w:trPr>
        <w:tc>
          <w:tcPr>
            <w:tcW w:w="3046" w:type="dxa"/>
          </w:tcPr>
          <w:p w:rsidR="001A02A5" w:rsidRPr="004832FF" w:rsidRDefault="001A02A5">
            <w:pPr>
              <w:pStyle w:val="Underskrifter"/>
            </w:pPr>
            <w:r w:rsidRPr="004832FF">
              <w:t>Abdirizak Waberi (M)</w:t>
            </w:r>
          </w:p>
        </w:tc>
        <w:tc>
          <w:tcPr>
            <w:tcW w:w="3046" w:type="dxa"/>
          </w:tcPr>
          <w:p w:rsidR="001A02A5" w:rsidRPr="004832FF" w:rsidRDefault="001A02A5">
            <w:pPr>
              <w:pStyle w:val="Underskrifter"/>
            </w:pPr>
          </w:p>
        </w:tc>
      </w:tr>
    </w:tbl>
    <w:p w:rsidR="001A02A5" w:rsidRPr="004832FF" w:rsidRDefault="001A02A5">
      <w:pPr>
        <w:pStyle w:val="Normaltindrag"/>
      </w:pPr>
    </w:p>
    <w:sectPr w:rsidR="001A02A5" w:rsidRPr="004832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2A5" w:rsidRPr="004832FF" w:rsidRDefault="001A02A5">
      <w:r w:rsidRPr="004832FF">
        <w:separator/>
      </w:r>
    </w:p>
  </w:endnote>
  <w:endnote w:type="continuationSeparator" w:id="0">
    <w:p w:rsidR="001A02A5" w:rsidRPr="004832FF" w:rsidRDefault="001A02A5">
      <w:r w:rsidRPr="00483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2A5" w:rsidRPr="004832FF" w:rsidRDefault="004832FF">
    <w:pPr>
      <w:pStyle w:val="Sidfot"/>
    </w:pPr>
    <w:r w:rsidRPr="004832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594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2A5" w:rsidRDefault="001A02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02A5" w:rsidRDefault="001A02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2A5" w:rsidRPr="004832FF" w:rsidRDefault="004832FF">
    <w:pPr>
      <w:pStyle w:val="Sidfot"/>
    </w:pPr>
    <w:r w:rsidRPr="004832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907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2A5" w:rsidRDefault="001A02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02A5" w:rsidRDefault="001A02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2A5" w:rsidRPr="004832FF" w:rsidRDefault="004832FF">
    <w:pPr>
      <w:pStyle w:val="Sidfot"/>
    </w:pPr>
    <w:r w:rsidRPr="004832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457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2A5" w:rsidRDefault="001A02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02A5" w:rsidRDefault="001A02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2A5" w:rsidRPr="004832FF" w:rsidRDefault="001A02A5">
      <w:r w:rsidRPr="004832FF">
        <w:separator/>
      </w:r>
    </w:p>
  </w:footnote>
  <w:footnote w:type="continuationSeparator" w:id="0">
    <w:p w:rsidR="001A02A5" w:rsidRPr="004832FF" w:rsidRDefault="001A02A5">
      <w:r w:rsidRPr="00483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2A5" w:rsidRPr="004832FF" w:rsidRDefault="004832FF">
    <w:pPr>
      <w:pStyle w:val="Sidhuvud"/>
    </w:pPr>
    <w:r w:rsidRPr="004832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864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2A5" w:rsidRDefault="001A02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02A5" w:rsidRDefault="001A02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2A5" w:rsidRPr="004832FF" w:rsidRDefault="004832FF">
    <w:pPr>
      <w:pStyle w:val="Sidhuvud"/>
    </w:pPr>
    <w:r w:rsidRPr="004832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071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2A5" w:rsidRDefault="001A02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02A5" w:rsidRDefault="001A02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2A5" w:rsidRPr="004832FF" w:rsidRDefault="001A02A5">
    <w:pPr>
      <w:pStyle w:val="FSHNormal"/>
      <w:tabs>
        <w:tab w:val="right" w:pos="5840"/>
      </w:tabs>
    </w:pPr>
    <w:r w:rsidRPr="004832FF">
      <w:br/>
    </w:r>
    <w:r w:rsidRPr="004832FF">
      <w:fldChar w:fldCharType="begin" w:fldLock="1"/>
    </w:r>
    <w:r w:rsidRPr="004832FF">
      <w:instrText xml:space="preserve"> DOCPROPERTY</w:instrText>
    </w:r>
    <w:r w:rsidRPr="004832FF">
      <w:rPr>
        <w:sz w:val="18"/>
      </w:rPr>
      <w:instrText xml:space="preserve"> "YearUser" *\charformat </w:instrText>
    </w:r>
    <w:r w:rsidRPr="004832FF">
      <w:fldChar w:fldCharType="separate"/>
    </w:r>
    <w:r w:rsidRPr="004832FF">
      <w:t>2012/13</w:t>
    </w:r>
    <w:r w:rsidRPr="004832FF">
      <w:fldChar w:fldCharType="end"/>
    </w:r>
    <w:r w:rsidRPr="004832FF">
      <w:t xml:space="preserve"> </w:t>
    </w:r>
    <w:r w:rsidRPr="004832FF">
      <w:tab/>
      <w:t xml:space="preserve">mnr: </w:t>
    </w:r>
    <w:r w:rsidRPr="004832FF">
      <w:fldChar w:fldCharType="begin" w:fldLock="1"/>
    </w:r>
    <w:r w:rsidRPr="004832FF">
      <w:instrText xml:space="preserve"> DOCPROPERTY</w:instrText>
    </w:r>
    <w:r w:rsidRPr="004832FF">
      <w:rPr>
        <w:sz w:val="18"/>
      </w:rPr>
      <w:instrText xml:space="preserve"> "Motionsnummer" *\charformat </w:instrText>
    </w:r>
    <w:r w:rsidRPr="004832FF">
      <w:fldChar w:fldCharType="separate"/>
    </w:r>
    <w:r w:rsidRPr="004832FF">
      <w:t>K346</w:t>
    </w:r>
    <w:r w:rsidRPr="004832FF">
      <w:fldChar w:fldCharType="end"/>
    </w:r>
    <w:r w:rsidRPr="004832FF">
      <w:br/>
    </w:r>
    <w:r w:rsidRPr="004832FF">
      <w:fldChar w:fldCharType="begin" w:fldLock="1"/>
    </w:r>
    <w:r w:rsidRPr="004832FF">
      <w:instrText xml:space="preserve"> DOCPROPERTY</w:instrText>
    </w:r>
    <w:r w:rsidRPr="004832FF">
      <w:rPr>
        <w:sz w:val="18"/>
      </w:rPr>
      <w:instrText xml:space="preserve"> "Samling" *\charformat </w:instrText>
    </w:r>
    <w:r w:rsidRPr="004832FF">
      <w:fldChar w:fldCharType="end"/>
    </w:r>
    <w:r w:rsidRPr="004832FF">
      <w:tab/>
      <w:t xml:space="preserve">pnr: </w:t>
    </w:r>
    <w:r w:rsidRPr="004832FF">
      <w:fldChar w:fldCharType="begin" w:fldLock="1"/>
    </w:r>
    <w:r w:rsidRPr="004832FF">
      <w:instrText xml:space="preserve"> DOCPROPERTY</w:instrText>
    </w:r>
    <w:r w:rsidRPr="004832FF">
      <w:rPr>
        <w:sz w:val="18"/>
      </w:rPr>
      <w:instrText xml:space="preserve"> "Partinummer" *\charformat </w:instrText>
    </w:r>
    <w:r w:rsidRPr="004832FF">
      <w:fldChar w:fldCharType="separate"/>
    </w:r>
    <w:r w:rsidRPr="004832FF">
      <w:t>M1264</w:t>
    </w:r>
    <w:r w:rsidRPr="004832FF">
      <w:fldChar w:fldCharType="end"/>
    </w:r>
  </w:p>
  <w:p w:rsidR="001A02A5" w:rsidRPr="004832FF" w:rsidRDefault="001A02A5">
    <w:pPr>
      <w:pStyle w:val="FSHRub1"/>
    </w:pPr>
    <w:r w:rsidRPr="004832FF">
      <w:t>Motion till riksdagen</w:t>
    </w:r>
    <w:r w:rsidRPr="004832FF">
      <w:br/>
    </w:r>
    <w:r w:rsidRPr="004832FF">
      <w:fldChar w:fldCharType="begin" w:fldLock="1"/>
    </w:r>
    <w:r w:rsidRPr="004832FF">
      <w:instrText xml:space="preserve"> DOCPROPERTY "YearUser" *\charformat </w:instrText>
    </w:r>
    <w:r w:rsidRPr="004832FF">
      <w:fldChar w:fldCharType="separate"/>
    </w:r>
    <w:r w:rsidRPr="004832FF">
      <w:t>2012/13</w:t>
    </w:r>
    <w:r w:rsidRPr="004832FF">
      <w:fldChar w:fldCharType="end"/>
    </w:r>
    <w:r w:rsidRPr="004832FF">
      <w:t>:</w:t>
    </w:r>
    <w:r w:rsidRPr="004832FF">
      <w:fldChar w:fldCharType="begin" w:fldLock="1"/>
    </w:r>
    <w:r w:rsidRPr="004832FF">
      <w:instrText xml:space="preserve"> DOCPROPERTY "Motionsnummer" *\charformat </w:instrText>
    </w:r>
    <w:r w:rsidRPr="004832FF">
      <w:fldChar w:fldCharType="separate"/>
    </w:r>
    <w:r w:rsidRPr="004832FF">
      <w:t>K346</w:t>
    </w:r>
    <w:r w:rsidRPr="004832FF">
      <w:fldChar w:fldCharType="end"/>
    </w:r>
  </w:p>
  <w:p w:rsidR="001A02A5" w:rsidRPr="004832FF" w:rsidRDefault="001A02A5">
    <w:pPr>
      <w:pStyle w:val="FSHNormalS5"/>
    </w:pPr>
    <w:r w:rsidRPr="004832FF">
      <w:fldChar w:fldCharType="begin" w:fldLock="1"/>
    </w:r>
    <w:r w:rsidRPr="004832FF">
      <w:instrText xml:space="preserve"> DOCPROPERTY "MotionarText" *\charformat </w:instrText>
    </w:r>
    <w:r w:rsidRPr="004832FF">
      <w:fldChar w:fldCharType="separate"/>
    </w:r>
    <w:r w:rsidRPr="004832FF">
      <w:t>av Abdirizak Waberi (M)</w:t>
    </w:r>
    <w:r w:rsidRPr="004832FF">
      <w:fldChar w:fldCharType="end"/>
    </w:r>
    <w:r w:rsidRPr="004832FF">
      <w:br/>
    </w:r>
    <w:r w:rsidRPr="004832FF">
      <w:fldChar w:fldCharType="begin" w:fldLock="1"/>
    </w:r>
    <w:r w:rsidRPr="004832FF">
      <w:instrText xml:space="preserve"> DOCPROPERTY "SvarFrasKort" *\charformat </w:instrText>
    </w:r>
    <w:r w:rsidRPr="004832FF">
      <w:fldChar w:fldCharType="end"/>
    </w:r>
  </w:p>
  <w:p w:rsidR="001A02A5" w:rsidRPr="004832FF" w:rsidRDefault="001A02A5">
    <w:pPr>
      <w:pStyle w:val="FSHTitel"/>
    </w:pPr>
    <w:r w:rsidRPr="004832FF">
      <w:fldChar w:fldCharType="begin" w:fldLock="1"/>
    </w:r>
    <w:r w:rsidRPr="004832FF">
      <w:instrText xml:space="preserve"> DOCPROPERTY</w:instrText>
    </w:r>
    <w:r w:rsidRPr="004832FF">
      <w:rPr>
        <w:sz w:val="18"/>
      </w:rPr>
      <w:instrText xml:space="preserve"> "RubrikSvar" *\charformat </w:instrText>
    </w:r>
    <w:r w:rsidRPr="004832FF">
      <w:fldChar w:fldCharType="separate"/>
    </w:r>
    <w:r w:rsidRPr="004832FF">
      <w:t>Minskad byråkrati</w:t>
    </w:r>
    <w:r w:rsidRPr="004832FF">
      <w:fldChar w:fldCharType="end"/>
    </w:r>
  </w:p>
  <w:p w:rsidR="001A02A5" w:rsidRPr="004832FF" w:rsidRDefault="001A02A5">
    <w:pPr>
      <w:pStyle w:val="Normal00"/>
    </w:pPr>
  </w:p>
  <w:p w:rsidR="001A02A5" w:rsidRPr="004832FF" w:rsidRDefault="001A02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7884584">
    <w:abstractNumId w:val="13"/>
  </w:num>
  <w:num w:numId="2" w16cid:durableId="300621124">
    <w:abstractNumId w:val="11"/>
  </w:num>
  <w:num w:numId="3" w16cid:durableId="2116052752">
    <w:abstractNumId w:val="14"/>
  </w:num>
  <w:num w:numId="4" w16cid:durableId="607855428">
    <w:abstractNumId w:val="8"/>
  </w:num>
  <w:num w:numId="5" w16cid:durableId="821969562">
    <w:abstractNumId w:val="3"/>
  </w:num>
  <w:num w:numId="6" w16cid:durableId="1324316543">
    <w:abstractNumId w:val="2"/>
  </w:num>
  <w:num w:numId="7" w16cid:durableId="612829732">
    <w:abstractNumId w:val="1"/>
  </w:num>
  <w:num w:numId="8" w16cid:durableId="845243393">
    <w:abstractNumId w:val="0"/>
  </w:num>
  <w:num w:numId="9" w16cid:durableId="919366133">
    <w:abstractNumId w:val="9"/>
  </w:num>
  <w:num w:numId="10" w16cid:durableId="491063891">
    <w:abstractNumId w:val="7"/>
  </w:num>
  <w:num w:numId="11" w16cid:durableId="1010328536">
    <w:abstractNumId w:val="6"/>
  </w:num>
  <w:num w:numId="12" w16cid:durableId="648827620">
    <w:abstractNumId w:val="5"/>
  </w:num>
  <w:num w:numId="13" w16cid:durableId="861087412">
    <w:abstractNumId w:val="4"/>
  </w:num>
  <w:num w:numId="14" w16cid:durableId="233860374">
    <w:abstractNumId w:val="16"/>
  </w:num>
  <w:num w:numId="15" w16cid:durableId="648829620">
    <w:abstractNumId w:val="12"/>
  </w:num>
  <w:num w:numId="16" w16cid:durableId="1779331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5003B77D-5308-4C15-A903-6FD854A2B405}"/>
  </w:docVars>
  <w:rsids>
    <w:rsidRoot w:val="00684CE1"/>
    <w:rsid w:val="001A02A5"/>
    <w:rsid w:val="004832FF"/>
    <w:rsid w:val="00684C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EF77BE-3651-4B3F-9B3E-58B872D7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1718</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M1264</vt:lpstr>
    </vt:vector>
  </TitlesOfParts>
  <Company>Riksdagen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M1264</dc:title>
  <dc:subject>M1264</dc:subject>
  <dc:creator>Riksdagen</dc:creator>
  <cp:keywords>Riksdagen</cp:keywords>
  <dc:description>Större EAN, fria namnval (prtimotion etc), a4-funktionen, nya v-loggan, grönmarkering, basdialogen mm</dc:description>
  <cp:lastModifiedBy>Lars Brink</cp:lastModifiedBy>
  <cp:revision>2</cp:revision>
  <cp:lastPrinted>2013-01-09T08:33:00Z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BoGe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Minskad byråkrati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byråkrati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Abdirizak Waberi (M)</vt:lpwstr>
  </property>
  <property fmtid="{D5CDD505-2E9C-101B-9397-08002B2CF9AE}" pid="26" name="MotionarLista">
    <vt:lpwstr>Waberi, Abdirizak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Abdirizak Waberi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bo.genfors@riksdagen.se</vt:lpwstr>
  </property>
  <property fmtid="{D5CDD505-2E9C-101B-9397-08002B2CF9AE}" pid="45" name="ReservUID">
    <vt:lpwstr>bo0506aa</vt:lpwstr>
  </property>
  <property fmtid="{D5CDD505-2E9C-101B-9397-08002B2CF9AE}" pid="46" name="MotionID">
    <vt:lpwstr>20122013000000000077000012640069</vt:lpwstr>
  </property>
  <property fmtid="{D5CDD505-2E9C-101B-9397-08002B2CF9AE}" pid="47" name="datum">
    <vt:lpwstr>120925</vt:lpwstr>
  </property>
  <property fmtid="{D5CDD505-2E9C-101B-9397-08002B2CF9AE}" pid="48" name="avsändar-e-post">
    <vt:lpwstr>bo.genfors@riksdagen.se</vt:lpwstr>
  </property>
  <property fmtid="{D5CDD505-2E9C-101B-9397-08002B2CF9AE}" pid="49" name="id">
    <vt:lpwstr>20122013000000000077000012640069</vt:lpwstr>
  </property>
  <property fmtid="{D5CDD505-2E9C-101B-9397-08002B2CF9AE}" pid="50" name="nummer">
    <vt:lpwstr>346</vt:lpwstr>
  </property>
  <property fmtid="{D5CDD505-2E9C-101B-9397-08002B2CF9AE}" pid="51" name="utskottsbeteckning">
    <vt:lpwstr>K</vt:lpwstr>
  </property>
  <property fmtid="{D5CDD505-2E9C-101B-9397-08002B2CF9AE}" pid="52" name="GlobalUID">
    <vt:lpwstr>{99C15D87-B21E-4E5C-B5E4-9B82456814DE}</vt:lpwstr>
  </property>
  <property fmtid="{D5CDD505-2E9C-101B-9397-08002B2CF9AE}" pid="53" name="Överföringar">
    <vt:i4>0</vt:i4>
  </property>
  <property fmtid="{D5CDD505-2E9C-101B-9397-08002B2CF9AE}" pid="54" name="Checksum">
    <vt:lpwstr>*1014975890008*</vt:lpwstr>
  </property>
  <property fmtid="{D5CDD505-2E9C-101B-9397-08002B2CF9AE}" pid="55" name="skuggnummer">
    <vt:lpwstr>2402</vt:lpwstr>
  </property>
  <property fmtid="{D5CDD505-2E9C-101B-9397-08002B2CF9AE}" pid="56" name="urixVersion">
    <vt:lpwstr>4.6.0.0</vt:lpwstr>
  </property>
  <property fmtid="{D5CDD505-2E9C-101B-9397-08002B2CF9AE}" pid="57" name="urixOrigin">
    <vt:lpwstr>130109 09:33:44.777</vt:lpwstr>
  </property>
  <property fmtid="{D5CDD505-2E9C-101B-9397-08002B2CF9AE}" pid="58" name="urixGuid">
    <vt:lpwstr>{D5F89148-2858-45A4-9A06-A2EA09712A3F}</vt:lpwstr>
  </property>
</Properties>
</file>