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6348C" w:rsidRPr="00BA38FB" w14:paraId="6AF719CE" w14:textId="77777777" w:rsidTr="009E54C4">
        <w:tc>
          <w:tcPr>
            <w:tcW w:w="9141" w:type="dxa"/>
          </w:tcPr>
          <w:p w14:paraId="0CCEE008" w14:textId="751DC905" w:rsidR="0096348C" w:rsidRPr="00BA38FB" w:rsidRDefault="0096348C" w:rsidP="0096348C">
            <w:pPr>
              <w:rPr>
                <w:szCs w:val="24"/>
              </w:rPr>
            </w:pPr>
            <w:r w:rsidRPr="00BA38FB">
              <w:rPr>
                <w:szCs w:val="24"/>
              </w:rPr>
              <w:t>RIKSDAGEN</w:t>
            </w:r>
          </w:p>
          <w:p w14:paraId="777552D1" w14:textId="77777777" w:rsidR="0096348C" w:rsidRPr="00BA38FB" w:rsidRDefault="009152A2" w:rsidP="0096348C">
            <w:pPr>
              <w:rPr>
                <w:szCs w:val="24"/>
              </w:rPr>
            </w:pPr>
            <w:r w:rsidRPr="00BA38FB">
              <w:rPr>
                <w:szCs w:val="24"/>
              </w:rPr>
              <w:t>CIVIL</w:t>
            </w:r>
            <w:r w:rsidR="0096348C" w:rsidRPr="00BA38FB">
              <w:rPr>
                <w:szCs w:val="24"/>
              </w:rPr>
              <w:t>UTSKOTTET</w:t>
            </w:r>
          </w:p>
        </w:tc>
      </w:tr>
    </w:tbl>
    <w:p w14:paraId="24A5D3AC" w14:textId="77777777" w:rsidR="0096348C" w:rsidRDefault="0096348C" w:rsidP="0096348C">
      <w:pPr>
        <w:rPr>
          <w:szCs w:val="24"/>
        </w:rPr>
      </w:pPr>
    </w:p>
    <w:p w14:paraId="08B62D41" w14:textId="77777777" w:rsidR="00504D1A" w:rsidRPr="00BA38FB" w:rsidRDefault="00504D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14:paraId="6D122A0C" w14:textId="77777777" w:rsidTr="0096348C">
        <w:trPr>
          <w:cantSplit/>
          <w:trHeight w:val="742"/>
        </w:trPr>
        <w:tc>
          <w:tcPr>
            <w:tcW w:w="1985" w:type="dxa"/>
          </w:tcPr>
          <w:p w14:paraId="4FF2B9D4" w14:textId="0E87F14C" w:rsidR="0096348C" w:rsidRPr="00BA38FB" w:rsidRDefault="0096348C" w:rsidP="0096348C">
            <w:pPr>
              <w:rPr>
                <w:b/>
                <w:szCs w:val="24"/>
              </w:rPr>
            </w:pPr>
            <w:r w:rsidRPr="00BA38FB">
              <w:rPr>
                <w:b/>
                <w:szCs w:val="24"/>
              </w:rPr>
              <w:t>PROTOKOLL</w:t>
            </w:r>
          </w:p>
        </w:tc>
        <w:tc>
          <w:tcPr>
            <w:tcW w:w="6463" w:type="dxa"/>
          </w:tcPr>
          <w:p w14:paraId="1B2171A9" w14:textId="4C53CA1A" w:rsidR="0096348C" w:rsidRPr="00BA38FB" w:rsidRDefault="00FE0D25" w:rsidP="00E952C5">
            <w:pPr>
              <w:rPr>
                <w:b/>
                <w:szCs w:val="24"/>
              </w:rPr>
            </w:pPr>
            <w:r>
              <w:rPr>
                <w:b/>
                <w:szCs w:val="24"/>
              </w:rPr>
              <w:t>UTSKOTTSSAMMANTRÄDE 20</w:t>
            </w:r>
            <w:r w:rsidR="00BB1303">
              <w:rPr>
                <w:b/>
                <w:szCs w:val="24"/>
              </w:rPr>
              <w:t>2</w:t>
            </w:r>
            <w:r w:rsidR="007C35ED">
              <w:rPr>
                <w:b/>
                <w:szCs w:val="24"/>
              </w:rPr>
              <w:t>5</w:t>
            </w:r>
            <w:r w:rsidR="00723D66" w:rsidRPr="00BA38FB">
              <w:rPr>
                <w:b/>
                <w:szCs w:val="24"/>
              </w:rPr>
              <w:t>/</w:t>
            </w:r>
            <w:r w:rsidR="009D3BD1">
              <w:rPr>
                <w:b/>
                <w:szCs w:val="24"/>
              </w:rPr>
              <w:t>2</w:t>
            </w:r>
            <w:r w:rsidR="007C35ED">
              <w:rPr>
                <w:b/>
                <w:szCs w:val="24"/>
              </w:rPr>
              <w:t>6</w:t>
            </w:r>
            <w:r w:rsidR="0096348C" w:rsidRPr="00BA38FB">
              <w:rPr>
                <w:b/>
                <w:szCs w:val="24"/>
              </w:rPr>
              <w:t>:</w:t>
            </w:r>
            <w:r w:rsidR="00815FE4">
              <w:rPr>
                <w:b/>
                <w:szCs w:val="24"/>
              </w:rPr>
              <w:t>1</w:t>
            </w:r>
            <w:r w:rsidR="00C01C91">
              <w:rPr>
                <w:b/>
                <w:szCs w:val="24"/>
              </w:rPr>
              <w:t>6</w:t>
            </w:r>
          </w:p>
        </w:tc>
      </w:tr>
      <w:tr w:rsidR="0096348C" w:rsidRPr="00BA38FB" w14:paraId="3C1D52CB" w14:textId="77777777" w:rsidTr="0096348C">
        <w:tc>
          <w:tcPr>
            <w:tcW w:w="1985" w:type="dxa"/>
          </w:tcPr>
          <w:p w14:paraId="6CE3FD67" w14:textId="77777777" w:rsidR="0096348C" w:rsidRPr="00BA38FB" w:rsidRDefault="0096348C" w:rsidP="0096348C">
            <w:pPr>
              <w:rPr>
                <w:szCs w:val="24"/>
              </w:rPr>
            </w:pPr>
            <w:r w:rsidRPr="00BA38FB">
              <w:rPr>
                <w:szCs w:val="24"/>
              </w:rPr>
              <w:t>DATUM</w:t>
            </w:r>
          </w:p>
        </w:tc>
        <w:tc>
          <w:tcPr>
            <w:tcW w:w="6463" w:type="dxa"/>
          </w:tcPr>
          <w:p w14:paraId="017D39C1" w14:textId="3707D4AC" w:rsidR="008E11E0" w:rsidRPr="00BA38FB" w:rsidRDefault="00046AA0" w:rsidP="0096348C">
            <w:pPr>
              <w:rPr>
                <w:szCs w:val="24"/>
              </w:rPr>
            </w:pPr>
            <w:r w:rsidRPr="00F27916">
              <w:rPr>
                <w:szCs w:val="24"/>
              </w:rPr>
              <w:t>20</w:t>
            </w:r>
            <w:r>
              <w:rPr>
                <w:szCs w:val="24"/>
              </w:rPr>
              <w:t>2</w:t>
            </w:r>
            <w:r w:rsidR="00815FE4">
              <w:rPr>
                <w:szCs w:val="24"/>
              </w:rPr>
              <w:t>6</w:t>
            </w:r>
            <w:r w:rsidR="00D77847">
              <w:rPr>
                <w:szCs w:val="24"/>
              </w:rPr>
              <w:t>-</w:t>
            </w:r>
            <w:r w:rsidR="00902FF7">
              <w:rPr>
                <w:szCs w:val="24"/>
              </w:rPr>
              <w:t>03-03</w:t>
            </w:r>
          </w:p>
        </w:tc>
      </w:tr>
      <w:tr w:rsidR="0096348C" w:rsidRPr="00BA38FB" w14:paraId="6BDB21E5" w14:textId="77777777" w:rsidTr="0096348C">
        <w:tc>
          <w:tcPr>
            <w:tcW w:w="1985" w:type="dxa"/>
          </w:tcPr>
          <w:p w14:paraId="4BFDF9A2" w14:textId="77777777" w:rsidR="0096348C" w:rsidRPr="00BA38FB" w:rsidRDefault="0096348C" w:rsidP="0096348C">
            <w:pPr>
              <w:rPr>
                <w:szCs w:val="24"/>
              </w:rPr>
            </w:pPr>
            <w:r w:rsidRPr="00BA38FB">
              <w:rPr>
                <w:szCs w:val="24"/>
              </w:rPr>
              <w:t>TID</w:t>
            </w:r>
          </w:p>
        </w:tc>
        <w:tc>
          <w:tcPr>
            <w:tcW w:w="6463" w:type="dxa"/>
          </w:tcPr>
          <w:p w14:paraId="695E9085" w14:textId="458A3351" w:rsidR="00176600" w:rsidRPr="00BA38FB" w:rsidRDefault="00902FF7" w:rsidP="0096348C">
            <w:pPr>
              <w:rPr>
                <w:szCs w:val="24"/>
              </w:rPr>
            </w:pPr>
            <w:r>
              <w:rPr>
                <w:szCs w:val="24"/>
              </w:rPr>
              <w:t xml:space="preserve">11.00 – </w:t>
            </w:r>
            <w:r w:rsidRPr="00C54DD8">
              <w:rPr>
                <w:szCs w:val="24"/>
              </w:rPr>
              <w:t>11.</w:t>
            </w:r>
            <w:r w:rsidR="00C54DD8" w:rsidRPr="00C54DD8">
              <w:rPr>
                <w:szCs w:val="24"/>
              </w:rPr>
              <w:t>50</w:t>
            </w:r>
          </w:p>
        </w:tc>
      </w:tr>
      <w:tr w:rsidR="0096348C" w:rsidRPr="00BA38FB" w14:paraId="120CAEBF" w14:textId="77777777" w:rsidTr="0096348C">
        <w:tc>
          <w:tcPr>
            <w:tcW w:w="1985" w:type="dxa"/>
          </w:tcPr>
          <w:p w14:paraId="50B03764" w14:textId="77777777" w:rsidR="0096348C" w:rsidRPr="00BA38FB" w:rsidRDefault="0096348C" w:rsidP="0096348C">
            <w:pPr>
              <w:rPr>
                <w:szCs w:val="24"/>
              </w:rPr>
            </w:pPr>
            <w:r w:rsidRPr="00BA38FB">
              <w:rPr>
                <w:szCs w:val="24"/>
              </w:rPr>
              <w:t>NÄRVARANDE</w:t>
            </w:r>
          </w:p>
        </w:tc>
        <w:tc>
          <w:tcPr>
            <w:tcW w:w="6463" w:type="dxa"/>
          </w:tcPr>
          <w:p w14:paraId="1349D212" w14:textId="77280B7E" w:rsidR="0096348C" w:rsidRPr="00BA38FB" w:rsidRDefault="0096348C" w:rsidP="0096348C">
            <w:pPr>
              <w:rPr>
                <w:szCs w:val="24"/>
              </w:rPr>
            </w:pPr>
            <w:r w:rsidRPr="00BA38FB">
              <w:rPr>
                <w:szCs w:val="24"/>
              </w:rPr>
              <w:t>Se bilaga</w:t>
            </w:r>
            <w:r w:rsidR="006801B8">
              <w:rPr>
                <w:szCs w:val="24"/>
              </w:rPr>
              <w:t xml:space="preserve"> 1</w:t>
            </w:r>
          </w:p>
        </w:tc>
      </w:tr>
    </w:tbl>
    <w:p w14:paraId="0B987D54" w14:textId="77777777" w:rsidR="0096348C" w:rsidRDefault="0096348C" w:rsidP="0096348C">
      <w:pPr>
        <w:tabs>
          <w:tab w:val="left" w:pos="1701"/>
        </w:tabs>
        <w:rPr>
          <w:snapToGrid w:val="0"/>
          <w:color w:val="000000"/>
          <w:szCs w:val="24"/>
        </w:rPr>
      </w:pPr>
    </w:p>
    <w:p w14:paraId="740CABDF" w14:textId="77777777" w:rsidR="0083383F" w:rsidRPr="00BA38FB" w:rsidRDefault="0083383F" w:rsidP="0096348C">
      <w:pPr>
        <w:tabs>
          <w:tab w:val="left" w:pos="1701"/>
        </w:tabs>
        <w:rPr>
          <w:snapToGrid w:val="0"/>
          <w:color w:val="000000"/>
          <w:szCs w:val="24"/>
        </w:rPr>
      </w:pPr>
    </w:p>
    <w:tbl>
      <w:tblPr>
        <w:tblW w:w="7583" w:type="dxa"/>
        <w:tblInd w:w="1418" w:type="dxa"/>
        <w:tblLayout w:type="fixed"/>
        <w:tblCellMar>
          <w:left w:w="70" w:type="dxa"/>
          <w:right w:w="70" w:type="dxa"/>
        </w:tblCellMar>
        <w:tblLook w:val="00A0" w:firstRow="1" w:lastRow="0" w:firstColumn="1" w:lastColumn="0" w:noHBand="0" w:noVBand="0"/>
      </w:tblPr>
      <w:tblGrid>
        <w:gridCol w:w="636"/>
        <w:gridCol w:w="6947"/>
      </w:tblGrid>
      <w:tr w:rsidR="009E4619" w:rsidRPr="009808F2" w14:paraId="1E402AAD" w14:textId="77777777" w:rsidTr="00687F80">
        <w:tc>
          <w:tcPr>
            <w:tcW w:w="636" w:type="dxa"/>
          </w:tcPr>
          <w:p w14:paraId="2545D893" w14:textId="69B1609F" w:rsidR="009E4619" w:rsidRPr="009808F2" w:rsidRDefault="009E4619" w:rsidP="005948FD">
            <w:pPr>
              <w:tabs>
                <w:tab w:val="left" w:pos="1701"/>
              </w:tabs>
              <w:rPr>
                <w:b/>
                <w:snapToGrid w:val="0"/>
                <w:szCs w:val="24"/>
              </w:rPr>
            </w:pPr>
            <w:r>
              <w:rPr>
                <w:b/>
                <w:snapToGrid w:val="0"/>
                <w:szCs w:val="24"/>
              </w:rPr>
              <w:t>§ 1</w:t>
            </w:r>
          </w:p>
        </w:tc>
        <w:tc>
          <w:tcPr>
            <w:tcW w:w="6947" w:type="dxa"/>
          </w:tcPr>
          <w:p w14:paraId="5B11956E" w14:textId="613E3C84" w:rsidR="009E4619" w:rsidRDefault="009E4619" w:rsidP="00815FE4">
            <w:pPr>
              <w:tabs>
                <w:tab w:val="left" w:pos="1701"/>
              </w:tabs>
              <w:rPr>
                <w:b/>
              </w:rPr>
            </w:pPr>
            <w:r>
              <w:rPr>
                <w:b/>
              </w:rPr>
              <w:t>Justering av protokoll</w:t>
            </w:r>
          </w:p>
          <w:p w14:paraId="2BA46CBF" w14:textId="5DEC983A" w:rsidR="002A6137" w:rsidRDefault="002A6137" w:rsidP="00815FE4">
            <w:pPr>
              <w:tabs>
                <w:tab w:val="left" w:pos="1701"/>
              </w:tabs>
              <w:rPr>
                <w:b/>
              </w:rPr>
            </w:pPr>
          </w:p>
          <w:p w14:paraId="5898D5CA" w14:textId="1E7BED79" w:rsidR="002A6137" w:rsidRPr="002A6137" w:rsidRDefault="002A6137" w:rsidP="00815FE4">
            <w:pPr>
              <w:tabs>
                <w:tab w:val="left" w:pos="1701"/>
              </w:tabs>
              <w:rPr>
                <w:bCs/>
              </w:rPr>
            </w:pPr>
            <w:r w:rsidRPr="002A6137">
              <w:rPr>
                <w:bCs/>
              </w:rPr>
              <w:t>Utskottet justerade protokoll 2025/26:1</w:t>
            </w:r>
            <w:r w:rsidR="00902FF7">
              <w:rPr>
                <w:bCs/>
              </w:rPr>
              <w:t>5</w:t>
            </w:r>
            <w:r w:rsidRPr="002A6137">
              <w:rPr>
                <w:bCs/>
              </w:rPr>
              <w:t>.</w:t>
            </w:r>
          </w:p>
          <w:p w14:paraId="03924A7C" w14:textId="3FD14A06" w:rsidR="009E4619" w:rsidRPr="00B71184" w:rsidRDefault="009E4619" w:rsidP="00815FE4">
            <w:pPr>
              <w:tabs>
                <w:tab w:val="left" w:pos="1701"/>
              </w:tabs>
              <w:rPr>
                <w:b/>
              </w:rPr>
            </w:pPr>
          </w:p>
        </w:tc>
      </w:tr>
      <w:tr w:rsidR="005948FD" w:rsidRPr="009808F2" w14:paraId="56B1BA7F" w14:textId="77777777" w:rsidTr="00687F80">
        <w:tc>
          <w:tcPr>
            <w:tcW w:w="636" w:type="dxa"/>
          </w:tcPr>
          <w:p w14:paraId="7C93CF5E" w14:textId="63DF222A" w:rsidR="005948FD" w:rsidRPr="002D4BED" w:rsidRDefault="005948FD" w:rsidP="005948FD">
            <w:pPr>
              <w:tabs>
                <w:tab w:val="left" w:pos="1701"/>
              </w:tabs>
              <w:rPr>
                <w:b/>
                <w:snapToGrid w:val="0"/>
                <w:szCs w:val="24"/>
              </w:rPr>
            </w:pPr>
            <w:r w:rsidRPr="002D4BED">
              <w:rPr>
                <w:b/>
                <w:snapToGrid w:val="0"/>
                <w:szCs w:val="24"/>
              </w:rPr>
              <w:t xml:space="preserve">§ </w:t>
            </w:r>
            <w:r w:rsidR="00411D25" w:rsidRPr="002D4BED">
              <w:rPr>
                <w:b/>
                <w:snapToGrid w:val="0"/>
                <w:szCs w:val="24"/>
              </w:rPr>
              <w:t>2</w:t>
            </w:r>
          </w:p>
        </w:tc>
        <w:tc>
          <w:tcPr>
            <w:tcW w:w="6947" w:type="dxa"/>
          </w:tcPr>
          <w:p w14:paraId="107DE97C" w14:textId="3291FF79" w:rsidR="00073598" w:rsidRPr="002D4BED" w:rsidRDefault="00906E40" w:rsidP="00902FF7">
            <w:pPr>
              <w:tabs>
                <w:tab w:val="left" w:pos="1701"/>
              </w:tabs>
              <w:rPr>
                <w:b/>
                <w:szCs w:val="24"/>
              </w:rPr>
            </w:pPr>
            <w:r w:rsidRPr="002D4BED">
              <w:rPr>
                <w:b/>
                <w:szCs w:val="24"/>
              </w:rPr>
              <w:t>EU-plan för bostäder till överkomlig kostnad</w:t>
            </w:r>
          </w:p>
          <w:p w14:paraId="5BD6E835" w14:textId="77777777" w:rsidR="00777BD4" w:rsidRPr="002D4BED" w:rsidRDefault="00777BD4" w:rsidP="00902FF7">
            <w:pPr>
              <w:tabs>
                <w:tab w:val="left" w:pos="1701"/>
              </w:tabs>
              <w:rPr>
                <w:b/>
                <w:szCs w:val="24"/>
              </w:rPr>
            </w:pPr>
          </w:p>
          <w:p w14:paraId="65152F2F" w14:textId="77777777" w:rsidR="001D20A4" w:rsidRPr="002D4BED" w:rsidRDefault="001D20A4" w:rsidP="001D20A4">
            <w:pPr>
              <w:tabs>
                <w:tab w:val="left" w:pos="1701"/>
              </w:tabs>
              <w:rPr>
                <w:bCs/>
                <w:szCs w:val="24"/>
              </w:rPr>
            </w:pPr>
            <w:r w:rsidRPr="002D4BED">
              <w:rPr>
                <w:bCs/>
                <w:szCs w:val="24"/>
              </w:rPr>
              <w:t>Utskottet överlade med statssekreterare Johan Davidson, biträdd av medarbetare från Landsbygds- och infrastrukturdepartementet.</w:t>
            </w:r>
          </w:p>
          <w:p w14:paraId="78C00B51" w14:textId="77777777" w:rsidR="001D20A4" w:rsidRPr="002D4BED" w:rsidRDefault="001D20A4" w:rsidP="001D20A4">
            <w:pPr>
              <w:tabs>
                <w:tab w:val="left" w:pos="1701"/>
              </w:tabs>
              <w:rPr>
                <w:bCs/>
                <w:szCs w:val="24"/>
              </w:rPr>
            </w:pPr>
          </w:p>
          <w:p w14:paraId="7A7F1C2E" w14:textId="564F6537" w:rsidR="001D20A4" w:rsidRPr="002D4BED" w:rsidRDefault="001D20A4" w:rsidP="001D20A4">
            <w:pPr>
              <w:tabs>
                <w:tab w:val="left" w:pos="1701"/>
              </w:tabs>
              <w:rPr>
                <w:bCs/>
                <w:szCs w:val="24"/>
              </w:rPr>
            </w:pPr>
            <w:r w:rsidRPr="002D4BED">
              <w:rPr>
                <w:bCs/>
                <w:szCs w:val="24"/>
              </w:rPr>
              <w:t xml:space="preserve">Underlaget utgjordes av </w:t>
            </w:r>
            <w:r w:rsidR="00E1339A">
              <w:rPr>
                <w:bCs/>
                <w:szCs w:val="24"/>
              </w:rPr>
              <w:t xml:space="preserve">Landsbygds- och infrastrukturdepartementets faktapromemoria </w:t>
            </w:r>
            <w:r w:rsidRPr="002D4BED">
              <w:rPr>
                <w:bCs/>
                <w:szCs w:val="24"/>
              </w:rPr>
              <w:t>(2025/26</w:t>
            </w:r>
            <w:r w:rsidR="00E1339A">
              <w:rPr>
                <w:bCs/>
                <w:szCs w:val="24"/>
              </w:rPr>
              <w:t>:FPM67</w:t>
            </w:r>
            <w:r w:rsidRPr="002D4BED">
              <w:rPr>
                <w:bCs/>
                <w:szCs w:val="24"/>
              </w:rPr>
              <w:t>).</w:t>
            </w:r>
          </w:p>
          <w:p w14:paraId="5B145F43" w14:textId="77777777" w:rsidR="00900104" w:rsidRPr="002D4BED" w:rsidRDefault="00900104" w:rsidP="001D20A4">
            <w:pPr>
              <w:tabs>
                <w:tab w:val="left" w:pos="1701"/>
              </w:tabs>
              <w:rPr>
                <w:bCs/>
                <w:szCs w:val="24"/>
              </w:rPr>
            </w:pPr>
          </w:p>
          <w:p w14:paraId="48272CD2" w14:textId="083E614E" w:rsidR="00900104" w:rsidRPr="002D4BED" w:rsidRDefault="002D4BED" w:rsidP="001D20A4">
            <w:pPr>
              <w:tabs>
                <w:tab w:val="left" w:pos="1701"/>
              </w:tabs>
              <w:rPr>
                <w:bCs/>
                <w:szCs w:val="24"/>
              </w:rPr>
            </w:pPr>
            <w:r w:rsidRPr="002D4BED">
              <w:rPr>
                <w:bCs/>
                <w:szCs w:val="24"/>
              </w:rPr>
              <w:t xml:space="preserve">Statssekreterare Johan Davidson </w:t>
            </w:r>
            <w:r w:rsidR="00900104" w:rsidRPr="002D4BED">
              <w:rPr>
                <w:bCs/>
                <w:szCs w:val="24"/>
              </w:rPr>
              <w:t xml:space="preserve">redogjorde för regeringens ståndpunkt i enlighet med </w:t>
            </w:r>
            <w:r w:rsidR="00E1339A">
              <w:rPr>
                <w:bCs/>
                <w:szCs w:val="24"/>
              </w:rPr>
              <w:t xml:space="preserve">faktapromemorian </w:t>
            </w:r>
            <w:r w:rsidR="00900104" w:rsidRPr="002D4BED">
              <w:rPr>
                <w:bCs/>
                <w:szCs w:val="24"/>
              </w:rPr>
              <w:t>(bilaga 2).</w:t>
            </w:r>
          </w:p>
          <w:p w14:paraId="43821A03" w14:textId="77777777" w:rsidR="00900104" w:rsidRDefault="00900104" w:rsidP="001D20A4">
            <w:pPr>
              <w:tabs>
                <w:tab w:val="left" w:pos="1701"/>
              </w:tabs>
              <w:rPr>
                <w:bCs/>
                <w:szCs w:val="24"/>
              </w:rPr>
            </w:pPr>
          </w:p>
          <w:p w14:paraId="5A18FF7D" w14:textId="14257097" w:rsidR="00900104" w:rsidRPr="002D4BED" w:rsidRDefault="00900104" w:rsidP="001D20A4">
            <w:pPr>
              <w:tabs>
                <w:tab w:val="left" w:pos="1701"/>
              </w:tabs>
              <w:rPr>
                <w:bCs/>
                <w:szCs w:val="24"/>
              </w:rPr>
            </w:pPr>
            <w:r w:rsidRPr="002D4BED">
              <w:rPr>
                <w:bCs/>
                <w:szCs w:val="24"/>
              </w:rPr>
              <w:t>Ordföranden konstaterade att det fanns stöd för regeringens ståndpunkt.</w:t>
            </w:r>
          </w:p>
          <w:p w14:paraId="303BA469" w14:textId="77777777" w:rsidR="002B6DE7" w:rsidRPr="002D4BED" w:rsidRDefault="002B6DE7" w:rsidP="001D20A4">
            <w:pPr>
              <w:tabs>
                <w:tab w:val="left" w:pos="1701"/>
              </w:tabs>
              <w:rPr>
                <w:bCs/>
                <w:szCs w:val="24"/>
              </w:rPr>
            </w:pPr>
          </w:p>
          <w:p w14:paraId="6BEED30B" w14:textId="7E1DF4A3" w:rsidR="002B6DE7" w:rsidRDefault="002D4BED" w:rsidP="001D20A4">
            <w:pPr>
              <w:tabs>
                <w:tab w:val="left" w:pos="1701"/>
              </w:tabs>
              <w:rPr>
                <w:bCs/>
                <w:szCs w:val="24"/>
              </w:rPr>
            </w:pPr>
            <w:r w:rsidRPr="002D4BED">
              <w:rPr>
                <w:bCs/>
                <w:szCs w:val="24"/>
              </w:rPr>
              <w:t>S-, V</w:t>
            </w:r>
            <w:r w:rsidR="002B6DE7" w:rsidRPr="002D4BED">
              <w:rPr>
                <w:bCs/>
                <w:szCs w:val="24"/>
              </w:rPr>
              <w:t>-</w:t>
            </w:r>
            <w:r w:rsidRPr="002D4BED">
              <w:rPr>
                <w:bCs/>
                <w:szCs w:val="24"/>
              </w:rPr>
              <w:t xml:space="preserve"> och MP-</w:t>
            </w:r>
            <w:r w:rsidR="002B6DE7" w:rsidRPr="002D4BED">
              <w:rPr>
                <w:bCs/>
                <w:szCs w:val="24"/>
              </w:rPr>
              <w:t>ledamöterna anmälde de avvikande ståndpunkt</w:t>
            </w:r>
            <w:r w:rsidR="00E73CA1">
              <w:rPr>
                <w:bCs/>
                <w:szCs w:val="24"/>
              </w:rPr>
              <w:t>er</w:t>
            </w:r>
            <w:r w:rsidR="002B6DE7" w:rsidRPr="002D4BED">
              <w:rPr>
                <w:bCs/>
                <w:szCs w:val="24"/>
              </w:rPr>
              <w:t xml:space="preserve"> som framgår av bilaga 3.</w:t>
            </w:r>
          </w:p>
          <w:p w14:paraId="150995FE" w14:textId="77777777" w:rsidR="00F408E8" w:rsidRDefault="00F408E8" w:rsidP="001D20A4">
            <w:pPr>
              <w:tabs>
                <w:tab w:val="left" w:pos="1701"/>
              </w:tabs>
              <w:rPr>
                <w:bCs/>
                <w:szCs w:val="24"/>
              </w:rPr>
            </w:pPr>
          </w:p>
          <w:p w14:paraId="4B15C8C3" w14:textId="677C1986" w:rsidR="00F408E8" w:rsidRPr="002D4BED" w:rsidRDefault="00F408E8" w:rsidP="001D20A4">
            <w:pPr>
              <w:tabs>
                <w:tab w:val="left" w:pos="1701"/>
              </w:tabs>
              <w:rPr>
                <w:bCs/>
                <w:szCs w:val="24"/>
              </w:rPr>
            </w:pPr>
            <w:r w:rsidRPr="00F408E8">
              <w:rPr>
                <w:bCs/>
                <w:szCs w:val="24"/>
              </w:rPr>
              <w:t>Denna paragraf förklarades omedelbart justerad.</w:t>
            </w:r>
          </w:p>
          <w:p w14:paraId="4D8732B9" w14:textId="6D8D72FE" w:rsidR="00906E40" w:rsidRPr="002D4BED" w:rsidRDefault="00906E40" w:rsidP="00902FF7">
            <w:pPr>
              <w:tabs>
                <w:tab w:val="left" w:pos="1701"/>
              </w:tabs>
              <w:rPr>
                <w:b/>
                <w:szCs w:val="24"/>
              </w:rPr>
            </w:pPr>
          </w:p>
        </w:tc>
      </w:tr>
      <w:tr w:rsidR="00045ABB" w:rsidRPr="00411D25" w14:paraId="1F909FCC" w14:textId="77777777" w:rsidTr="00687F80">
        <w:tc>
          <w:tcPr>
            <w:tcW w:w="636" w:type="dxa"/>
          </w:tcPr>
          <w:p w14:paraId="5707DAF5" w14:textId="09474904" w:rsidR="00045ABB" w:rsidRPr="009808F2" w:rsidRDefault="00045ABB" w:rsidP="005948FD">
            <w:pPr>
              <w:tabs>
                <w:tab w:val="left" w:pos="1701"/>
              </w:tabs>
              <w:rPr>
                <w:b/>
                <w:snapToGrid w:val="0"/>
                <w:szCs w:val="24"/>
              </w:rPr>
            </w:pPr>
            <w:r>
              <w:rPr>
                <w:b/>
                <w:snapToGrid w:val="0"/>
                <w:szCs w:val="24"/>
              </w:rPr>
              <w:t xml:space="preserve">§ </w:t>
            </w:r>
            <w:r w:rsidR="00411D25">
              <w:rPr>
                <w:b/>
                <w:snapToGrid w:val="0"/>
                <w:szCs w:val="24"/>
              </w:rPr>
              <w:t>3</w:t>
            </w:r>
          </w:p>
        </w:tc>
        <w:tc>
          <w:tcPr>
            <w:tcW w:w="6947" w:type="dxa"/>
          </w:tcPr>
          <w:p w14:paraId="4D4DCCE2" w14:textId="77777777" w:rsidR="00045ABB" w:rsidRDefault="00906E40" w:rsidP="00902FF7">
            <w:pPr>
              <w:tabs>
                <w:tab w:val="left" w:pos="1701"/>
              </w:tabs>
              <w:rPr>
                <w:b/>
              </w:rPr>
            </w:pPr>
            <w:r w:rsidRPr="00906E40">
              <w:rPr>
                <w:b/>
              </w:rPr>
              <w:t>Den europeiska strategin för bostadsbyggande</w:t>
            </w:r>
          </w:p>
          <w:p w14:paraId="6842492B" w14:textId="77777777" w:rsidR="00777BD4" w:rsidRDefault="00777BD4" w:rsidP="00902FF7">
            <w:pPr>
              <w:tabs>
                <w:tab w:val="left" w:pos="1701"/>
              </w:tabs>
              <w:rPr>
                <w:b/>
              </w:rPr>
            </w:pPr>
          </w:p>
          <w:p w14:paraId="4335CFD0" w14:textId="77777777" w:rsidR="001D20A4" w:rsidRPr="001D20A4" w:rsidRDefault="001D20A4" w:rsidP="001D20A4">
            <w:pPr>
              <w:tabs>
                <w:tab w:val="left" w:pos="1701"/>
              </w:tabs>
              <w:rPr>
                <w:bCs/>
              </w:rPr>
            </w:pPr>
            <w:r w:rsidRPr="001D20A4">
              <w:rPr>
                <w:bCs/>
              </w:rPr>
              <w:t>Utskottet överlade med statssekreterare Johan Davidson, biträdd av medarbetare från Landsbygds- och infrastrukturdepartementet.</w:t>
            </w:r>
          </w:p>
          <w:p w14:paraId="0272419F" w14:textId="77777777" w:rsidR="001D20A4" w:rsidRPr="001D20A4" w:rsidRDefault="001D20A4" w:rsidP="001D20A4">
            <w:pPr>
              <w:tabs>
                <w:tab w:val="left" w:pos="1701"/>
              </w:tabs>
              <w:rPr>
                <w:bCs/>
              </w:rPr>
            </w:pPr>
          </w:p>
          <w:p w14:paraId="00A0CF55" w14:textId="63697C15" w:rsidR="00E1339A" w:rsidRPr="002D4BED" w:rsidRDefault="00E1339A" w:rsidP="00E1339A">
            <w:pPr>
              <w:tabs>
                <w:tab w:val="left" w:pos="1701"/>
              </w:tabs>
              <w:rPr>
                <w:bCs/>
                <w:szCs w:val="24"/>
              </w:rPr>
            </w:pPr>
            <w:r w:rsidRPr="002D4BED">
              <w:rPr>
                <w:bCs/>
                <w:szCs w:val="24"/>
              </w:rPr>
              <w:t xml:space="preserve">Underlaget utgjordes av </w:t>
            </w:r>
            <w:r>
              <w:rPr>
                <w:bCs/>
                <w:szCs w:val="24"/>
              </w:rPr>
              <w:t xml:space="preserve">Landsbygds- och infrastrukturdepartementets faktapromemoria </w:t>
            </w:r>
            <w:r w:rsidRPr="002D4BED">
              <w:rPr>
                <w:bCs/>
                <w:szCs w:val="24"/>
              </w:rPr>
              <w:t>(2025/26</w:t>
            </w:r>
            <w:r>
              <w:rPr>
                <w:bCs/>
                <w:szCs w:val="24"/>
              </w:rPr>
              <w:t>:FPM64</w:t>
            </w:r>
            <w:r w:rsidRPr="002D4BED">
              <w:rPr>
                <w:bCs/>
                <w:szCs w:val="24"/>
              </w:rPr>
              <w:t>).</w:t>
            </w:r>
          </w:p>
          <w:p w14:paraId="71D7637D" w14:textId="77777777" w:rsidR="00900104" w:rsidRDefault="00900104" w:rsidP="001D20A4">
            <w:pPr>
              <w:tabs>
                <w:tab w:val="left" w:pos="1701"/>
              </w:tabs>
              <w:rPr>
                <w:bCs/>
              </w:rPr>
            </w:pPr>
          </w:p>
          <w:p w14:paraId="6EF17F29" w14:textId="2D02E2B6" w:rsidR="00900104" w:rsidRDefault="002D4BED" w:rsidP="001D20A4">
            <w:pPr>
              <w:tabs>
                <w:tab w:val="left" w:pos="1701"/>
              </w:tabs>
              <w:rPr>
                <w:bCs/>
              </w:rPr>
            </w:pPr>
            <w:r>
              <w:rPr>
                <w:bCs/>
                <w:szCs w:val="24"/>
              </w:rPr>
              <w:t>S</w:t>
            </w:r>
            <w:r w:rsidRPr="001D20A4">
              <w:rPr>
                <w:bCs/>
                <w:szCs w:val="24"/>
              </w:rPr>
              <w:t>tatssekreterare Johan Davidson</w:t>
            </w:r>
            <w:r w:rsidRPr="00900104">
              <w:rPr>
                <w:bCs/>
              </w:rPr>
              <w:t xml:space="preserve"> </w:t>
            </w:r>
            <w:r w:rsidR="00900104" w:rsidRPr="00900104">
              <w:rPr>
                <w:bCs/>
              </w:rPr>
              <w:t xml:space="preserve">redogjorde för regeringens ståndpunkt i enlighet med </w:t>
            </w:r>
            <w:r w:rsidR="00E1339A">
              <w:rPr>
                <w:bCs/>
              </w:rPr>
              <w:t xml:space="preserve">faktapromemorian </w:t>
            </w:r>
            <w:r w:rsidR="00900104" w:rsidRPr="002D4BED">
              <w:rPr>
                <w:bCs/>
              </w:rPr>
              <w:t xml:space="preserve">(bilaga </w:t>
            </w:r>
            <w:r w:rsidRPr="002D4BED">
              <w:rPr>
                <w:bCs/>
              </w:rPr>
              <w:t>4</w:t>
            </w:r>
            <w:r w:rsidR="00900104" w:rsidRPr="002D4BED">
              <w:rPr>
                <w:bCs/>
              </w:rPr>
              <w:t>).</w:t>
            </w:r>
          </w:p>
          <w:p w14:paraId="6BA34358" w14:textId="77777777" w:rsidR="00900104" w:rsidRDefault="00900104" w:rsidP="001D20A4">
            <w:pPr>
              <w:tabs>
                <w:tab w:val="left" w:pos="1701"/>
              </w:tabs>
              <w:rPr>
                <w:bCs/>
              </w:rPr>
            </w:pPr>
          </w:p>
          <w:p w14:paraId="5C863586" w14:textId="3BA80C75" w:rsidR="00900104" w:rsidRDefault="00900104" w:rsidP="001D20A4">
            <w:pPr>
              <w:tabs>
                <w:tab w:val="left" w:pos="1701"/>
              </w:tabs>
              <w:rPr>
                <w:bCs/>
              </w:rPr>
            </w:pPr>
            <w:r w:rsidRPr="002D4BED">
              <w:rPr>
                <w:bCs/>
              </w:rPr>
              <w:t>Ordföranden konstaterade att det fanns stöd för regeringens ståndpunkt.</w:t>
            </w:r>
          </w:p>
          <w:p w14:paraId="75B1792E" w14:textId="77777777" w:rsidR="002B6DE7" w:rsidRDefault="002B6DE7" w:rsidP="001D20A4">
            <w:pPr>
              <w:tabs>
                <w:tab w:val="left" w:pos="1701"/>
              </w:tabs>
              <w:rPr>
                <w:bCs/>
              </w:rPr>
            </w:pPr>
          </w:p>
          <w:p w14:paraId="1BB22EF7" w14:textId="76C4FB2E" w:rsidR="002B6DE7" w:rsidRDefault="002D4BED" w:rsidP="001D20A4">
            <w:pPr>
              <w:tabs>
                <w:tab w:val="left" w:pos="1701"/>
              </w:tabs>
              <w:rPr>
                <w:bCs/>
              </w:rPr>
            </w:pPr>
            <w:r>
              <w:rPr>
                <w:bCs/>
              </w:rPr>
              <w:t>V</w:t>
            </w:r>
            <w:r w:rsidR="00566EBF">
              <w:rPr>
                <w:bCs/>
              </w:rPr>
              <w:t>-</w:t>
            </w:r>
            <w:r>
              <w:rPr>
                <w:bCs/>
              </w:rPr>
              <w:t xml:space="preserve"> och MP</w:t>
            </w:r>
            <w:r w:rsidR="002B6DE7" w:rsidRPr="002D4BED">
              <w:rPr>
                <w:bCs/>
              </w:rPr>
              <w:t xml:space="preserve">-ledamöterna anmälde </w:t>
            </w:r>
            <w:r w:rsidR="00566EBF">
              <w:rPr>
                <w:bCs/>
              </w:rPr>
              <w:t>d</w:t>
            </w:r>
            <w:r>
              <w:rPr>
                <w:bCs/>
              </w:rPr>
              <w:t xml:space="preserve">en </w:t>
            </w:r>
            <w:r w:rsidR="002B6DE7" w:rsidRPr="002D4BED">
              <w:rPr>
                <w:bCs/>
              </w:rPr>
              <w:t xml:space="preserve">avvikande ståndpunkt som framgår av bilaga </w:t>
            </w:r>
            <w:r w:rsidRPr="002D4BED">
              <w:rPr>
                <w:bCs/>
              </w:rPr>
              <w:t>5</w:t>
            </w:r>
            <w:r w:rsidR="002B6DE7" w:rsidRPr="002D4BED">
              <w:rPr>
                <w:bCs/>
              </w:rPr>
              <w:t>.</w:t>
            </w:r>
            <w:r w:rsidR="00E1339A">
              <w:rPr>
                <w:bCs/>
              </w:rPr>
              <w:t xml:space="preserve"> </w:t>
            </w:r>
          </w:p>
          <w:p w14:paraId="19168F6E" w14:textId="77777777" w:rsidR="00F408E8" w:rsidRDefault="00F408E8" w:rsidP="001D20A4">
            <w:pPr>
              <w:tabs>
                <w:tab w:val="left" w:pos="1701"/>
              </w:tabs>
              <w:rPr>
                <w:bCs/>
              </w:rPr>
            </w:pPr>
          </w:p>
          <w:p w14:paraId="56A46138" w14:textId="1B8B6602" w:rsidR="00F408E8" w:rsidRPr="001D20A4" w:rsidRDefault="00F408E8" w:rsidP="001D20A4">
            <w:pPr>
              <w:tabs>
                <w:tab w:val="left" w:pos="1701"/>
              </w:tabs>
              <w:rPr>
                <w:bCs/>
              </w:rPr>
            </w:pPr>
            <w:r w:rsidRPr="00F408E8">
              <w:rPr>
                <w:bCs/>
              </w:rPr>
              <w:t>Denna paragraf förklarades omedelbart justerad.</w:t>
            </w:r>
          </w:p>
          <w:p w14:paraId="6367C8D6" w14:textId="16183F33" w:rsidR="00500C18" w:rsidRPr="00411D25" w:rsidRDefault="00500C18" w:rsidP="00902FF7">
            <w:pPr>
              <w:tabs>
                <w:tab w:val="left" w:pos="1701"/>
              </w:tabs>
              <w:rPr>
                <w:b/>
              </w:rPr>
            </w:pPr>
          </w:p>
        </w:tc>
      </w:tr>
    </w:tbl>
    <w:p w14:paraId="18794590" w14:textId="77777777" w:rsidR="003407BB" w:rsidRDefault="003407BB">
      <w:r>
        <w:br w:type="page"/>
      </w:r>
    </w:p>
    <w:tbl>
      <w:tblPr>
        <w:tblW w:w="7583" w:type="dxa"/>
        <w:tblInd w:w="1418" w:type="dxa"/>
        <w:tblLayout w:type="fixed"/>
        <w:tblCellMar>
          <w:left w:w="70" w:type="dxa"/>
          <w:right w:w="70" w:type="dxa"/>
        </w:tblCellMar>
        <w:tblLook w:val="00A0" w:firstRow="1" w:lastRow="0" w:firstColumn="1" w:lastColumn="0" w:noHBand="0" w:noVBand="0"/>
      </w:tblPr>
      <w:tblGrid>
        <w:gridCol w:w="636"/>
        <w:gridCol w:w="6947"/>
      </w:tblGrid>
      <w:tr w:rsidR="00902FF7" w:rsidRPr="00411D25" w14:paraId="3284123C" w14:textId="77777777" w:rsidTr="00687F80">
        <w:tc>
          <w:tcPr>
            <w:tcW w:w="636" w:type="dxa"/>
          </w:tcPr>
          <w:p w14:paraId="21A22F34" w14:textId="110C1B20" w:rsidR="00902FF7" w:rsidRDefault="00902FF7" w:rsidP="005948FD">
            <w:pPr>
              <w:tabs>
                <w:tab w:val="left" w:pos="1701"/>
              </w:tabs>
              <w:rPr>
                <w:b/>
                <w:snapToGrid w:val="0"/>
                <w:szCs w:val="24"/>
              </w:rPr>
            </w:pPr>
            <w:r>
              <w:rPr>
                <w:b/>
                <w:snapToGrid w:val="0"/>
                <w:szCs w:val="24"/>
              </w:rPr>
              <w:lastRenderedPageBreak/>
              <w:t>§ 4</w:t>
            </w:r>
          </w:p>
        </w:tc>
        <w:tc>
          <w:tcPr>
            <w:tcW w:w="6947" w:type="dxa"/>
          </w:tcPr>
          <w:p w14:paraId="434630B8" w14:textId="77777777" w:rsidR="00902FF7" w:rsidRDefault="00500C18" w:rsidP="00902FF7">
            <w:pPr>
              <w:tabs>
                <w:tab w:val="left" w:pos="1701"/>
              </w:tabs>
              <w:rPr>
                <w:b/>
              </w:rPr>
            </w:pPr>
            <w:r w:rsidRPr="00500C18">
              <w:rPr>
                <w:b/>
              </w:rPr>
              <w:t>Kommissionens initiativ om det nya europeiska Bauhaus</w:t>
            </w:r>
          </w:p>
          <w:p w14:paraId="56DDB5F9" w14:textId="77777777" w:rsidR="001D20A4" w:rsidRDefault="001D20A4" w:rsidP="00902FF7">
            <w:pPr>
              <w:tabs>
                <w:tab w:val="left" w:pos="1701"/>
              </w:tabs>
              <w:rPr>
                <w:b/>
              </w:rPr>
            </w:pPr>
          </w:p>
          <w:p w14:paraId="04D5C755" w14:textId="75AB96E3" w:rsidR="00C00381" w:rsidRDefault="00C00381" w:rsidP="00902FF7">
            <w:pPr>
              <w:tabs>
                <w:tab w:val="left" w:pos="1701"/>
              </w:tabs>
              <w:rPr>
                <w:bCs/>
                <w:szCs w:val="24"/>
              </w:rPr>
            </w:pPr>
            <w:r>
              <w:rPr>
                <w:bCs/>
                <w:szCs w:val="24"/>
              </w:rPr>
              <w:t>S</w:t>
            </w:r>
            <w:r w:rsidRPr="001D20A4">
              <w:rPr>
                <w:bCs/>
                <w:szCs w:val="24"/>
              </w:rPr>
              <w:t>tatssekreterare Johan Davidson, biträdd av medarbetare från Landsbygds- och infrastrukturdepartementet</w:t>
            </w:r>
            <w:r w:rsidR="00566EBF">
              <w:rPr>
                <w:bCs/>
                <w:szCs w:val="24"/>
              </w:rPr>
              <w:t>,</w:t>
            </w:r>
            <w:r>
              <w:rPr>
                <w:bCs/>
                <w:szCs w:val="24"/>
              </w:rPr>
              <w:t xml:space="preserve"> informerade om kommissionens initiativ om det nya europeiska Bauhaus. </w:t>
            </w:r>
          </w:p>
          <w:p w14:paraId="548E0EC7" w14:textId="77777777" w:rsidR="00C00381" w:rsidRDefault="00C00381" w:rsidP="00902FF7">
            <w:pPr>
              <w:tabs>
                <w:tab w:val="left" w:pos="1701"/>
              </w:tabs>
              <w:rPr>
                <w:bCs/>
                <w:szCs w:val="24"/>
              </w:rPr>
            </w:pPr>
          </w:p>
          <w:p w14:paraId="5FAB6CF7" w14:textId="1F8DFC73" w:rsidR="001D20A4" w:rsidRDefault="00E1339A" w:rsidP="00902FF7">
            <w:pPr>
              <w:tabs>
                <w:tab w:val="left" w:pos="1701"/>
              </w:tabs>
              <w:rPr>
                <w:b/>
              </w:rPr>
            </w:pPr>
            <w:r w:rsidRPr="002D4BED">
              <w:rPr>
                <w:bCs/>
                <w:szCs w:val="24"/>
              </w:rPr>
              <w:t xml:space="preserve">Underlaget utgjordes av </w:t>
            </w:r>
            <w:r>
              <w:rPr>
                <w:bCs/>
                <w:szCs w:val="24"/>
              </w:rPr>
              <w:t xml:space="preserve">Landsbygds- och infrastrukturdepartementets </w:t>
            </w:r>
            <w:r w:rsidR="00C00381">
              <w:rPr>
                <w:bCs/>
                <w:szCs w:val="24"/>
              </w:rPr>
              <w:t>informationspromemoria (dnr 1392–2025/26).</w:t>
            </w:r>
          </w:p>
          <w:p w14:paraId="65F992DD" w14:textId="35C52EEB" w:rsidR="00500C18" w:rsidRPr="00411D25" w:rsidRDefault="00500C18" w:rsidP="00902FF7">
            <w:pPr>
              <w:tabs>
                <w:tab w:val="left" w:pos="1701"/>
              </w:tabs>
              <w:rPr>
                <w:b/>
              </w:rPr>
            </w:pPr>
          </w:p>
        </w:tc>
      </w:tr>
      <w:tr w:rsidR="008C29A1" w:rsidRPr="00411D25" w14:paraId="737115DF" w14:textId="77777777" w:rsidTr="00687F80">
        <w:tc>
          <w:tcPr>
            <w:tcW w:w="636" w:type="dxa"/>
          </w:tcPr>
          <w:p w14:paraId="1901918C" w14:textId="3D50D2BA" w:rsidR="008C29A1" w:rsidRDefault="008C29A1" w:rsidP="005948FD">
            <w:pPr>
              <w:tabs>
                <w:tab w:val="left" w:pos="1701"/>
              </w:tabs>
              <w:rPr>
                <w:b/>
                <w:snapToGrid w:val="0"/>
                <w:szCs w:val="24"/>
              </w:rPr>
            </w:pPr>
            <w:r>
              <w:rPr>
                <w:b/>
                <w:snapToGrid w:val="0"/>
                <w:szCs w:val="24"/>
              </w:rPr>
              <w:t>§ 5</w:t>
            </w:r>
          </w:p>
        </w:tc>
        <w:tc>
          <w:tcPr>
            <w:tcW w:w="6947" w:type="dxa"/>
          </w:tcPr>
          <w:p w14:paraId="7EC1D9DD" w14:textId="77777777" w:rsidR="008C29A1" w:rsidRDefault="008C29A1" w:rsidP="00902FF7">
            <w:pPr>
              <w:tabs>
                <w:tab w:val="left" w:pos="1701"/>
              </w:tabs>
              <w:rPr>
                <w:b/>
              </w:rPr>
            </w:pPr>
            <w:r>
              <w:rPr>
                <w:b/>
              </w:rPr>
              <w:t>Bostadspolitik (CU18)</w:t>
            </w:r>
          </w:p>
          <w:p w14:paraId="5CABC05E" w14:textId="77777777" w:rsidR="008C29A1" w:rsidRDefault="008C29A1" w:rsidP="00902FF7">
            <w:pPr>
              <w:tabs>
                <w:tab w:val="left" w:pos="1701"/>
              </w:tabs>
              <w:rPr>
                <w:b/>
              </w:rPr>
            </w:pPr>
          </w:p>
          <w:p w14:paraId="722349BE" w14:textId="77777777" w:rsidR="008C29A1" w:rsidRPr="008C29A1" w:rsidRDefault="008C29A1" w:rsidP="00902FF7">
            <w:pPr>
              <w:tabs>
                <w:tab w:val="left" w:pos="1701"/>
              </w:tabs>
              <w:rPr>
                <w:bCs/>
              </w:rPr>
            </w:pPr>
            <w:r w:rsidRPr="008C29A1">
              <w:rPr>
                <w:bCs/>
              </w:rPr>
              <w:t>Utskottet inledde beredningen av motioner.</w:t>
            </w:r>
          </w:p>
          <w:p w14:paraId="4103BC45" w14:textId="77777777" w:rsidR="008C29A1" w:rsidRPr="008C29A1" w:rsidRDefault="008C29A1" w:rsidP="00902FF7">
            <w:pPr>
              <w:tabs>
                <w:tab w:val="left" w:pos="1701"/>
              </w:tabs>
              <w:rPr>
                <w:bCs/>
              </w:rPr>
            </w:pPr>
          </w:p>
          <w:p w14:paraId="4097C9C2" w14:textId="77777777" w:rsidR="008C29A1" w:rsidRPr="008C29A1" w:rsidRDefault="008C29A1" w:rsidP="00902FF7">
            <w:pPr>
              <w:tabs>
                <w:tab w:val="left" w:pos="1701"/>
              </w:tabs>
              <w:rPr>
                <w:bCs/>
              </w:rPr>
            </w:pPr>
            <w:r w:rsidRPr="008C29A1">
              <w:rPr>
                <w:bCs/>
              </w:rPr>
              <w:t>Ärendet bordlades.</w:t>
            </w:r>
          </w:p>
          <w:p w14:paraId="6C397602" w14:textId="523064B4" w:rsidR="008C29A1" w:rsidRPr="00500C18" w:rsidRDefault="008C29A1" w:rsidP="00902FF7">
            <w:pPr>
              <w:tabs>
                <w:tab w:val="left" w:pos="1701"/>
              </w:tabs>
              <w:rPr>
                <w:b/>
              </w:rPr>
            </w:pPr>
          </w:p>
        </w:tc>
      </w:tr>
      <w:tr w:rsidR="00045ABB" w:rsidRPr="009808F2" w14:paraId="520A369F" w14:textId="77777777" w:rsidTr="00687F80">
        <w:tc>
          <w:tcPr>
            <w:tcW w:w="636" w:type="dxa"/>
          </w:tcPr>
          <w:p w14:paraId="295AFB5D" w14:textId="4DD56E76" w:rsidR="00045ABB" w:rsidRDefault="00C01C91" w:rsidP="005948FD">
            <w:pPr>
              <w:tabs>
                <w:tab w:val="left" w:pos="1701"/>
              </w:tabs>
              <w:rPr>
                <w:b/>
                <w:snapToGrid w:val="0"/>
                <w:szCs w:val="24"/>
              </w:rPr>
            </w:pPr>
            <w:r>
              <w:br w:type="page"/>
            </w:r>
            <w:r w:rsidR="00045ABB">
              <w:rPr>
                <w:b/>
                <w:snapToGrid w:val="0"/>
                <w:szCs w:val="24"/>
              </w:rPr>
              <w:t xml:space="preserve">§ </w:t>
            </w:r>
            <w:r w:rsidR="008C29A1">
              <w:rPr>
                <w:b/>
                <w:snapToGrid w:val="0"/>
                <w:szCs w:val="24"/>
              </w:rPr>
              <w:t>6</w:t>
            </w:r>
          </w:p>
        </w:tc>
        <w:tc>
          <w:tcPr>
            <w:tcW w:w="6947" w:type="dxa"/>
          </w:tcPr>
          <w:p w14:paraId="6B3652BF" w14:textId="77777777" w:rsidR="00572C28" w:rsidRDefault="00572C28" w:rsidP="00815FE4">
            <w:pPr>
              <w:tabs>
                <w:tab w:val="left" w:pos="1701"/>
              </w:tabs>
              <w:rPr>
                <w:b/>
              </w:rPr>
            </w:pPr>
            <w:r>
              <w:rPr>
                <w:b/>
              </w:rPr>
              <w:t>Nästa sammanträde</w:t>
            </w:r>
          </w:p>
          <w:p w14:paraId="1B494BFC" w14:textId="77777777" w:rsidR="00572C28" w:rsidRDefault="00572C28" w:rsidP="00815FE4">
            <w:pPr>
              <w:tabs>
                <w:tab w:val="left" w:pos="1701"/>
              </w:tabs>
              <w:rPr>
                <w:b/>
              </w:rPr>
            </w:pPr>
          </w:p>
          <w:p w14:paraId="49CFDB8E" w14:textId="0FD84180" w:rsidR="00F3107C" w:rsidRDefault="00B00781" w:rsidP="00815FE4">
            <w:pPr>
              <w:tabs>
                <w:tab w:val="left" w:pos="1701"/>
              </w:tabs>
              <w:rPr>
                <w:bCs/>
              </w:rPr>
            </w:pPr>
            <w:r>
              <w:rPr>
                <w:bCs/>
              </w:rPr>
              <w:t>Nästa sammanträde äger rum t</w:t>
            </w:r>
            <w:r w:rsidR="00902FF7">
              <w:rPr>
                <w:bCs/>
              </w:rPr>
              <w:t>or</w:t>
            </w:r>
            <w:r w:rsidR="00572C28" w:rsidRPr="00572C28">
              <w:rPr>
                <w:bCs/>
              </w:rPr>
              <w:t xml:space="preserve">sdagen den </w:t>
            </w:r>
            <w:r w:rsidR="00902FF7">
              <w:rPr>
                <w:bCs/>
              </w:rPr>
              <w:t>5</w:t>
            </w:r>
            <w:r w:rsidR="0039172F">
              <w:rPr>
                <w:bCs/>
              </w:rPr>
              <w:t xml:space="preserve"> </w:t>
            </w:r>
            <w:r w:rsidR="00504F6C">
              <w:rPr>
                <w:bCs/>
              </w:rPr>
              <w:t>mars</w:t>
            </w:r>
            <w:r w:rsidR="00572C28" w:rsidRPr="00572C28">
              <w:rPr>
                <w:bCs/>
              </w:rPr>
              <w:t xml:space="preserve"> 2026 kl</w:t>
            </w:r>
            <w:r w:rsidR="00572C28" w:rsidRPr="002F1776">
              <w:rPr>
                <w:bCs/>
              </w:rPr>
              <w:t xml:space="preserve">. </w:t>
            </w:r>
            <w:r w:rsidR="00902FF7">
              <w:rPr>
                <w:bCs/>
              </w:rPr>
              <w:t>9.</w:t>
            </w:r>
            <w:r w:rsidR="00224E7C">
              <w:rPr>
                <w:bCs/>
              </w:rPr>
              <w:t>0</w:t>
            </w:r>
            <w:r w:rsidR="00902FF7">
              <w:rPr>
                <w:bCs/>
              </w:rPr>
              <w:t>0</w:t>
            </w:r>
            <w:r w:rsidR="00572C28" w:rsidRPr="00572C28">
              <w:rPr>
                <w:bCs/>
              </w:rPr>
              <w:t>.</w:t>
            </w:r>
          </w:p>
          <w:p w14:paraId="2269DB2E" w14:textId="036D79BA" w:rsidR="00921E2F" w:rsidRPr="00572C28" w:rsidRDefault="00921E2F" w:rsidP="00815FE4">
            <w:pPr>
              <w:tabs>
                <w:tab w:val="left" w:pos="1701"/>
              </w:tabs>
              <w:rPr>
                <w:bCs/>
              </w:rPr>
            </w:pPr>
          </w:p>
        </w:tc>
      </w:tr>
    </w:tbl>
    <w:p w14:paraId="1EB25BFE" w14:textId="51FDE6B7" w:rsidR="0056418F" w:rsidRDefault="0056418F">
      <w:pPr>
        <w:widowControl/>
        <w:rPr>
          <w:szCs w:val="24"/>
        </w:rPr>
      </w:pPr>
    </w:p>
    <w:p w14:paraId="5EBF310C" w14:textId="77777777" w:rsidR="00777BD4" w:rsidRDefault="00777BD4">
      <w:pPr>
        <w:widowControl/>
        <w:rPr>
          <w:szCs w:val="24"/>
        </w:rPr>
      </w:pPr>
    </w:p>
    <w:p w14:paraId="50DBF87C" w14:textId="77777777" w:rsidR="00BC25D3" w:rsidRPr="009808F2" w:rsidRDefault="00BC25D3">
      <w:pPr>
        <w:rPr>
          <w:szCs w:val="24"/>
        </w:rPr>
      </w:pPr>
    </w:p>
    <w:tbl>
      <w:tblPr>
        <w:tblW w:w="8789" w:type="dxa"/>
        <w:tblInd w:w="212" w:type="dxa"/>
        <w:tblLayout w:type="fixed"/>
        <w:tblCellMar>
          <w:left w:w="70" w:type="dxa"/>
          <w:right w:w="70" w:type="dxa"/>
        </w:tblCellMar>
        <w:tblLook w:val="00A0" w:firstRow="1" w:lastRow="0" w:firstColumn="1" w:lastColumn="0" w:noHBand="0" w:noVBand="0"/>
      </w:tblPr>
      <w:tblGrid>
        <w:gridCol w:w="8789"/>
      </w:tblGrid>
      <w:tr w:rsidR="0008536E" w:rsidRPr="009808F2" w14:paraId="29C5E7A1" w14:textId="77777777" w:rsidTr="0097392E">
        <w:tc>
          <w:tcPr>
            <w:tcW w:w="8789" w:type="dxa"/>
          </w:tcPr>
          <w:p w14:paraId="2D487D71" w14:textId="139A3A11" w:rsidR="0008536E" w:rsidRPr="009808F2" w:rsidRDefault="0008536E" w:rsidP="0008536E">
            <w:pPr>
              <w:tabs>
                <w:tab w:val="left" w:pos="1701"/>
              </w:tabs>
              <w:ind w:left="1275"/>
              <w:rPr>
                <w:szCs w:val="24"/>
              </w:rPr>
            </w:pPr>
            <w:r w:rsidRPr="009808F2">
              <w:rPr>
                <w:szCs w:val="24"/>
              </w:rPr>
              <w:t>Vid protokollet</w:t>
            </w:r>
          </w:p>
          <w:p w14:paraId="66FF8FC5" w14:textId="77777777" w:rsidR="00D77847" w:rsidRPr="009808F2" w:rsidRDefault="00D77847" w:rsidP="00D77847">
            <w:pPr>
              <w:tabs>
                <w:tab w:val="left" w:pos="1701"/>
              </w:tabs>
              <w:rPr>
                <w:szCs w:val="24"/>
              </w:rPr>
            </w:pPr>
          </w:p>
          <w:p w14:paraId="381DF50D" w14:textId="46382FF1" w:rsidR="00F97814" w:rsidRDefault="00F97814" w:rsidP="0008536E">
            <w:pPr>
              <w:tabs>
                <w:tab w:val="left" w:pos="1701"/>
              </w:tabs>
              <w:ind w:left="1275"/>
              <w:rPr>
                <w:szCs w:val="24"/>
              </w:rPr>
            </w:pPr>
          </w:p>
          <w:p w14:paraId="5630F093" w14:textId="77777777" w:rsidR="00073598" w:rsidRPr="009808F2" w:rsidRDefault="00073598" w:rsidP="0008536E">
            <w:pPr>
              <w:tabs>
                <w:tab w:val="left" w:pos="1701"/>
              </w:tabs>
              <w:ind w:left="1275"/>
              <w:rPr>
                <w:szCs w:val="24"/>
              </w:rPr>
            </w:pPr>
          </w:p>
          <w:p w14:paraId="24C2A80B" w14:textId="0732DC08" w:rsidR="003F0BED" w:rsidRPr="009808F2" w:rsidRDefault="003F0BED" w:rsidP="0008536E">
            <w:pPr>
              <w:tabs>
                <w:tab w:val="left" w:pos="1701"/>
              </w:tabs>
              <w:ind w:left="1275"/>
              <w:rPr>
                <w:szCs w:val="24"/>
              </w:rPr>
            </w:pPr>
          </w:p>
          <w:p w14:paraId="28490F6B" w14:textId="3BF74811" w:rsidR="0008536E" w:rsidRPr="009808F2" w:rsidRDefault="0008536E" w:rsidP="00D77847">
            <w:pPr>
              <w:tabs>
                <w:tab w:val="left" w:pos="1701"/>
              </w:tabs>
              <w:ind w:left="1275"/>
              <w:rPr>
                <w:szCs w:val="24"/>
              </w:rPr>
            </w:pPr>
            <w:r w:rsidRPr="009808F2">
              <w:rPr>
                <w:szCs w:val="24"/>
              </w:rPr>
              <w:t xml:space="preserve">Justeras den </w:t>
            </w:r>
            <w:r w:rsidR="00902FF7">
              <w:rPr>
                <w:bCs/>
              </w:rPr>
              <w:t>5</w:t>
            </w:r>
            <w:r w:rsidR="007A6300">
              <w:rPr>
                <w:bCs/>
              </w:rPr>
              <w:t xml:space="preserve"> mars</w:t>
            </w:r>
            <w:r w:rsidR="0039172F" w:rsidRPr="00572C28">
              <w:rPr>
                <w:bCs/>
              </w:rPr>
              <w:t xml:space="preserve"> </w:t>
            </w:r>
            <w:r w:rsidR="00815FE4">
              <w:rPr>
                <w:szCs w:val="24"/>
              </w:rPr>
              <w:t>2026</w:t>
            </w:r>
            <w:r w:rsidR="00824509">
              <w:rPr>
                <w:szCs w:val="24"/>
              </w:rPr>
              <w:t xml:space="preserve"> </w:t>
            </w:r>
          </w:p>
          <w:p w14:paraId="1733BFA2" w14:textId="4140A90E" w:rsidR="0008536E" w:rsidRPr="009808F2" w:rsidRDefault="0008536E" w:rsidP="0008536E">
            <w:pPr>
              <w:tabs>
                <w:tab w:val="left" w:pos="1701"/>
              </w:tabs>
              <w:ind w:left="1275"/>
              <w:rPr>
                <w:szCs w:val="24"/>
              </w:rPr>
            </w:pPr>
          </w:p>
          <w:p w14:paraId="68A24BDC" w14:textId="77777777" w:rsidR="0008536E" w:rsidRPr="009808F2" w:rsidRDefault="0008536E" w:rsidP="0008536E">
            <w:pPr>
              <w:tabs>
                <w:tab w:val="left" w:pos="1701"/>
              </w:tabs>
              <w:ind w:left="1275"/>
              <w:rPr>
                <w:szCs w:val="24"/>
              </w:rPr>
            </w:pPr>
          </w:p>
          <w:p w14:paraId="7091F08B" w14:textId="7137C32F" w:rsidR="003C1321" w:rsidRPr="009808F2" w:rsidRDefault="00A00BF1" w:rsidP="003C1321">
            <w:pPr>
              <w:tabs>
                <w:tab w:val="left" w:pos="1701"/>
              </w:tabs>
              <w:ind w:left="1275"/>
              <w:rPr>
                <w:snapToGrid w:val="0"/>
                <w:szCs w:val="24"/>
              </w:rPr>
            </w:pPr>
            <w:r>
              <w:rPr>
                <w:snapToGrid w:val="0"/>
                <w:szCs w:val="24"/>
              </w:rPr>
              <w:t>Mikael Eskilandersson</w:t>
            </w:r>
          </w:p>
        </w:tc>
      </w:tr>
    </w:tbl>
    <w:p w14:paraId="4AFDDA6C" w14:textId="3B7FF37E" w:rsidR="00BC25D3" w:rsidRDefault="00BC25D3">
      <w:pPr>
        <w:widowControl/>
      </w:pPr>
      <w:r>
        <w:br w:type="page"/>
      </w:r>
    </w:p>
    <w:p w14:paraId="36AD08E8" w14:textId="77777777" w:rsidR="00AC74D1" w:rsidRDefault="00AC74D1"/>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56"/>
        <w:gridCol w:w="356"/>
        <w:gridCol w:w="356"/>
        <w:gridCol w:w="356"/>
        <w:gridCol w:w="356"/>
        <w:gridCol w:w="356"/>
        <w:gridCol w:w="297"/>
        <w:gridCol w:w="59"/>
        <w:gridCol w:w="356"/>
        <w:gridCol w:w="356"/>
        <w:gridCol w:w="356"/>
        <w:gridCol w:w="356"/>
        <w:gridCol w:w="356"/>
      </w:tblGrid>
      <w:tr w:rsidR="00B46353" w14:paraId="5C4D0467" w14:textId="77777777" w:rsidTr="00205534">
        <w:trPr>
          <w:trHeight w:val="851"/>
        </w:trPr>
        <w:tc>
          <w:tcPr>
            <w:tcW w:w="2906" w:type="dxa"/>
            <w:tcBorders>
              <w:top w:val="nil"/>
              <w:left w:val="nil"/>
              <w:bottom w:val="nil"/>
              <w:right w:val="nil"/>
            </w:tcBorders>
            <w:hideMark/>
          </w:tcPr>
          <w:p w14:paraId="1E747715" w14:textId="0F3B952B" w:rsidR="00B46353" w:rsidRDefault="004C0A30">
            <w:pPr>
              <w:tabs>
                <w:tab w:val="left" w:pos="1701"/>
              </w:tabs>
              <w:rPr>
                <w:szCs w:val="24"/>
              </w:rPr>
            </w:pPr>
            <w:r>
              <w:br w:type="page"/>
            </w:r>
            <w:r w:rsidR="00B46353">
              <w:rPr>
                <w:szCs w:val="24"/>
              </w:rPr>
              <w:t>CIVILUTSKOTTET</w:t>
            </w:r>
          </w:p>
        </w:tc>
        <w:tc>
          <w:tcPr>
            <w:tcW w:w="3685" w:type="dxa"/>
            <w:gridSpan w:val="10"/>
            <w:tcBorders>
              <w:top w:val="nil"/>
              <w:left w:val="nil"/>
              <w:bottom w:val="nil"/>
              <w:right w:val="nil"/>
            </w:tcBorders>
            <w:hideMark/>
          </w:tcPr>
          <w:p w14:paraId="75092470" w14:textId="77777777" w:rsidR="00B46353" w:rsidRDefault="00B46353">
            <w:pPr>
              <w:tabs>
                <w:tab w:val="left" w:pos="1701"/>
              </w:tabs>
              <w:rPr>
                <w:b/>
                <w:sz w:val="22"/>
                <w:szCs w:val="22"/>
              </w:rPr>
            </w:pPr>
            <w:r>
              <w:rPr>
                <w:b/>
                <w:sz w:val="22"/>
                <w:szCs w:val="22"/>
              </w:rPr>
              <w:t>FÖRTECKNING ÖVER</w:t>
            </w:r>
            <w:r>
              <w:rPr>
                <w:b/>
                <w:sz w:val="22"/>
                <w:szCs w:val="22"/>
              </w:rPr>
              <w:br/>
              <w:t>LEDAMÖTER</w:t>
            </w:r>
          </w:p>
        </w:tc>
        <w:tc>
          <w:tcPr>
            <w:tcW w:w="1839" w:type="dxa"/>
            <w:gridSpan w:val="6"/>
            <w:tcBorders>
              <w:top w:val="nil"/>
              <w:left w:val="nil"/>
              <w:bottom w:val="nil"/>
              <w:right w:val="nil"/>
            </w:tcBorders>
            <w:hideMark/>
          </w:tcPr>
          <w:p w14:paraId="7AC7C549" w14:textId="031316DA" w:rsidR="00B46353" w:rsidRDefault="00B46353">
            <w:pPr>
              <w:tabs>
                <w:tab w:val="left" w:pos="1701"/>
              </w:tabs>
              <w:rPr>
                <w:b/>
                <w:sz w:val="22"/>
                <w:szCs w:val="22"/>
              </w:rPr>
            </w:pPr>
            <w:r>
              <w:rPr>
                <w:b/>
                <w:sz w:val="22"/>
                <w:szCs w:val="22"/>
              </w:rPr>
              <w:t>Bilaga</w:t>
            </w:r>
            <w:r w:rsidR="007D0E88">
              <w:rPr>
                <w:b/>
                <w:sz w:val="22"/>
                <w:szCs w:val="22"/>
              </w:rPr>
              <w:t xml:space="preserve"> </w:t>
            </w:r>
            <w:r w:rsidR="008C1FF9">
              <w:rPr>
                <w:b/>
                <w:sz w:val="22"/>
                <w:szCs w:val="22"/>
              </w:rPr>
              <w:t>1</w:t>
            </w:r>
          </w:p>
          <w:p w14:paraId="5CE8713C" w14:textId="16BC6148" w:rsidR="00DA3006" w:rsidRDefault="00B46353">
            <w:pPr>
              <w:tabs>
                <w:tab w:val="left" w:pos="1701"/>
              </w:tabs>
              <w:rPr>
                <w:sz w:val="22"/>
                <w:szCs w:val="22"/>
              </w:rPr>
            </w:pPr>
            <w:r>
              <w:rPr>
                <w:sz w:val="22"/>
                <w:szCs w:val="22"/>
              </w:rPr>
              <w:t>till protokoll 202</w:t>
            </w:r>
            <w:r w:rsidR="007C35ED">
              <w:rPr>
                <w:sz w:val="22"/>
                <w:szCs w:val="22"/>
              </w:rPr>
              <w:t>5</w:t>
            </w:r>
            <w:r>
              <w:rPr>
                <w:sz w:val="22"/>
                <w:szCs w:val="22"/>
              </w:rPr>
              <w:t>/2</w:t>
            </w:r>
            <w:r w:rsidR="007C35ED">
              <w:rPr>
                <w:sz w:val="22"/>
                <w:szCs w:val="22"/>
              </w:rPr>
              <w:t>6</w:t>
            </w:r>
            <w:r>
              <w:rPr>
                <w:sz w:val="22"/>
                <w:szCs w:val="22"/>
              </w:rPr>
              <w:t>:</w:t>
            </w:r>
            <w:r w:rsidR="00815FE4">
              <w:rPr>
                <w:sz w:val="22"/>
                <w:szCs w:val="22"/>
              </w:rPr>
              <w:t>1</w:t>
            </w:r>
            <w:r w:rsidR="00902FF7">
              <w:rPr>
                <w:sz w:val="22"/>
                <w:szCs w:val="22"/>
              </w:rPr>
              <w:t>6</w:t>
            </w:r>
          </w:p>
        </w:tc>
      </w:tr>
      <w:tr w:rsidR="002F0F2F" w:rsidRPr="00504D1A" w14:paraId="51FCD3BB" w14:textId="77777777" w:rsidTr="00782064">
        <w:trPr>
          <w:cantSplit/>
        </w:trPr>
        <w:tc>
          <w:tcPr>
            <w:tcW w:w="3446" w:type="dxa"/>
            <w:gridSpan w:val="2"/>
            <w:tcBorders>
              <w:top w:val="single" w:sz="6" w:space="0" w:color="auto"/>
              <w:left w:val="single" w:sz="6" w:space="0" w:color="auto"/>
              <w:bottom w:val="single" w:sz="6" w:space="0" w:color="auto"/>
              <w:right w:val="single" w:sz="6" w:space="0" w:color="auto"/>
            </w:tcBorders>
          </w:tcPr>
          <w:p w14:paraId="11AEDC0E" w14:textId="77777777"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hideMark/>
          </w:tcPr>
          <w:p w14:paraId="7C3CC97E" w14:textId="36D507D0" w:rsidR="002F0F2F" w:rsidRPr="00493E7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493E7A">
              <w:rPr>
                <w:sz w:val="18"/>
                <w:szCs w:val="18"/>
              </w:rPr>
              <w:t xml:space="preserve">§ </w:t>
            </w:r>
            <w:r w:rsidR="003275D0" w:rsidRPr="00493E7A">
              <w:rPr>
                <w:sz w:val="18"/>
                <w:szCs w:val="18"/>
              </w:rPr>
              <w:t>1</w:t>
            </w:r>
            <w:r w:rsidR="00EA47AF">
              <w:rPr>
                <w:sz w:val="18"/>
                <w:szCs w:val="18"/>
              </w:rPr>
              <w:t>–</w:t>
            </w:r>
            <w:r w:rsidR="00224E7C">
              <w:rPr>
                <w:sz w:val="18"/>
                <w:szCs w:val="18"/>
              </w:rPr>
              <w:t>6</w:t>
            </w:r>
          </w:p>
        </w:tc>
        <w:tc>
          <w:tcPr>
            <w:tcW w:w="712" w:type="dxa"/>
            <w:gridSpan w:val="2"/>
            <w:tcBorders>
              <w:top w:val="single" w:sz="6" w:space="0" w:color="auto"/>
              <w:left w:val="single" w:sz="6" w:space="0" w:color="auto"/>
              <w:bottom w:val="single" w:sz="6" w:space="0" w:color="auto"/>
              <w:right w:val="single" w:sz="6" w:space="0" w:color="auto"/>
            </w:tcBorders>
          </w:tcPr>
          <w:p w14:paraId="430AE0C2" w14:textId="7C635BE2" w:rsidR="002F0F2F" w:rsidRPr="00493E7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12" w:type="dxa"/>
            <w:gridSpan w:val="2"/>
            <w:tcBorders>
              <w:top w:val="single" w:sz="6" w:space="0" w:color="auto"/>
              <w:left w:val="single" w:sz="6" w:space="0" w:color="auto"/>
              <w:bottom w:val="single" w:sz="6" w:space="0" w:color="auto"/>
              <w:right w:val="single" w:sz="6" w:space="0" w:color="auto"/>
            </w:tcBorders>
          </w:tcPr>
          <w:p w14:paraId="135D413B" w14:textId="1A87C3FC" w:rsidR="002F0F2F" w:rsidRPr="00493E7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12" w:type="dxa"/>
            <w:gridSpan w:val="2"/>
            <w:tcBorders>
              <w:top w:val="single" w:sz="6" w:space="0" w:color="auto"/>
              <w:left w:val="single" w:sz="6" w:space="0" w:color="auto"/>
              <w:bottom w:val="single" w:sz="6" w:space="0" w:color="auto"/>
              <w:right w:val="single" w:sz="6" w:space="0" w:color="auto"/>
            </w:tcBorders>
          </w:tcPr>
          <w:p w14:paraId="7B9C243C" w14:textId="5E275FC3" w:rsidR="002F0F2F" w:rsidRPr="00493E7A" w:rsidRDefault="003926E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p>
        </w:tc>
        <w:tc>
          <w:tcPr>
            <w:tcW w:w="712" w:type="dxa"/>
            <w:gridSpan w:val="3"/>
            <w:tcBorders>
              <w:top w:val="single" w:sz="6" w:space="0" w:color="auto"/>
              <w:left w:val="single" w:sz="6" w:space="0" w:color="auto"/>
              <w:bottom w:val="single" w:sz="6" w:space="0" w:color="auto"/>
              <w:right w:val="single" w:sz="6" w:space="0" w:color="auto"/>
            </w:tcBorders>
          </w:tcPr>
          <w:p w14:paraId="30270DA8" w14:textId="520FD797" w:rsidR="002F0F2F" w:rsidRPr="00493E7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12" w:type="dxa"/>
            <w:gridSpan w:val="2"/>
            <w:tcBorders>
              <w:top w:val="single" w:sz="6" w:space="0" w:color="auto"/>
              <w:left w:val="single" w:sz="6" w:space="0" w:color="auto"/>
              <w:bottom w:val="single" w:sz="6" w:space="0" w:color="auto"/>
              <w:right w:val="single" w:sz="6" w:space="0" w:color="auto"/>
            </w:tcBorders>
          </w:tcPr>
          <w:p w14:paraId="6543A33F" w14:textId="7EDBD1E2"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EDA9115" w14:textId="77777777"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E6CAD" w:rsidRPr="00504D1A" w14:paraId="27F84F88" w14:textId="77777777" w:rsidTr="00B40138">
        <w:tc>
          <w:tcPr>
            <w:tcW w:w="3446" w:type="dxa"/>
            <w:gridSpan w:val="2"/>
            <w:tcBorders>
              <w:top w:val="single" w:sz="6" w:space="0" w:color="auto"/>
              <w:left w:val="single" w:sz="6" w:space="0" w:color="auto"/>
              <w:bottom w:val="single" w:sz="6" w:space="0" w:color="auto"/>
              <w:right w:val="single" w:sz="6" w:space="0" w:color="auto"/>
            </w:tcBorders>
            <w:hideMark/>
          </w:tcPr>
          <w:p w14:paraId="6B538592" w14:textId="77777777" w:rsidR="00AE6CAD" w:rsidRPr="00504D1A"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tcPr>
          <w:p w14:paraId="7E382DAB" w14:textId="3E296D6B" w:rsidR="00AE6CAD" w:rsidRPr="00504D1A" w:rsidRDefault="00B40138"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C3CEE3C" w14:textId="56577FAE" w:rsidR="00AE6CAD" w:rsidRPr="00504D1A" w:rsidRDefault="00B40138"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88C4A0A" w14:textId="52DFC143" w:rsidR="00AE6CAD" w:rsidRPr="00504D1A" w:rsidRDefault="00AC74D1"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19013E19" w14:textId="6D061974" w:rsidR="00AE6CAD" w:rsidRPr="00504D1A" w:rsidRDefault="00AC74D1"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FB7FE1A" w14:textId="0C57710E" w:rsidR="00AE6CAD" w:rsidRPr="00504D1A" w:rsidRDefault="00B40138"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309C0E0D" w14:textId="2CBB1352" w:rsidR="00AE6CAD" w:rsidRPr="00504D1A"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6DD3E40F" w14:textId="77777777" w:rsidR="00AE6CAD" w:rsidRPr="00504D1A"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74E0FD65" w14:textId="2E432621" w:rsidR="00AE6CAD" w:rsidRPr="00504D1A"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tcPr>
          <w:p w14:paraId="766605E5" w14:textId="77777777" w:rsidR="00AE6CAD" w:rsidRPr="00504D1A"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2FD2C49" w14:textId="54A04AC8" w:rsidR="00AE6CAD" w:rsidRPr="00504D1A"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0598BD5F" w14:textId="77777777" w:rsidR="00AE6CAD" w:rsidRPr="00504D1A"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FA5989D" w14:textId="54B20E29" w:rsidR="00AE6CAD" w:rsidRPr="00504D1A"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1EDC943B" w14:textId="77777777" w:rsidR="00AE6CAD" w:rsidRPr="00504D1A"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0F2F6311" w14:textId="28D7E29E" w:rsidR="00AE6CAD" w:rsidRPr="00504D1A"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4311EE" w:rsidRPr="007B7D66" w14:paraId="745BF17A" w14:textId="77777777" w:rsidTr="00F53D2C">
        <w:tc>
          <w:tcPr>
            <w:tcW w:w="3446" w:type="dxa"/>
            <w:gridSpan w:val="2"/>
            <w:tcBorders>
              <w:top w:val="single" w:sz="6" w:space="0" w:color="auto"/>
              <w:left w:val="single" w:sz="6" w:space="0" w:color="auto"/>
              <w:bottom w:val="single" w:sz="6" w:space="0" w:color="auto"/>
              <w:right w:val="single" w:sz="6" w:space="0" w:color="auto"/>
            </w:tcBorders>
            <w:hideMark/>
          </w:tcPr>
          <w:p w14:paraId="7C0FCB66" w14:textId="0FCF0E1F" w:rsidR="004311EE" w:rsidRPr="00012754" w:rsidRDefault="004311EE" w:rsidP="004311EE">
            <w:pPr>
              <w:tabs>
                <w:tab w:val="left" w:pos="1701"/>
              </w:tabs>
              <w:rPr>
                <w:sz w:val="22"/>
                <w:szCs w:val="22"/>
                <w:lang w:val="en-US"/>
              </w:rPr>
            </w:pPr>
            <w:r w:rsidRPr="00063526">
              <w:rPr>
                <w:sz w:val="22"/>
                <w:szCs w:val="18"/>
              </w:rPr>
              <w:t>Malcolm Momodou Jallow (V), Ordförande</w:t>
            </w:r>
          </w:p>
        </w:tc>
        <w:tc>
          <w:tcPr>
            <w:tcW w:w="356" w:type="dxa"/>
            <w:tcBorders>
              <w:top w:val="single" w:sz="6" w:space="0" w:color="auto"/>
              <w:left w:val="single" w:sz="6" w:space="0" w:color="auto"/>
              <w:bottom w:val="single" w:sz="6" w:space="0" w:color="auto"/>
              <w:right w:val="single" w:sz="6" w:space="0" w:color="auto"/>
            </w:tcBorders>
          </w:tcPr>
          <w:p w14:paraId="04FB14B3" w14:textId="2C65F78F" w:rsidR="004311EE" w:rsidRPr="004E3A87" w:rsidRDefault="00224E7C"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2F55C842" w14:textId="77777777" w:rsidR="004311EE" w:rsidRPr="004E3A87"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8F04C6B" w14:textId="0A4DB55D" w:rsidR="004311EE" w:rsidRPr="004E3A87"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B06071" w14:textId="2596D44C" w:rsidR="004311EE" w:rsidRPr="004E3A87"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A709209" w14:textId="7B586CAA" w:rsidR="004311EE" w:rsidRPr="004E3A87"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B9F4BF2" w14:textId="77777777" w:rsidR="004311EE" w:rsidRPr="004E3A87"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931533D" w14:textId="202C3897" w:rsidR="004311EE" w:rsidRPr="004E3A87"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4531A36" w14:textId="77777777" w:rsidR="004311EE" w:rsidRPr="004E3A87"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321554B" w14:textId="531D2549" w:rsidR="004311EE" w:rsidRPr="004E3A87"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0D2099E" w14:textId="77777777" w:rsidR="004311EE" w:rsidRPr="004E3A87"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4C7D767" w14:textId="61B76150" w:rsidR="004311EE" w:rsidRPr="004E3A87"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19F5E91" w14:textId="77777777" w:rsidR="004311EE" w:rsidRPr="004E3A87"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9FB937B" w14:textId="77777777" w:rsidR="004311EE" w:rsidRPr="004E3A87"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3558F01" w14:textId="77777777" w:rsidR="004311EE" w:rsidRPr="004E3A87"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4311EE" w:rsidRPr="00504D1A" w14:paraId="17BB6988" w14:textId="77777777" w:rsidTr="00F53D2C">
        <w:tc>
          <w:tcPr>
            <w:tcW w:w="3446" w:type="dxa"/>
            <w:gridSpan w:val="2"/>
            <w:tcBorders>
              <w:top w:val="single" w:sz="6" w:space="0" w:color="auto"/>
              <w:left w:val="single" w:sz="6" w:space="0" w:color="auto"/>
              <w:bottom w:val="single" w:sz="6" w:space="0" w:color="auto"/>
              <w:right w:val="single" w:sz="6" w:space="0" w:color="auto"/>
            </w:tcBorders>
            <w:hideMark/>
          </w:tcPr>
          <w:p w14:paraId="064BC68A" w14:textId="3D990CE2" w:rsidR="004311EE" w:rsidRPr="00012754"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63526">
              <w:rPr>
                <w:sz w:val="22"/>
                <w:szCs w:val="18"/>
              </w:rPr>
              <w:t>Mikael Eskilandersson (SD), Vice ordförande</w:t>
            </w:r>
          </w:p>
        </w:tc>
        <w:tc>
          <w:tcPr>
            <w:tcW w:w="356" w:type="dxa"/>
            <w:tcBorders>
              <w:top w:val="single" w:sz="6" w:space="0" w:color="auto"/>
              <w:left w:val="single" w:sz="6" w:space="0" w:color="auto"/>
              <w:bottom w:val="single" w:sz="6" w:space="0" w:color="auto"/>
              <w:right w:val="single" w:sz="6" w:space="0" w:color="auto"/>
            </w:tcBorders>
          </w:tcPr>
          <w:p w14:paraId="240C614B" w14:textId="5ED6E929" w:rsidR="004311EE" w:rsidRPr="00504D1A" w:rsidRDefault="00224E7C"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9FD46D4"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92D88E" w14:textId="157FE1AD"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A9981" w14:textId="265B390F"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2F9C25" w14:textId="6A8899C4"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5E65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E2B2EF" w14:textId="5FA6CDA3"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F7517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FC34FF" w14:textId="7493A82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9BF0D"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33A34" w14:textId="4836ACE5"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CA69E"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0F16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264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16BEF6D8" w14:textId="77777777" w:rsidTr="00F53D2C">
        <w:tc>
          <w:tcPr>
            <w:tcW w:w="3446" w:type="dxa"/>
            <w:gridSpan w:val="2"/>
            <w:tcBorders>
              <w:top w:val="single" w:sz="6" w:space="0" w:color="auto"/>
              <w:left w:val="single" w:sz="6" w:space="0" w:color="auto"/>
              <w:bottom w:val="single" w:sz="6" w:space="0" w:color="auto"/>
              <w:right w:val="single" w:sz="6" w:space="0" w:color="auto"/>
            </w:tcBorders>
          </w:tcPr>
          <w:p w14:paraId="62522874" w14:textId="5F92BD6D" w:rsidR="004311EE" w:rsidRPr="00012754"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63526">
              <w:rPr>
                <w:sz w:val="22"/>
                <w:szCs w:val="18"/>
              </w:rPr>
              <w:t>J</w:t>
            </w:r>
            <w:r>
              <w:rPr>
                <w:sz w:val="22"/>
                <w:szCs w:val="18"/>
              </w:rPr>
              <w:t>oakim Järrebring</w:t>
            </w:r>
            <w:r w:rsidRPr="00063526">
              <w:rPr>
                <w:sz w:val="22"/>
                <w:szCs w:val="18"/>
              </w:rPr>
              <w:t xml:space="preserve"> (S)</w:t>
            </w:r>
          </w:p>
        </w:tc>
        <w:tc>
          <w:tcPr>
            <w:tcW w:w="356" w:type="dxa"/>
            <w:tcBorders>
              <w:top w:val="single" w:sz="6" w:space="0" w:color="auto"/>
              <w:left w:val="single" w:sz="6" w:space="0" w:color="auto"/>
              <w:bottom w:val="single" w:sz="6" w:space="0" w:color="auto"/>
              <w:right w:val="single" w:sz="6" w:space="0" w:color="auto"/>
            </w:tcBorders>
          </w:tcPr>
          <w:p w14:paraId="04E6E1CE" w14:textId="75BBBD48" w:rsidR="004311EE" w:rsidRDefault="00224E7C"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8715263"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25C6F" w14:textId="51CFEEF0"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50D835" w14:textId="14A8B8F0"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3207A" w14:textId="5F90D1DD"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81BD23"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1D93B" w14:textId="69F4F1B6"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78D64"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03810D1" w14:textId="0971B33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9F373"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2D4E3B" w14:textId="2BC6ECA8"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1F03E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E57FED"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953C1"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14F51C1F" w14:textId="77777777" w:rsidTr="00F53D2C">
        <w:tc>
          <w:tcPr>
            <w:tcW w:w="3446" w:type="dxa"/>
            <w:gridSpan w:val="2"/>
            <w:tcBorders>
              <w:top w:val="single" w:sz="6" w:space="0" w:color="auto"/>
              <w:left w:val="single" w:sz="6" w:space="0" w:color="auto"/>
              <w:bottom w:val="single" w:sz="6" w:space="0" w:color="auto"/>
              <w:right w:val="single" w:sz="6" w:space="0" w:color="auto"/>
            </w:tcBorders>
          </w:tcPr>
          <w:p w14:paraId="30CA66C1" w14:textId="6D2F743F" w:rsidR="004311EE" w:rsidRPr="00012754"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63526">
              <w:rPr>
                <w:sz w:val="22"/>
                <w:szCs w:val="18"/>
              </w:rPr>
              <w:t>David Josefsson (M)</w:t>
            </w:r>
          </w:p>
        </w:tc>
        <w:tc>
          <w:tcPr>
            <w:tcW w:w="356" w:type="dxa"/>
            <w:tcBorders>
              <w:top w:val="single" w:sz="6" w:space="0" w:color="auto"/>
              <w:left w:val="single" w:sz="6" w:space="0" w:color="auto"/>
              <w:bottom w:val="single" w:sz="6" w:space="0" w:color="auto"/>
              <w:right w:val="single" w:sz="6" w:space="0" w:color="auto"/>
            </w:tcBorders>
          </w:tcPr>
          <w:p w14:paraId="5FD4CA6F" w14:textId="3E5968DE" w:rsidR="004311EE" w:rsidRDefault="00224E7C"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66F9BE"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879356" w14:textId="63AABFC9"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2C359D" w14:textId="27CB836A"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11B882" w14:textId="0F2042AE"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DFF91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62D099" w14:textId="6A74C9A1"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E96C1B"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E4F836" w14:textId="1DE161E1"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3167E"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2C8AC" w14:textId="65AC4BB6"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953B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D562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F7C6D"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3CCD11D2" w14:textId="77777777" w:rsidTr="00F53D2C">
        <w:tc>
          <w:tcPr>
            <w:tcW w:w="3446" w:type="dxa"/>
            <w:gridSpan w:val="2"/>
            <w:tcBorders>
              <w:top w:val="single" w:sz="6" w:space="0" w:color="auto"/>
              <w:left w:val="single" w:sz="6" w:space="0" w:color="auto"/>
              <w:bottom w:val="single" w:sz="6" w:space="0" w:color="auto"/>
              <w:right w:val="single" w:sz="6" w:space="0" w:color="auto"/>
            </w:tcBorders>
          </w:tcPr>
          <w:p w14:paraId="05F5F114" w14:textId="11A4D5FE" w:rsidR="004311EE" w:rsidRPr="00012754"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063526">
              <w:rPr>
                <w:sz w:val="22"/>
                <w:szCs w:val="18"/>
              </w:rPr>
              <w:t>Leif Nysmed (S)</w:t>
            </w:r>
          </w:p>
        </w:tc>
        <w:tc>
          <w:tcPr>
            <w:tcW w:w="356" w:type="dxa"/>
            <w:tcBorders>
              <w:top w:val="single" w:sz="6" w:space="0" w:color="auto"/>
              <w:left w:val="single" w:sz="6" w:space="0" w:color="auto"/>
              <w:bottom w:val="single" w:sz="6" w:space="0" w:color="auto"/>
              <w:right w:val="single" w:sz="6" w:space="0" w:color="auto"/>
            </w:tcBorders>
          </w:tcPr>
          <w:p w14:paraId="472E340D" w14:textId="0718F447" w:rsidR="004311EE" w:rsidRDefault="00224E7C"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8FC1D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D581C" w14:textId="1888BC9B"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A0AAE" w14:textId="457D4423"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788D40" w14:textId="2F2AD060"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CFBA8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3289DB" w14:textId="056EA433"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F69BC"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E7F63C" w14:textId="4FD6FB2C"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E4AB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43B8C" w14:textId="0628371D"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D3C34"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88A3"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057E5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15C76A2A" w14:textId="77777777" w:rsidTr="00F53D2C">
        <w:tc>
          <w:tcPr>
            <w:tcW w:w="3446" w:type="dxa"/>
            <w:gridSpan w:val="2"/>
            <w:tcBorders>
              <w:top w:val="single" w:sz="6" w:space="0" w:color="auto"/>
              <w:left w:val="single" w:sz="6" w:space="0" w:color="auto"/>
              <w:bottom w:val="single" w:sz="6" w:space="0" w:color="auto"/>
              <w:right w:val="single" w:sz="6" w:space="0" w:color="auto"/>
            </w:tcBorders>
          </w:tcPr>
          <w:p w14:paraId="6AEDA798" w14:textId="7AEE1A4B" w:rsidR="004311EE" w:rsidRPr="00012754"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063526">
              <w:rPr>
                <w:sz w:val="22"/>
                <w:szCs w:val="18"/>
              </w:rPr>
              <w:t>Roger Hedlund (SD)</w:t>
            </w:r>
          </w:p>
        </w:tc>
        <w:tc>
          <w:tcPr>
            <w:tcW w:w="356" w:type="dxa"/>
            <w:tcBorders>
              <w:top w:val="single" w:sz="6" w:space="0" w:color="auto"/>
              <w:left w:val="single" w:sz="6" w:space="0" w:color="auto"/>
              <w:bottom w:val="single" w:sz="6" w:space="0" w:color="auto"/>
              <w:right w:val="single" w:sz="6" w:space="0" w:color="auto"/>
            </w:tcBorders>
          </w:tcPr>
          <w:p w14:paraId="3A436B4E" w14:textId="63600349" w:rsidR="004311EE" w:rsidRDefault="00224E7C"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7785731"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5D40E" w14:textId="3A85D795"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951472" w14:textId="71ABC941"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3E40E5" w14:textId="4AC67511"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4C3EC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101002" w14:textId="40FD5B59"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31FC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26E34B" w14:textId="08806708"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EA917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B0DD8" w14:textId="654E50D8"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EF73B"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F4B2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30444"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5672E07C" w14:textId="77777777" w:rsidTr="00F53D2C">
        <w:tc>
          <w:tcPr>
            <w:tcW w:w="3446" w:type="dxa"/>
            <w:gridSpan w:val="2"/>
            <w:tcBorders>
              <w:top w:val="single" w:sz="6" w:space="0" w:color="auto"/>
              <w:left w:val="single" w:sz="6" w:space="0" w:color="auto"/>
              <w:bottom w:val="single" w:sz="6" w:space="0" w:color="auto"/>
              <w:right w:val="single" w:sz="6" w:space="0" w:color="auto"/>
            </w:tcBorders>
          </w:tcPr>
          <w:p w14:paraId="4B793DF0" w14:textId="3C58CBFA" w:rsidR="004311EE" w:rsidRPr="00012754"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63526">
              <w:rPr>
                <w:sz w:val="22"/>
                <w:szCs w:val="18"/>
              </w:rPr>
              <w:t>Laila Naraghi (S)</w:t>
            </w:r>
          </w:p>
        </w:tc>
        <w:tc>
          <w:tcPr>
            <w:tcW w:w="356" w:type="dxa"/>
            <w:tcBorders>
              <w:top w:val="single" w:sz="6" w:space="0" w:color="auto"/>
              <w:left w:val="single" w:sz="6" w:space="0" w:color="auto"/>
              <w:bottom w:val="single" w:sz="6" w:space="0" w:color="auto"/>
              <w:right w:val="single" w:sz="6" w:space="0" w:color="auto"/>
            </w:tcBorders>
          </w:tcPr>
          <w:p w14:paraId="0549F5B0" w14:textId="34AB36F4" w:rsidR="004311EE"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63032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DD5ED" w14:textId="082954EA"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4B340" w14:textId="6654BAF2"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DD6E80" w14:textId="57D7AD89"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E4EC94"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54DFEE" w14:textId="5F610749"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1F721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68EB3E" w14:textId="19B211C9"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159246"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995EB8" w14:textId="65200D7B"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D3AA24"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32CCC4"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6630E"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2CB1D4D4" w14:textId="77777777" w:rsidTr="00F53D2C">
        <w:tc>
          <w:tcPr>
            <w:tcW w:w="3446" w:type="dxa"/>
            <w:gridSpan w:val="2"/>
            <w:tcBorders>
              <w:top w:val="single" w:sz="6" w:space="0" w:color="auto"/>
              <w:left w:val="single" w:sz="6" w:space="0" w:color="auto"/>
              <w:bottom w:val="single" w:sz="6" w:space="0" w:color="auto"/>
              <w:right w:val="single" w:sz="6" w:space="0" w:color="auto"/>
            </w:tcBorders>
          </w:tcPr>
          <w:p w14:paraId="1640D52F" w14:textId="5A67A69B" w:rsidR="004311EE" w:rsidRPr="00012754"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63526">
              <w:rPr>
                <w:sz w:val="22"/>
                <w:szCs w:val="18"/>
              </w:rPr>
              <w:t>Lars Beckman (M)</w:t>
            </w:r>
          </w:p>
        </w:tc>
        <w:tc>
          <w:tcPr>
            <w:tcW w:w="356" w:type="dxa"/>
            <w:tcBorders>
              <w:top w:val="single" w:sz="6" w:space="0" w:color="auto"/>
              <w:left w:val="single" w:sz="6" w:space="0" w:color="auto"/>
              <w:bottom w:val="single" w:sz="6" w:space="0" w:color="auto"/>
              <w:right w:val="single" w:sz="6" w:space="0" w:color="auto"/>
            </w:tcBorders>
          </w:tcPr>
          <w:p w14:paraId="503F185B" w14:textId="756AE9E6" w:rsidR="004311EE" w:rsidRDefault="00224E7C"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96425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AB613" w14:textId="58FB37D1"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A7EDE4" w14:textId="5B94CB53"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5E0862" w14:textId="2767ECFC"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749F86"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89E56" w14:textId="36A6EFD9"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7F2E1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183B4A" w14:textId="4E087CC2"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A7674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3260D2" w14:textId="5B5B062B"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91116"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D146B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91DC01"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4465B01A" w14:textId="77777777" w:rsidTr="00F53D2C">
        <w:tc>
          <w:tcPr>
            <w:tcW w:w="3446" w:type="dxa"/>
            <w:gridSpan w:val="2"/>
            <w:tcBorders>
              <w:top w:val="single" w:sz="6" w:space="0" w:color="auto"/>
              <w:left w:val="single" w:sz="6" w:space="0" w:color="auto"/>
              <w:bottom w:val="single" w:sz="6" w:space="0" w:color="auto"/>
              <w:right w:val="single" w:sz="6" w:space="0" w:color="auto"/>
            </w:tcBorders>
          </w:tcPr>
          <w:p w14:paraId="0D066D49" w14:textId="2FE0DD47" w:rsidR="004311EE" w:rsidRPr="00012754"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63526">
              <w:rPr>
                <w:sz w:val="22"/>
                <w:szCs w:val="18"/>
              </w:rPr>
              <w:t>Denis Begic (S)</w:t>
            </w:r>
          </w:p>
        </w:tc>
        <w:tc>
          <w:tcPr>
            <w:tcW w:w="356" w:type="dxa"/>
            <w:tcBorders>
              <w:top w:val="single" w:sz="6" w:space="0" w:color="auto"/>
              <w:left w:val="single" w:sz="6" w:space="0" w:color="auto"/>
              <w:bottom w:val="single" w:sz="6" w:space="0" w:color="auto"/>
              <w:right w:val="single" w:sz="6" w:space="0" w:color="auto"/>
            </w:tcBorders>
          </w:tcPr>
          <w:p w14:paraId="4A9B3919" w14:textId="72E63836" w:rsidR="004311EE"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EA5B0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B331C7" w14:textId="7BF7F7B1"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95A0A" w14:textId="76492131"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FF4B2" w14:textId="68CF8396"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6B19F1"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CF251D" w14:textId="7735CB90"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CFBF6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EE7B40" w14:textId="4A2E8F21"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B464E"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4E225" w14:textId="5B82F645"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248E0B"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6A055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5C20DE"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0D99AFEC" w14:textId="77777777" w:rsidTr="00F53D2C">
        <w:tc>
          <w:tcPr>
            <w:tcW w:w="3446" w:type="dxa"/>
            <w:gridSpan w:val="2"/>
            <w:tcBorders>
              <w:top w:val="single" w:sz="6" w:space="0" w:color="auto"/>
              <w:left w:val="single" w:sz="6" w:space="0" w:color="auto"/>
              <w:bottom w:val="single" w:sz="6" w:space="0" w:color="auto"/>
              <w:right w:val="single" w:sz="6" w:space="0" w:color="auto"/>
            </w:tcBorders>
          </w:tcPr>
          <w:p w14:paraId="0C8C87BD" w14:textId="6893D8D4" w:rsidR="004311EE" w:rsidRPr="00012754"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63526">
              <w:rPr>
                <w:sz w:val="22"/>
                <w:szCs w:val="18"/>
              </w:rPr>
              <w:t>Rashid Farivar (SD)</w:t>
            </w:r>
          </w:p>
        </w:tc>
        <w:tc>
          <w:tcPr>
            <w:tcW w:w="356" w:type="dxa"/>
            <w:tcBorders>
              <w:top w:val="single" w:sz="6" w:space="0" w:color="auto"/>
              <w:left w:val="single" w:sz="6" w:space="0" w:color="auto"/>
              <w:bottom w:val="single" w:sz="6" w:space="0" w:color="auto"/>
              <w:right w:val="single" w:sz="6" w:space="0" w:color="auto"/>
            </w:tcBorders>
          </w:tcPr>
          <w:p w14:paraId="06402838" w14:textId="219C095A" w:rsidR="004311EE" w:rsidRDefault="00224E7C"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653958D"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9D3EAE" w14:textId="0520CDAB"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A67BC" w14:textId="6E8B402C"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A7EEB" w14:textId="050753A6"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14059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75463" w14:textId="4E41BD5D"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DD2E56"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4760F3" w14:textId="1E4B6A82"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F1D9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F4FD3" w14:textId="10B8D83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611F1"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B1E8B"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FAC16"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2BC0B12D" w14:textId="77777777" w:rsidTr="00F53D2C">
        <w:tc>
          <w:tcPr>
            <w:tcW w:w="3446" w:type="dxa"/>
            <w:gridSpan w:val="2"/>
            <w:tcBorders>
              <w:top w:val="single" w:sz="6" w:space="0" w:color="auto"/>
              <w:left w:val="single" w:sz="6" w:space="0" w:color="auto"/>
              <w:bottom w:val="single" w:sz="6" w:space="0" w:color="auto"/>
              <w:right w:val="single" w:sz="6" w:space="0" w:color="auto"/>
            </w:tcBorders>
          </w:tcPr>
          <w:p w14:paraId="3DB0E998" w14:textId="08D8CDE4" w:rsidR="004311EE" w:rsidRPr="00012754"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063526">
              <w:rPr>
                <w:sz w:val="22"/>
                <w:szCs w:val="18"/>
              </w:rPr>
              <w:t>Anna-Belle Strömberg (S)</w:t>
            </w:r>
          </w:p>
        </w:tc>
        <w:tc>
          <w:tcPr>
            <w:tcW w:w="356" w:type="dxa"/>
            <w:tcBorders>
              <w:top w:val="single" w:sz="6" w:space="0" w:color="auto"/>
              <w:left w:val="single" w:sz="6" w:space="0" w:color="auto"/>
              <w:bottom w:val="single" w:sz="6" w:space="0" w:color="auto"/>
              <w:right w:val="single" w:sz="6" w:space="0" w:color="auto"/>
            </w:tcBorders>
          </w:tcPr>
          <w:p w14:paraId="46FE3CD7" w14:textId="7A1F91A4" w:rsidR="004311EE" w:rsidRDefault="00224E7C"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270EF0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EC119" w14:textId="13B4149B"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92C8F4" w14:textId="6F29BD0F"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340F8E" w14:textId="56F5185A"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45AF6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66BCB6" w14:textId="27CDC6C8"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2784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ABD278" w14:textId="22BC2B1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B6074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4337A4" w14:textId="713F4161"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A758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BABE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3EEAC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5A42CF29" w14:textId="77777777" w:rsidTr="00F53D2C">
        <w:tc>
          <w:tcPr>
            <w:tcW w:w="3446" w:type="dxa"/>
            <w:gridSpan w:val="2"/>
            <w:tcBorders>
              <w:top w:val="single" w:sz="6" w:space="0" w:color="auto"/>
              <w:left w:val="single" w:sz="6" w:space="0" w:color="auto"/>
              <w:bottom w:val="single" w:sz="6" w:space="0" w:color="auto"/>
              <w:right w:val="single" w:sz="6" w:space="0" w:color="auto"/>
            </w:tcBorders>
          </w:tcPr>
          <w:p w14:paraId="4141621B" w14:textId="669C2660" w:rsidR="004311EE" w:rsidRPr="00012754"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063526">
              <w:rPr>
                <w:sz w:val="22"/>
                <w:szCs w:val="18"/>
              </w:rPr>
              <w:t>Jennie Wernäng (M)</w:t>
            </w:r>
          </w:p>
        </w:tc>
        <w:tc>
          <w:tcPr>
            <w:tcW w:w="356" w:type="dxa"/>
            <w:tcBorders>
              <w:top w:val="single" w:sz="6" w:space="0" w:color="auto"/>
              <w:left w:val="single" w:sz="6" w:space="0" w:color="auto"/>
              <w:bottom w:val="single" w:sz="6" w:space="0" w:color="auto"/>
              <w:right w:val="single" w:sz="6" w:space="0" w:color="auto"/>
            </w:tcBorders>
          </w:tcPr>
          <w:p w14:paraId="045D8FB0" w14:textId="28233984" w:rsidR="004311EE" w:rsidRPr="00A21A33" w:rsidRDefault="00224E7C"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45DF94E"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31D8CF" w14:textId="561CECD9"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57753C" w14:textId="2F46EA00"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395856" w14:textId="266D9C96"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EB76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ED44A" w14:textId="181D8BA3"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B30E0C"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2EC32A" w14:textId="2776EAE1"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2162B"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96FD3" w14:textId="06D27500"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E3C366"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CC006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8AC9D"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5ED6EDD5" w14:textId="77777777" w:rsidTr="00F53D2C">
        <w:tc>
          <w:tcPr>
            <w:tcW w:w="3446" w:type="dxa"/>
            <w:gridSpan w:val="2"/>
            <w:tcBorders>
              <w:top w:val="single" w:sz="6" w:space="0" w:color="auto"/>
              <w:left w:val="single" w:sz="6" w:space="0" w:color="auto"/>
              <w:bottom w:val="single" w:sz="6" w:space="0" w:color="auto"/>
              <w:right w:val="single" w:sz="6" w:space="0" w:color="auto"/>
            </w:tcBorders>
          </w:tcPr>
          <w:p w14:paraId="1086F7CE" w14:textId="32B3C1FF" w:rsidR="004311EE" w:rsidRPr="00012754"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063526">
              <w:rPr>
                <w:sz w:val="22"/>
                <w:szCs w:val="18"/>
              </w:rPr>
              <w:t>Larry Söder (KD)</w:t>
            </w:r>
          </w:p>
        </w:tc>
        <w:tc>
          <w:tcPr>
            <w:tcW w:w="356" w:type="dxa"/>
            <w:tcBorders>
              <w:top w:val="single" w:sz="6" w:space="0" w:color="auto"/>
              <w:left w:val="single" w:sz="6" w:space="0" w:color="auto"/>
              <w:bottom w:val="single" w:sz="6" w:space="0" w:color="auto"/>
              <w:right w:val="single" w:sz="6" w:space="0" w:color="auto"/>
            </w:tcBorders>
          </w:tcPr>
          <w:p w14:paraId="24DD6571" w14:textId="6A623705" w:rsidR="004311EE" w:rsidRDefault="00224E7C"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895E1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EB817B" w14:textId="158E308B"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31F75" w14:textId="4E8BDE16"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6A81D3" w14:textId="44C0050A"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36FF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A46CB" w14:textId="0B9065D8"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AAB64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FCE83" w14:textId="12F99330"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422FB6"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2D34D4" w14:textId="6C47A108"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08F71"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9BC794"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45753"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32D6A3B7" w14:textId="77777777" w:rsidTr="00F53D2C">
        <w:tc>
          <w:tcPr>
            <w:tcW w:w="3446" w:type="dxa"/>
            <w:gridSpan w:val="2"/>
            <w:tcBorders>
              <w:top w:val="single" w:sz="6" w:space="0" w:color="auto"/>
              <w:left w:val="single" w:sz="6" w:space="0" w:color="auto"/>
              <w:bottom w:val="single" w:sz="6" w:space="0" w:color="auto"/>
              <w:right w:val="single" w:sz="6" w:space="0" w:color="auto"/>
            </w:tcBorders>
          </w:tcPr>
          <w:p w14:paraId="589507DF" w14:textId="117837DA" w:rsidR="004311EE" w:rsidRPr="00012754"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063526">
              <w:rPr>
                <w:sz w:val="22"/>
                <w:szCs w:val="18"/>
              </w:rPr>
              <w:t>Alireza Akhondi (C)</w:t>
            </w:r>
          </w:p>
        </w:tc>
        <w:tc>
          <w:tcPr>
            <w:tcW w:w="356" w:type="dxa"/>
            <w:tcBorders>
              <w:top w:val="single" w:sz="6" w:space="0" w:color="auto"/>
              <w:left w:val="single" w:sz="6" w:space="0" w:color="auto"/>
              <w:bottom w:val="single" w:sz="6" w:space="0" w:color="auto"/>
              <w:right w:val="single" w:sz="6" w:space="0" w:color="auto"/>
            </w:tcBorders>
          </w:tcPr>
          <w:p w14:paraId="685BD8D7" w14:textId="54E5B240" w:rsidR="004311EE" w:rsidRDefault="00224E7C"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69AA05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653EC" w14:textId="0C02F864"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E3331" w14:textId="66D3D4E5"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EA9F4" w14:textId="295DBC06"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1AD69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A78711" w14:textId="77508468"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F58F23"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810423" w14:textId="4A4FED54"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8851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58230" w14:textId="0552F079"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0614D"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1962B"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AEF9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123632C1" w14:textId="77777777" w:rsidTr="00F53D2C">
        <w:tc>
          <w:tcPr>
            <w:tcW w:w="3446" w:type="dxa"/>
            <w:gridSpan w:val="2"/>
            <w:tcBorders>
              <w:top w:val="single" w:sz="6" w:space="0" w:color="auto"/>
              <w:left w:val="single" w:sz="6" w:space="0" w:color="auto"/>
              <w:bottom w:val="single" w:sz="6" w:space="0" w:color="auto"/>
              <w:right w:val="single" w:sz="6" w:space="0" w:color="auto"/>
            </w:tcBorders>
          </w:tcPr>
          <w:p w14:paraId="53E900A7" w14:textId="3B0C2532" w:rsidR="004311EE" w:rsidRPr="00012754"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063526">
              <w:rPr>
                <w:sz w:val="22"/>
                <w:szCs w:val="18"/>
              </w:rPr>
              <w:t>Björn Tidland (SD)</w:t>
            </w:r>
          </w:p>
        </w:tc>
        <w:tc>
          <w:tcPr>
            <w:tcW w:w="356" w:type="dxa"/>
            <w:tcBorders>
              <w:top w:val="single" w:sz="6" w:space="0" w:color="auto"/>
              <w:left w:val="single" w:sz="6" w:space="0" w:color="auto"/>
              <w:bottom w:val="single" w:sz="6" w:space="0" w:color="auto"/>
              <w:right w:val="single" w:sz="6" w:space="0" w:color="auto"/>
            </w:tcBorders>
          </w:tcPr>
          <w:p w14:paraId="2CCAEA66" w14:textId="0AF42F9F" w:rsidR="004311EE" w:rsidRDefault="00224E7C"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8F1BD3"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2B6683" w14:textId="37A54A93"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888FC" w14:textId="679B4C66"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BD369" w14:textId="38C34E72"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6A2EE6"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5F989" w14:textId="4446B26D"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2B74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8E6666" w14:textId="1BC088A4"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FB530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E57E5" w14:textId="366354FF"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E9FF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BB44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3FD0B4"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71294BCE" w14:textId="77777777" w:rsidTr="00F53D2C">
        <w:tc>
          <w:tcPr>
            <w:tcW w:w="3446" w:type="dxa"/>
            <w:gridSpan w:val="2"/>
            <w:tcBorders>
              <w:top w:val="single" w:sz="6" w:space="0" w:color="auto"/>
              <w:left w:val="single" w:sz="6" w:space="0" w:color="auto"/>
              <w:bottom w:val="single" w:sz="6" w:space="0" w:color="auto"/>
              <w:right w:val="single" w:sz="6" w:space="0" w:color="auto"/>
            </w:tcBorders>
            <w:hideMark/>
          </w:tcPr>
          <w:p w14:paraId="51DCE2E7" w14:textId="642D2A9D" w:rsidR="004311EE" w:rsidRPr="00012754" w:rsidRDefault="004311EE" w:rsidP="004311EE">
            <w:pPr>
              <w:tabs>
                <w:tab w:val="left" w:pos="1701"/>
              </w:tabs>
              <w:rPr>
                <w:sz w:val="22"/>
                <w:szCs w:val="22"/>
              </w:rPr>
            </w:pPr>
            <w:r>
              <w:rPr>
                <w:sz w:val="22"/>
                <w:szCs w:val="18"/>
              </w:rPr>
              <w:t>Amanda Palmstierna</w:t>
            </w:r>
            <w:r w:rsidRPr="00063526">
              <w:rPr>
                <w:sz w:val="22"/>
                <w:szCs w:val="18"/>
              </w:rPr>
              <w:t xml:space="preserve"> (MP)</w:t>
            </w:r>
          </w:p>
        </w:tc>
        <w:tc>
          <w:tcPr>
            <w:tcW w:w="356" w:type="dxa"/>
            <w:tcBorders>
              <w:top w:val="single" w:sz="6" w:space="0" w:color="auto"/>
              <w:left w:val="single" w:sz="6" w:space="0" w:color="auto"/>
              <w:bottom w:val="single" w:sz="6" w:space="0" w:color="auto"/>
              <w:right w:val="single" w:sz="6" w:space="0" w:color="auto"/>
            </w:tcBorders>
          </w:tcPr>
          <w:p w14:paraId="21F993A2" w14:textId="54D3AF97" w:rsidR="004311EE" w:rsidRPr="00504D1A" w:rsidRDefault="00224E7C"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EA16DE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028F77" w14:textId="153F9C45"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6799D" w14:textId="4BCEE4E2"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B4240C" w14:textId="10BF4826"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D7BA0C"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094876" w14:textId="3ED80FC1"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2D922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4C1630" w14:textId="317DB6BC"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C28B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B40439" w14:textId="6945AFFF"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2DA9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57E10B"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119D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5FC65C07" w14:textId="77777777" w:rsidTr="00F53D2C">
        <w:tc>
          <w:tcPr>
            <w:tcW w:w="3446" w:type="dxa"/>
            <w:gridSpan w:val="2"/>
            <w:tcBorders>
              <w:top w:val="single" w:sz="6" w:space="0" w:color="auto"/>
              <w:left w:val="single" w:sz="6" w:space="0" w:color="auto"/>
              <w:bottom w:val="single" w:sz="6" w:space="0" w:color="auto"/>
              <w:right w:val="single" w:sz="6" w:space="0" w:color="auto"/>
            </w:tcBorders>
            <w:hideMark/>
          </w:tcPr>
          <w:p w14:paraId="584E23F5" w14:textId="34A70B55" w:rsidR="004311EE" w:rsidRPr="00012754" w:rsidRDefault="004311EE" w:rsidP="004311EE">
            <w:pPr>
              <w:tabs>
                <w:tab w:val="left" w:pos="1701"/>
              </w:tabs>
              <w:rPr>
                <w:sz w:val="22"/>
                <w:szCs w:val="22"/>
              </w:rPr>
            </w:pPr>
            <w:r>
              <w:rPr>
                <w:sz w:val="22"/>
                <w:szCs w:val="18"/>
              </w:rPr>
              <w:t>Mats Persson</w:t>
            </w:r>
            <w:r w:rsidRPr="00063526">
              <w:rPr>
                <w:sz w:val="22"/>
                <w:szCs w:val="18"/>
              </w:rPr>
              <w:t xml:space="preserve"> (L)</w:t>
            </w:r>
          </w:p>
        </w:tc>
        <w:tc>
          <w:tcPr>
            <w:tcW w:w="356" w:type="dxa"/>
            <w:tcBorders>
              <w:top w:val="single" w:sz="6" w:space="0" w:color="auto"/>
              <w:left w:val="single" w:sz="6" w:space="0" w:color="auto"/>
              <w:bottom w:val="single" w:sz="6" w:space="0" w:color="auto"/>
              <w:right w:val="single" w:sz="6" w:space="0" w:color="auto"/>
            </w:tcBorders>
          </w:tcPr>
          <w:p w14:paraId="48C64D3D" w14:textId="580422F9" w:rsidR="004311EE" w:rsidRPr="00504D1A" w:rsidRDefault="00224E7C"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8DF1D3"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833599" w14:textId="4CC1E68F"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BF17E" w14:textId="5B2F874B"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5C507B" w14:textId="67C35C89"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885321"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9E7A9" w14:textId="384F26E9"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933F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FB17B1" w14:textId="58651122"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C8CB6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FE9B0" w14:textId="70F67AA3"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4D26B"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8FF4E"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7222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7DB4831F" w14:textId="77777777" w:rsidTr="00782064">
        <w:tc>
          <w:tcPr>
            <w:tcW w:w="3446" w:type="dxa"/>
            <w:gridSpan w:val="2"/>
            <w:tcBorders>
              <w:top w:val="single" w:sz="6" w:space="0" w:color="auto"/>
              <w:left w:val="single" w:sz="6" w:space="0" w:color="auto"/>
              <w:bottom w:val="single" w:sz="6" w:space="0" w:color="auto"/>
              <w:right w:val="single" w:sz="6" w:space="0" w:color="auto"/>
            </w:tcBorders>
            <w:hideMark/>
          </w:tcPr>
          <w:p w14:paraId="504D530F" w14:textId="1ACE55C2"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14:paraId="417844C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F3A0CC"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6C7A6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4AA11936"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10B41"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297FE6"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1C78BC"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B50D0DC"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697ED6"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833956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F7A36E"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574F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54F4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EE99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2AF71EAE"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hideMark/>
          </w:tcPr>
          <w:p w14:paraId="111735B9" w14:textId="78B10C8F" w:rsidR="004311EE" w:rsidRPr="00012754" w:rsidRDefault="004311EE" w:rsidP="004311EE">
            <w:pPr>
              <w:tabs>
                <w:tab w:val="left" w:pos="1701"/>
              </w:tabs>
              <w:rPr>
                <w:sz w:val="22"/>
                <w:szCs w:val="22"/>
                <w:lang w:val="en-US"/>
              </w:rPr>
            </w:pPr>
            <w:r w:rsidRPr="00694EBD">
              <w:rPr>
                <w:color w:val="000000"/>
                <w:sz w:val="22"/>
                <w:szCs w:val="22"/>
              </w:rPr>
              <w:t>Mats Hellhoff (SD)</w:t>
            </w:r>
          </w:p>
        </w:tc>
        <w:tc>
          <w:tcPr>
            <w:tcW w:w="356" w:type="dxa"/>
            <w:tcBorders>
              <w:top w:val="single" w:sz="6" w:space="0" w:color="auto"/>
              <w:left w:val="single" w:sz="6" w:space="0" w:color="auto"/>
              <w:bottom w:val="single" w:sz="6" w:space="0" w:color="auto"/>
              <w:right w:val="single" w:sz="6" w:space="0" w:color="auto"/>
            </w:tcBorders>
          </w:tcPr>
          <w:p w14:paraId="4274BE9E" w14:textId="5D4097D1" w:rsidR="004311EE" w:rsidRPr="00E25BF7"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C1870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59992" w14:textId="767763E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C125D9" w14:textId="4966363E"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5A4F7" w14:textId="19C7BC6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66BD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05498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312F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5B73C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5A8A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D314B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D6281"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8BC0B"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A8E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46D28E71"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hideMark/>
          </w:tcPr>
          <w:p w14:paraId="6560D4D9" w14:textId="7F0F1430" w:rsidR="004311EE" w:rsidRPr="00012754" w:rsidRDefault="004311EE" w:rsidP="004311EE">
            <w:pPr>
              <w:tabs>
                <w:tab w:val="left" w:pos="1701"/>
              </w:tabs>
              <w:rPr>
                <w:sz w:val="22"/>
                <w:szCs w:val="22"/>
                <w:lang w:val="en-US"/>
              </w:rPr>
            </w:pPr>
            <w:r w:rsidRPr="00694EBD">
              <w:rPr>
                <w:color w:val="000000"/>
                <w:sz w:val="22"/>
                <w:szCs w:val="22"/>
              </w:rPr>
              <w:t>Markus Kallifatides (S)</w:t>
            </w:r>
          </w:p>
        </w:tc>
        <w:tc>
          <w:tcPr>
            <w:tcW w:w="356" w:type="dxa"/>
            <w:tcBorders>
              <w:top w:val="single" w:sz="6" w:space="0" w:color="auto"/>
              <w:left w:val="single" w:sz="6" w:space="0" w:color="auto"/>
              <w:bottom w:val="single" w:sz="6" w:space="0" w:color="auto"/>
              <w:right w:val="single" w:sz="6" w:space="0" w:color="auto"/>
            </w:tcBorders>
          </w:tcPr>
          <w:p w14:paraId="4ED2684A" w14:textId="31BE929C" w:rsidR="004311EE" w:rsidRPr="00E25BF7" w:rsidRDefault="00224E7C"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8F7C874"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D207B8" w14:textId="5070732B"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7F082B" w14:textId="713BB4DF"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29CB" w14:textId="13C6E5F4"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5383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AB6A1" w14:textId="5EF6BCBB"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3D02C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9F456F" w14:textId="2FD023B6"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78A51"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21AD7" w14:textId="152E6472"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8CAD0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5E5B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A7BF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1F965B4E"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hideMark/>
          </w:tcPr>
          <w:p w14:paraId="16AF6B7B" w14:textId="50F128FE" w:rsidR="004311EE" w:rsidRPr="00012754" w:rsidRDefault="004311EE" w:rsidP="004311EE">
            <w:pPr>
              <w:tabs>
                <w:tab w:val="left" w:pos="1701"/>
              </w:tabs>
              <w:rPr>
                <w:sz w:val="22"/>
                <w:szCs w:val="22"/>
                <w:lang w:val="en-US"/>
              </w:rPr>
            </w:pPr>
            <w:r>
              <w:rPr>
                <w:color w:val="000000"/>
                <w:sz w:val="22"/>
                <w:szCs w:val="22"/>
              </w:rPr>
              <w:t>Ludvig Ceimertz</w:t>
            </w:r>
            <w:r w:rsidRPr="00694EBD">
              <w:rPr>
                <w:color w:val="00000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62BB0CC5" w14:textId="4B581F7E" w:rsidR="004311EE" w:rsidRPr="00E25BF7"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5DF8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CD81E" w14:textId="5E7F0E65"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BBD8D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7A265E" w14:textId="6E5276ED" w:rsidR="004311EE" w:rsidRPr="005D644F"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1EA676"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E4CD32" w14:textId="61736891"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09FD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2139DF" w14:textId="398FEC92"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60B63"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F93AF" w14:textId="2E882F6B"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315553"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32633"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FD2C3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2628A6DF"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hideMark/>
          </w:tcPr>
          <w:p w14:paraId="66397595" w14:textId="3349BBB7" w:rsidR="004311EE" w:rsidRPr="00012754" w:rsidRDefault="004311EE" w:rsidP="004311EE">
            <w:pPr>
              <w:tabs>
                <w:tab w:val="left" w:pos="1701"/>
              </w:tabs>
              <w:rPr>
                <w:snapToGrid w:val="0"/>
                <w:sz w:val="22"/>
                <w:szCs w:val="22"/>
              </w:rPr>
            </w:pPr>
            <w:r w:rsidRPr="00694EBD">
              <w:rPr>
                <w:color w:val="000000"/>
                <w:sz w:val="22"/>
                <w:szCs w:val="22"/>
              </w:rPr>
              <w:t xml:space="preserve">Jessica </w:t>
            </w:r>
            <w:proofErr w:type="spellStart"/>
            <w:r w:rsidRPr="00694EBD">
              <w:rPr>
                <w:color w:val="000000"/>
                <w:sz w:val="22"/>
                <w:szCs w:val="22"/>
              </w:rPr>
              <w:t>Rodén</w:t>
            </w:r>
            <w:proofErr w:type="spellEnd"/>
            <w:r w:rsidRPr="00694EBD">
              <w:rPr>
                <w:color w:val="000000"/>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4560C273" w14:textId="04B710BE" w:rsidR="004311EE" w:rsidRPr="00E42EF6"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09024" w14:textId="77777777" w:rsidR="004311EE" w:rsidRPr="00E42EF6"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76912B" w14:textId="0EBD06B5" w:rsidR="004311EE" w:rsidRPr="00E42EF6"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ABDB2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03AB1C"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8044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58C6A1"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C8BB41"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47FFD"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6EF4FC"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94CD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610D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143F3"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8A96E"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0EEFC853"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hideMark/>
          </w:tcPr>
          <w:p w14:paraId="00967E8D" w14:textId="283A48B1" w:rsidR="004311EE" w:rsidRPr="00012754" w:rsidRDefault="004311EE" w:rsidP="004311EE">
            <w:pPr>
              <w:tabs>
                <w:tab w:val="left" w:pos="1701"/>
              </w:tabs>
              <w:rPr>
                <w:sz w:val="22"/>
                <w:szCs w:val="22"/>
                <w:lang w:val="en-US"/>
              </w:rPr>
            </w:pPr>
            <w:r w:rsidRPr="00694EBD">
              <w:rPr>
                <w:color w:val="000000"/>
                <w:sz w:val="22"/>
                <w:szCs w:val="22"/>
              </w:rPr>
              <w:t>Sara Gille (SD)</w:t>
            </w:r>
          </w:p>
        </w:tc>
        <w:tc>
          <w:tcPr>
            <w:tcW w:w="356" w:type="dxa"/>
            <w:tcBorders>
              <w:top w:val="single" w:sz="6" w:space="0" w:color="auto"/>
              <w:left w:val="single" w:sz="6" w:space="0" w:color="auto"/>
              <w:bottom w:val="single" w:sz="6" w:space="0" w:color="auto"/>
              <w:right w:val="single" w:sz="6" w:space="0" w:color="auto"/>
            </w:tcBorders>
          </w:tcPr>
          <w:p w14:paraId="288189EB" w14:textId="77777777" w:rsidR="004311EE" w:rsidRPr="00E25BF7"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4B3AC"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D8E6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D27D3"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DAB5C"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3BCD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15F54"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2C25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FA6D05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92555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E06BE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98E3E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3E9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4D6A3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47413408"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1FE4C88F" w14:textId="23F830DC" w:rsidR="004311EE" w:rsidRPr="00012754" w:rsidRDefault="004311EE" w:rsidP="004311EE">
            <w:pPr>
              <w:tabs>
                <w:tab w:val="left" w:pos="1701"/>
              </w:tabs>
              <w:rPr>
                <w:snapToGrid w:val="0"/>
                <w:sz w:val="22"/>
                <w:szCs w:val="22"/>
              </w:rPr>
            </w:pPr>
            <w:r w:rsidRPr="00694EBD">
              <w:rPr>
                <w:color w:val="000000"/>
                <w:sz w:val="22"/>
                <w:szCs w:val="22"/>
              </w:rPr>
              <w:t>Adrian Magnusson (S)</w:t>
            </w:r>
          </w:p>
        </w:tc>
        <w:tc>
          <w:tcPr>
            <w:tcW w:w="356" w:type="dxa"/>
            <w:tcBorders>
              <w:top w:val="single" w:sz="6" w:space="0" w:color="auto"/>
              <w:left w:val="single" w:sz="6" w:space="0" w:color="auto"/>
              <w:bottom w:val="single" w:sz="6" w:space="0" w:color="auto"/>
              <w:right w:val="single" w:sz="6" w:space="0" w:color="auto"/>
            </w:tcBorders>
          </w:tcPr>
          <w:p w14:paraId="26EED677" w14:textId="770B3094" w:rsidR="004311EE" w:rsidRPr="00E25BF7" w:rsidRDefault="00224E7C"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3A655C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5256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E9D604"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C3FDE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EFF4A4"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88DEC4"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6DEF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349ACC"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361B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7BE7C"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3663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4937D"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4AD7AE"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37131F6D"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2B7600A2" w14:textId="0B8B27EB" w:rsidR="004311EE" w:rsidRPr="00012754" w:rsidRDefault="004311EE" w:rsidP="004311EE">
            <w:pPr>
              <w:tabs>
                <w:tab w:val="left" w:pos="1701"/>
              </w:tabs>
              <w:rPr>
                <w:snapToGrid w:val="0"/>
                <w:sz w:val="22"/>
                <w:szCs w:val="22"/>
              </w:rPr>
            </w:pPr>
            <w:r w:rsidRPr="00694EBD">
              <w:rPr>
                <w:color w:val="000000"/>
                <w:sz w:val="22"/>
                <w:szCs w:val="22"/>
              </w:rPr>
              <w:t xml:space="preserve">Magnus </w:t>
            </w:r>
            <w:proofErr w:type="spellStart"/>
            <w:r w:rsidRPr="00694EBD">
              <w:rPr>
                <w:color w:val="000000"/>
                <w:sz w:val="22"/>
                <w:szCs w:val="22"/>
              </w:rPr>
              <w:t>Resare</w:t>
            </w:r>
            <w:proofErr w:type="spellEnd"/>
            <w:r w:rsidRPr="00694EBD">
              <w:rPr>
                <w:color w:val="00000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690305A4" w14:textId="145C1516" w:rsidR="004311EE" w:rsidRPr="00E25BF7"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FC46A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2F9251" w14:textId="3F0A11B2"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D0DDB"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821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FBB96"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AC5B8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405BEE"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13860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09F98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6D6A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56D03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EA33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99CD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20CD7512"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73A97655" w14:textId="0026D76F" w:rsidR="004311EE" w:rsidRPr="00012754" w:rsidRDefault="004311EE" w:rsidP="004311EE">
            <w:pPr>
              <w:tabs>
                <w:tab w:val="left" w:pos="1701"/>
              </w:tabs>
              <w:rPr>
                <w:sz w:val="22"/>
                <w:szCs w:val="22"/>
              </w:rPr>
            </w:pPr>
            <w:r w:rsidRPr="00694EBD">
              <w:rPr>
                <w:color w:val="000000"/>
                <w:sz w:val="22"/>
                <w:szCs w:val="22"/>
              </w:rPr>
              <w:t>Johanna Haraldsson (S)</w:t>
            </w:r>
          </w:p>
        </w:tc>
        <w:tc>
          <w:tcPr>
            <w:tcW w:w="356" w:type="dxa"/>
            <w:tcBorders>
              <w:top w:val="single" w:sz="6" w:space="0" w:color="auto"/>
              <w:left w:val="single" w:sz="6" w:space="0" w:color="auto"/>
              <w:bottom w:val="single" w:sz="6" w:space="0" w:color="auto"/>
              <w:right w:val="single" w:sz="6" w:space="0" w:color="auto"/>
            </w:tcBorders>
          </w:tcPr>
          <w:p w14:paraId="472D7DA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9994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A0213"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E5F1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35E3B"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2EBF3"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22C66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226AA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6297EE"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B6AB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8CAFE"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018B6"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80DEEC"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F4F7A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08F0A241" w14:textId="77777777" w:rsidTr="00782064">
        <w:trPr>
          <w:trHeight w:val="113"/>
        </w:trPr>
        <w:tc>
          <w:tcPr>
            <w:tcW w:w="3446" w:type="dxa"/>
            <w:gridSpan w:val="2"/>
            <w:tcBorders>
              <w:top w:val="single" w:sz="6" w:space="0" w:color="auto"/>
              <w:left w:val="single" w:sz="6" w:space="0" w:color="auto"/>
              <w:bottom w:val="single" w:sz="6" w:space="0" w:color="auto"/>
              <w:right w:val="single" w:sz="6" w:space="0" w:color="auto"/>
            </w:tcBorders>
            <w:vAlign w:val="center"/>
          </w:tcPr>
          <w:p w14:paraId="0510FE3F" w14:textId="05B0A2DF" w:rsidR="004311EE" w:rsidRPr="00012754" w:rsidRDefault="004311EE" w:rsidP="004311EE">
            <w:pPr>
              <w:tabs>
                <w:tab w:val="left" w:pos="1701"/>
              </w:tabs>
              <w:rPr>
                <w:snapToGrid w:val="0"/>
                <w:sz w:val="22"/>
                <w:szCs w:val="22"/>
              </w:rPr>
            </w:pPr>
            <w:r w:rsidRPr="00694EBD">
              <w:rPr>
                <w:color w:val="000000"/>
                <w:sz w:val="22"/>
                <w:szCs w:val="22"/>
              </w:rPr>
              <w:t>Patrik Jönsson (SD)</w:t>
            </w:r>
          </w:p>
        </w:tc>
        <w:tc>
          <w:tcPr>
            <w:tcW w:w="356" w:type="dxa"/>
            <w:tcBorders>
              <w:top w:val="single" w:sz="6" w:space="0" w:color="auto"/>
              <w:left w:val="single" w:sz="6" w:space="0" w:color="auto"/>
              <w:bottom w:val="single" w:sz="6" w:space="0" w:color="auto"/>
              <w:right w:val="single" w:sz="6" w:space="0" w:color="auto"/>
            </w:tcBorders>
          </w:tcPr>
          <w:p w14:paraId="77F66E08" w14:textId="11920B2B"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81D1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B1FD9D" w14:textId="31441B8B"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B313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7C329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DD7B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399A4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DFF62C"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F3DD2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84C61"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1700F4"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8C50B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0EED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7AC0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49722F88"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128D532F" w14:textId="10C5E346" w:rsidR="004311EE" w:rsidRPr="00012754" w:rsidRDefault="004311EE" w:rsidP="004311EE">
            <w:pPr>
              <w:tabs>
                <w:tab w:val="left" w:pos="1701"/>
              </w:tabs>
              <w:rPr>
                <w:snapToGrid w:val="0"/>
                <w:sz w:val="22"/>
                <w:szCs w:val="22"/>
              </w:rPr>
            </w:pPr>
            <w:r w:rsidRPr="00694EBD">
              <w:rPr>
                <w:color w:val="000000"/>
                <w:sz w:val="22"/>
                <w:szCs w:val="22"/>
              </w:rPr>
              <w:t>Johan Löfstrand (S)</w:t>
            </w:r>
          </w:p>
        </w:tc>
        <w:tc>
          <w:tcPr>
            <w:tcW w:w="356" w:type="dxa"/>
            <w:tcBorders>
              <w:top w:val="single" w:sz="6" w:space="0" w:color="auto"/>
              <w:left w:val="single" w:sz="6" w:space="0" w:color="auto"/>
              <w:bottom w:val="single" w:sz="6" w:space="0" w:color="auto"/>
              <w:right w:val="single" w:sz="6" w:space="0" w:color="auto"/>
            </w:tcBorders>
          </w:tcPr>
          <w:p w14:paraId="52BCF50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2292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080F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FB95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5974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58FE0C"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6D85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6747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5F0AE4"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31AADD"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74C404"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909E3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2E991"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738FD"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17876EF7"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3C964448" w14:textId="077B20E2" w:rsidR="004311EE" w:rsidRPr="00012754" w:rsidRDefault="004311EE" w:rsidP="004311EE">
            <w:pPr>
              <w:tabs>
                <w:tab w:val="left" w:pos="1701"/>
              </w:tabs>
              <w:rPr>
                <w:snapToGrid w:val="0"/>
                <w:sz w:val="22"/>
                <w:szCs w:val="22"/>
              </w:rPr>
            </w:pPr>
            <w:r w:rsidRPr="00694EBD">
              <w:rPr>
                <w:color w:val="000000"/>
                <w:sz w:val="22"/>
                <w:szCs w:val="22"/>
              </w:rPr>
              <w:t>Joanna Lewerentz (M)</w:t>
            </w:r>
          </w:p>
        </w:tc>
        <w:tc>
          <w:tcPr>
            <w:tcW w:w="356" w:type="dxa"/>
            <w:tcBorders>
              <w:top w:val="single" w:sz="6" w:space="0" w:color="auto"/>
              <w:left w:val="single" w:sz="6" w:space="0" w:color="auto"/>
              <w:bottom w:val="single" w:sz="6" w:space="0" w:color="auto"/>
              <w:right w:val="single" w:sz="6" w:space="0" w:color="auto"/>
            </w:tcBorders>
          </w:tcPr>
          <w:p w14:paraId="6BC649C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87BE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54FDD"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5A50D"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A9E6C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707E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C812AB"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8128D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8067C"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DA92E"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7FED0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4080C"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6F54"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ACC17B"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093B682B"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41B8C722" w14:textId="0CDF756C" w:rsidR="004311EE" w:rsidRPr="00012754" w:rsidRDefault="004311EE" w:rsidP="004311EE">
            <w:pPr>
              <w:tabs>
                <w:tab w:val="left" w:pos="1701"/>
              </w:tabs>
              <w:rPr>
                <w:snapToGrid w:val="0"/>
                <w:sz w:val="22"/>
                <w:szCs w:val="22"/>
                <w:highlight w:val="yellow"/>
              </w:rPr>
            </w:pPr>
            <w:r w:rsidRPr="00694EBD">
              <w:rPr>
                <w:color w:val="000000"/>
                <w:sz w:val="22"/>
                <w:szCs w:val="22"/>
              </w:rPr>
              <w:t xml:space="preserve">Andreas </w:t>
            </w:r>
            <w:proofErr w:type="spellStart"/>
            <w:r w:rsidRPr="00694EBD">
              <w:rPr>
                <w:color w:val="000000"/>
                <w:sz w:val="22"/>
                <w:szCs w:val="22"/>
              </w:rPr>
              <w:t>Lennkvist</w:t>
            </w:r>
            <w:proofErr w:type="spellEnd"/>
            <w:r w:rsidRPr="00694EBD">
              <w:rPr>
                <w:color w:val="000000"/>
                <w:sz w:val="22"/>
                <w:szCs w:val="22"/>
              </w:rPr>
              <w:t xml:space="preserve"> </w:t>
            </w:r>
            <w:proofErr w:type="spellStart"/>
            <w:r w:rsidRPr="00694EBD">
              <w:rPr>
                <w:color w:val="000000"/>
                <w:sz w:val="22"/>
                <w:szCs w:val="22"/>
              </w:rPr>
              <w:t>Manriquez</w:t>
            </w:r>
            <w:proofErr w:type="spellEnd"/>
            <w:r w:rsidRPr="00694EBD">
              <w:rPr>
                <w:color w:val="000000"/>
                <w:sz w:val="22"/>
                <w:szCs w:val="22"/>
              </w:rPr>
              <w:t xml:space="preserve"> (V)</w:t>
            </w:r>
          </w:p>
        </w:tc>
        <w:tc>
          <w:tcPr>
            <w:tcW w:w="356" w:type="dxa"/>
            <w:tcBorders>
              <w:top w:val="single" w:sz="6" w:space="0" w:color="auto"/>
              <w:left w:val="single" w:sz="6" w:space="0" w:color="auto"/>
              <w:bottom w:val="single" w:sz="6" w:space="0" w:color="auto"/>
              <w:right w:val="single" w:sz="6" w:space="0" w:color="auto"/>
            </w:tcBorders>
          </w:tcPr>
          <w:p w14:paraId="68BC2F2D" w14:textId="035389AB" w:rsidR="004311EE" w:rsidRPr="00504D1A" w:rsidRDefault="00224E7C"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6ACAA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ED6BCC" w14:textId="5DD8CFEA"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4D1FA4"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3A8B3" w14:textId="48D2E645"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BB7DD"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397526" w14:textId="47359FC2"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5000C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3BBC0D" w14:textId="3516CFFB"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A9F0B3"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E2C9" w14:textId="2E134A51"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A0181B"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98A8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D4BBF4"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7152B415"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4717FC15" w14:textId="1D429796" w:rsidR="004311EE" w:rsidRPr="00012754" w:rsidRDefault="004311EE" w:rsidP="004311EE">
            <w:pPr>
              <w:tabs>
                <w:tab w:val="left" w:pos="1701"/>
              </w:tabs>
              <w:rPr>
                <w:snapToGrid w:val="0"/>
                <w:sz w:val="22"/>
                <w:szCs w:val="22"/>
              </w:rPr>
            </w:pPr>
            <w:r w:rsidRPr="00694EBD">
              <w:rPr>
                <w:color w:val="000000"/>
                <w:sz w:val="22"/>
                <w:szCs w:val="22"/>
              </w:rPr>
              <w:t xml:space="preserve">Dan </w:t>
            </w:r>
            <w:proofErr w:type="spellStart"/>
            <w:r w:rsidRPr="00694EBD">
              <w:rPr>
                <w:color w:val="000000"/>
                <w:sz w:val="22"/>
                <w:szCs w:val="22"/>
              </w:rPr>
              <w:t>Hovskär</w:t>
            </w:r>
            <w:proofErr w:type="spellEnd"/>
            <w:r w:rsidRPr="00694EBD">
              <w:rPr>
                <w:color w:val="000000"/>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7E2E8FE3" w14:textId="209C904D"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52E4A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1A0DB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8D10C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98054"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CEEC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152E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68FD6"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48BA6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36A44"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B087AB"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1AA93"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9A23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0150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3FD5C9B4"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0CD378FA" w14:textId="7D1FD01B" w:rsidR="004311EE" w:rsidRPr="00012754" w:rsidRDefault="004311EE" w:rsidP="004311EE">
            <w:pPr>
              <w:tabs>
                <w:tab w:val="left" w:pos="1701"/>
              </w:tabs>
              <w:rPr>
                <w:snapToGrid w:val="0"/>
                <w:sz w:val="22"/>
                <w:szCs w:val="22"/>
              </w:rPr>
            </w:pPr>
            <w:r w:rsidRPr="00694EBD">
              <w:rPr>
                <w:color w:val="000000"/>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27D4BF4D" w14:textId="4BA8A143"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BBB47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06AAEB" w14:textId="4704FBC8"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7DEF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91DBFC" w14:textId="4A30542D"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B1311C"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5BB7D" w14:textId="170C33EA"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68CB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B12E4E" w14:textId="03D17F45"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A60C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F37E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C0D763"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13C07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B645B"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70E35954"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64D9A892" w14:textId="609CC756" w:rsidR="004311EE" w:rsidRPr="00012754" w:rsidRDefault="004311EE" w:rsidP="004311EE">
            <w:pPr>
              <w:tabs>
                <w:tab w:val="left" w:pos="1701"/>
              </w:tabs>
              <w:rPr>
                <w:snapToGrid w:val="0"/>
                <w:sz w:val="22"/>
                <w:szCs w:val="22"/>
                <w:highlight w:val="yellow"/>
              </w:rPr>
            </w:pPr>
            <w:r w:rsidRPr="00694EBD">
              <w:rPr>
                <w:color w:val="000000"/>
                <w:sz w:val="22"/>
                <w:szCs w:val="22"/>
              </w:rPr>
              <w:t>Patrik Karlson (L)</w:t>
            </w:r>
          </w:p>
        </w:tc>
        <w:tc>
          <w:tcPr>
            <w:tcW w:w="356" w:type="dxa"/>
            <w:tcBorders>
              <w:top w:val="single" w:sz="6" w:space="0" w:color="auto"/>
              <w:left w:val="single" w:sz="6" w:space="0" w:color="auto"/>
              <w:bottom w:val="single" w:sz="6" w:space="0" w:color="auto"/>
              <w:right w:val="single" w:sz="6" w:space="0" w:color="auto"/>
            </w:tcBorders>
          </w:tcPr>
          <w:p w14:paraId="0D24E56C" w14:textId="37BBDA6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8227C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D5C22" w14:textId="04E912BA"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43F7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03C47E"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96172C"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3E781"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D4DE5B"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63467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41CE1"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493B1"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42D0BB"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E713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96E2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4B41DA45"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07A7E5A5" w14:textId="5D6E8644" w:rsidR="004311EE" w:rsidRPr="00012754" w:rsidRDefault="004311EE" w:rsidP="004311EE">
            <w:pPr>
              <w:tabs>
                <w:tab w:val="left" w:pos="1701"/>
              </w:tabs>
              <w:rPr>
                <w:snapToGrid w:val="0"/>
                <w:sz w:val="22"/>
                <w:szCs w:val="22"/>
              </w:rPr>
            </w:pPr>
            <w:r w:rsidRPr="00694EBD">
              <w:rPr>
                <w:color w:val="000000"/>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4F21A9F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81ECA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FA10C"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22AEB"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253FE1"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1071A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5087B"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3375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EEEA9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A382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860AB"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164AC"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E0118B"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DF376"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30BBBF12" w14:textId="77777777" w:rsidTr="00782064">
        <w:tc>
          <w:tcPr>
            <w:tcW w:w="3446" w:type="dxa"/>
            <w:gridSpan w:val="2"/>
            <w:tcBorders>
              <w:top w:val="single" w:sz="6" w:space="0" w:color="auto"/>
              <w:left w:val="single" w:sz="6" w:space="0" w:color="auto"/>
              <w:bottom w:val="single" w:sz="6" w:space="0" w:color="auto"/>
              <w:right w:val="single" w:sz="6" w:space="0" w:color="auto"/>
            </w:tcBorders>
            <w:vAlign w:val="center"/>
          </w:tcPr>
          <w:p w14:paraId="385F7231" w14:textId="503DD54D" w:rsidR="004311EE" w:rsidRPr="00012754" w:rsidRDefault="004311EE" w:rsidP="004311EE">
            <w:pPr>
              <w:tabs>
                <w:tab w:val="left" w:pos="1701"/>
              </w:tabs>
              <w:rPr>
                <w:snapToGrid w:val="0"/>
                <w:sz w:val="22"/>
                <w:szCs w:val="22"/>
              </w:rPr>
            </w:pPr>
            <w:proofErr w:type="spellStart"/>
            <w:r w:rsidRPr="00694EBD">
              <w:rPr>
                <w:color w:val="000000"/>
                <w:sz w:val="22"/>
                <w:szCs w:val="22"/>
              </w:rPr>
              <w:t>Arin</w:t>
            </w:r>
            <w:proofErr w:type="spellEnd"/>
            <w:r w:rsidRPr="00694EBD">
              <w:rPr>
                <w:color w:val="000000"/>
                <w:sz w:val="22"/>
                <w:szCs w:val="22"/>
              </w:rPr>
              <w:t xml:space="preserve"> Karapet (M)</w:t>
            </w:r>
          </w:p>
        </w:tc>
        <w:tc>
          <w:tcPr>
            <w:tcW w:w="356" w:type="dxa"/>
            <w:tcBorders>
              <w:top w:val="single" w:sz="6" w:space="0" w:color="auto"/>
              <w:left w:val="single" w:sz="6" w:space="0" w:color="auto"/>
              <w:bottom w:val="single" w:sz="6" w:space="0" w:color="auto"/>
              <w:right w:val="single" w:sz="6" w:space="0" w:color="auto"/>
            </w:tcBorders>
          </w:tcPr>
          <w:p w14:paraId="40AC959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F2DEB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537E"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2B0561"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A36C6"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4304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0D18C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CE70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B7FC1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EE48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3128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09761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04360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9C8D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6E097AAF" w14:textId="77777777" w:rsidTr="00782064">
        <w:tc>
          <w:tcPr>
            <w:tcW w:w="3446" w:type="dxa"/>
            <w:gridSpan w:val="2"/>
            <w:tcBorders>
              <w:top w:val="single" w:sz="6" w:space="0" w:color="auto"/>
              <w:left w:val="single" w:sz="6" w:space="0" w:color="auto"/>
              <w:bottom w:val="single" w:sz="4" w:space="0" w:color="auto"/>
              <w:right w:val="single" w:sz="6" w:space="0" w:color="auto"/>
            </w:tcBorders>
            <w:vAlign w:val="center"/>
          </w:tcPr>
          <w:p w14:paraId="2D9DE7E3" w14:textId="23CC2E22" w:rsidR="004311EE" w:rsidRPr="00012754" w:rsidRDefault="004311EE" w:rsidP="004311EE">
            <w:pPr>
              <w:tabs>
                <w:tab w:val="left" w:pos="1701"/>
              </w:tabs>
              <w:rPr>
                <w:snapToGrid w:val="0"/>
                <w:sz w:val="22"/>
                <w:szCs w:val="22"/>
              </w:rPr>
            </w:pPr>
            <w:r w:rsidRPr="00694EBD">
              <w:rPr>
                <w:color w:val="000000"/>
                <w:sz w:val="22"/>
                <w:szCs w:val="22"/>
              </w:rPr>
              <w:t>Andrea Andersson Tay (V)</w:t>
            </w:r>
          </w:p>
        </w:tc>
        <w:tc>
          <w:tcPr>
            <w:tcW w:w="356" w:type="dxa"/>
            <w:tcBorders>
              <w:top w:val="single" w:sz="6" w:space="0" w:color="auto"/>
              <w:left w:val="single" w:sz="6" w:space="0" w:color="auto"/>
              <w:bottom w:val="single" w:sz="4" w:space="0" w:color="auto"/>
              <w:right w:val="single" w:sz="6" w:space="0" w:color="auto"/>
            </w:tcBorders>
          </w:tcPr>
          <w:p w14:paraId="1DD5BAD8" w14:textId="3640D8EC"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6DBFF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C6A5C38" w14:textId="1C3EF4C5"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760A2FE"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159AB2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808294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C24330E"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3C764A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236CEF8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2CC80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201CBA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EE4764"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35A7FD"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67A548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5B75CB19" w14:textId="77777777" w:rsidTr="00782064">
        <w:tc>
          <w:tcPr>
            <w:tcW w:w="3446" w:type="dxa"/>
            <w:gridSpan w:val="2"/>
            <w:tcBorders>
              <w:top w:val="single" w:sz="6" w:space="0" w:color="auto"/>
              <w:left w:val="single" w:sz="6" w:space="0" w:color="auto"/>
              <w:bottom w:val="single" w:sz="4" w:space="0" w:color="auto"/>
              <w:right w:val="single" w:sz="6" w:space="0" w:color="auto"/>
            </w:tcBorders>
            <w:vAlign w:val="center"/>
          </w:tcPr>
          <w:p w14:paraId="690F2245" w14:textId="426CD845" w:rsidR="004311EE" w:rsidRPr="00012754" w:rsidRDefault="004311EE" w:rsidP="004311EE">
            <w:pPr>
              <w:tabs>
                <w:tab w:val="left" w:pos="1701"/>
              </w:tabs>
              <w:rPr>
                <w:snapToGrid w:val="0"/>
                <w:sz w:val="22"/>
                <w:szCs w:val="22"/>
              </w:rPr>
            </w:pPr>
            <w:r w:rsidRPr="00694EBD">
              <w:rPr>
                <w:color w:val="000000"/>
                <w:sz w:val="22"/>
                <w:szCs w:val="22"/>
              </w:rPr>
              <w:t>Anne-Li Sjölund (C)</w:t>
            </w:r>
          </w:p>
        </w:tc>
        <w:tc>
          <w:tcPr>
            <w:tcW w:w="356" w:type="dxa"/>
            <w:tcBorders>
              <w:top w:val="single" w:sz="6" w:space="0" w:color="auto"/>
              <w:left w:val="single" w:sz="6" w:space="0" w:color="auto"/>
              <w:bottom w:val="single" w:sz="4" w:space="0" w:color="auto"/>
              <w:right w:val="single" w:sz="6" w:space="0" w:color="auto"/>
            </w:tcBorders>
          </w:tcPr>
          <w:p w14:paraId="04A29865" w14:textId="3CB66DD8"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BD20AC"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9B595A" w14:textId="57481F64"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BF96B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055C66"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DB662D6"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8FA84E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DC997F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9D7B6D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38E6DA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A12BE06"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C10B1E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872226"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635DD41"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5FFBAA95" w14:textId="77777777" w:rsidTr="00782064">
        <w:tc>
          <w:tcPr>
            <w:tcW w:w="3446" w:type="dxa"/>
            <w:gridSpan w:val="2"/>
            <w:tcBorders>
              <w:top w:val="single" w:sz="6" w:space="0" w:color="auto"/>
              <w:left w:val="single" w:sz="6" w:space="0" w:color="auto"/>
              <w:bottom w:val="single" w:sz="4" w:space="0" w:color="auto"/>
              <w:right w:val="single" w:sz="6" w:space="0" w:color="auto"/>
            </w:tcBorders>
            <w:vAlign w:val="center"/>
          </w:tcPr>
          <w:p w14:paraId="4FF3C825" w14:textId="0FEB8F79" w:rsidR="004311EE" w:rsidRPr="00012754" w:rsidRDefault="004311EE" w:rsidP="004311EE">
            <w:pPr>
              <w:tabs>
                <w:tab w:val="left" w:pos="1701"/>
              </w:tabs>
              <w:rPr>
                <w:snapToGrid w:val="0"/>
                <w:sz w:val="22"/>
                <w:szCs w:val="22"/>
              </w:rPr>
            </w:pPr>
            <w:r w:rsidRPr="00694EBD">
              <w:rPr>
                <w:color w:val="000000"/>
                <w:sz w:val="22"/>
                <w:szCs w:val="22"/>
              </w:rPr>
              <w:t>Camilla Rinaldo Miller (KD)</w:t>
            </w:r>
          </w:p>
        </w:tc>
        <w:tc>
          <w:tcPr>
            <w:tcW w:w="356" w:type="dxa"/>
            <w:tcBorders>
              <w:top w:val="single" w:sz="6" w:space="0" w:color="auto"/>
              <w:left w:val="single" w:sz="6" w:space="0" w:color="auto"/>
              <w:bottom w:val="single" w:sz="4" w:space="0" w:color="auto"/>
              <w:right w:val="single" w:sz="6" w:space="0" w:color="auto"/>
            </w:tcBorders>
          </w:tcPr>
          <w:p w14:paraId="5652209C"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B9F37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BDDA33"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68925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7C22BAE"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128E86"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F27C21"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290C27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681768B"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FADA37D"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65C8F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2DB0A9C"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832F7E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65E7001"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27F6BB69" w14:textId="77777777" w:rsidTr="00782064">
        <w:tc>
          <w:tcPr>
            <w:tcW w:w="3446" w:type="dxa"/>
            <w:gridSpan w:val="2"/>
            <w:tcBorders>
              <w:top w:val="single" w:sz="6" w:space="0" w:color="auto"/>
              <w:left w:val="single" w:sz="6" w:space="0" w:color="auto"/>
              <w:bottom w:val="single" w:sz="4" w:space="0" w:color="auto"/>
              <w:right w:val="single" w:sz="6" w:space="0" w:color="auto"/>
            </w:tcBorders>
            <w:vAlign w:val="center"/>
          </w:tcPr>
          <w:p w14:paraId="0D5F8B42" w14:textId="2235DED8" w:rsidR="004311EE" w:rsidRPr="00012754" w:rsidRDefault="004311EE" w:rsidP="004311EE">
            <w:pPr>
              <w:tabs>
                <w:tab w:val="left" w:pos="1701"/>
              </w:tabs>
              <w:rPr>
                <w:snapToGrid w:val="0"/>
                <w:sz w:val="22"/>
                <w:szCs w:val="22"/>
              </w:rPr>
            </w:pPr>
            <w:r w:rsidRPr="00694EBD">
              <w:rPr>
                <w:color w:val="000000"/>
                <w:sz w:val="22"/>
                <w:szCs w:val="22"/>
              </w:rPr>
              <w:t>Magnus Oscarsson (KD)</w:t>
            </w:r>
          </w:p>
        </w:tc>
        <w:tc>
          <w:tcPr>
            <w:tcW w:w="356" w:type="dxa"/>
            <w:tcBorders>
              <w:top w:val="single" w:sz="6" w:space="0" w:color="auto"/>
              <w:left w:val="single" w:sz="6" w:space="0" w:color="auto"/>
              <w:bottom w:val="single" w:sz="4" w:space="0" w:color="auto"/>
              <w:right w:val="single" w:sz="6" w:space="0" w:color="auto"/>
            </w:tcBorders>
          </w:tcPr>
          <w:p w14:paraId="256E199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BD8EC6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BF1315D"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EFF7463"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920A4E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462E87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7D001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782FC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4CD56C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486212D"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8B386E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A4A1CC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401E73"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EDCCEC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23D51480" w14:textId="77777777" w:rsidTr="00782064">
        <w:tc>
          <w:tcPr>
            <w:tcW w:w="3446" w:type="dxa"/>
            <w:gridSpan w:val="2"/>
            <w:tcBorders>
              <w:top w:val="single" w:sz="6" w:space="0" w:color="auto"/>
              <w:left w:val="single" w:sz="6" w:space="0" w:color="auto"/>
              <w:bottom w:val="single" w:sz="4" w:space="0" w:color="auto"/>
              <w:right w:val="single" w:sz="6" w:space="0" w:color="auto"/>
            </w:tcBorders>
            <w:vAlign w:val="center"/>
          </w:tcPr>
          <w:p w14:paraId="69EF3BA4" w14:textId="704CF94E" w:rsidR="004311EE" w:rsidRPr="00012754" w:rsidRDefault="004311EE" w:rsidP="004311EE">
            <w:pPr>
              <w:tabs>
                <w:tab w:val="left" w:pos="1701"/>
              </w:tabs>
              <w:rPr>
                <w:snapToGrid w:val="0"/>
                <w:sz w:val="22"/>
                <w:szCs w:val="22"/>
              </w:rPr>
            </w:pPr>
            <w:r w:rsidRPr="00694EBD">
              <w:rPr>
                <w:color w:val="000000"/>
                <w:sz w:val="22"/>
                <w:szCs w:val="22"/>
              </w:rPr>
              <w:t xml:space="preserve">Katarina </w:t>
            </w:r>
            <w:proofErr w:type="spellStart"/>
            <w:r w:rsidRPr="00694EBD">
              <w:rPr>
                <w:color w:val="000000"/>
                <w:sz w:val="22"/>
                <w:szCs w:val="22"/>
              </w:rPr>
              <w:t>Luhr</w:t>
            </w:r>
            <w:proofErr w:type="spellEnd"/>
            <w:r w:rsidRPr="00694EBD">
              <w:rPr>
                <w:color w:val="000000"/>
                <w:sz w:val="22"/>
                <w:szCs w:val="22"/>
              </w:rPr>
              <w:t xml:space="preserve"> (MP)</w:t>
            </w:r>
          </w:p>
        </w:tc>
        <w:tc>
          <w:tcPr>
            <w:tcW w:w="356" w:type="dxa"/>
            <w:tcBorders>
              <w:top w:val="single" w:sz="6" w:space="0" w:color="auto"/>
              <w:left w:val="single" w:sz="6" w:space="0" w:color="auto"/>
              <w:bottom w:val="single" w:sz="4" w:space="0" w:color="auto"/>
              <w:right w:val="single" w:sz="6" w:space="0" w:color="auto"/>
            </w:tcBorders>
          </w:tcPr>
          <w:p w14:paraId="19CFF18D" w14:textId="46A41253"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72621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429410E" w14:textId="291FDE68"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DB17AE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C38D1C" w14:textId="573BB872"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094BAE"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0A92A4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4C6C38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7846CED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7A7AB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8C32363"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131636E"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EC06454"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D5BD8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3A476389" w14:textId="77777777" w:rsidTr="00782064">
        <w:tc>
          <w:tcPr>
            <w:tcW w:w="3446" w:type="dxa"/>
            <w:gridSpan w:val="2"/>
            <w:tcBorders>
              <w:top w:val="single" w:sz="6" w:space="0" w:color="auto"/>
              <w:left w:val="single" w:sz="6" w:space="0" w:color="auto"/>
              <w:bottom w:val="single" w:sz="4" w:space="0" w:color="auto"/>
              <w:right w:val="single" w:sz="6" w:space="0" w:color="auto"/>
            </w:tcBorders>
            <w:vAlign w:val="center"/>
          </w:tcPr>
          <w:p w14:paraId="3066EC13" w14:textId="627E47E6" w:rsidR="004311EE" w:rsidRPr="00012754" w:rsidRDefault="004311EE" w:rsidP="004311EE">
            <w:pPr>
              <w:tabs>
                <w:tab w:val="left" w:pos="1701"/>
              </w:tabs>
              <w:rPr>
                <w:snapToGrid w:val="0"/>
                <w:sz w:val="22"/>
                <w:szCs w:val="22"/>
              </w:rPr>
            </w:pPr>
            <w:r w:rsidRPr="00694EBD">
              <w:rPr>
                <w:color w:val="000000"/>
                <w:sz w:val="22"/>
                <w:szCs w:val="22"/>
              </w:rPr>
              <w:t xml:space="preserve">Gulan </w:t>
            </w:r>
            <w:proofErr w:type="spellStart"/>
            <w:r w:rsidRPr="00694EBD">
              <w:rPr>
                <w:color w:val="000000"/>
                <w:sz w:val="22"/>
                <w:szCs w:val="22"/>
              </w:rPr>
              <w:t>Avci</w:t>
            </w:r>
            <w:proofErr w:type="spellEnd"/>
            <w:r w:rsidRPr="00694EBD">
              <w:rPr>
                <w:color w:val="000000"/>
                <w:sz w:val="22"/>
                <w:szCs w:val="22"/>
              </w:rPr>
              <w:t xml:space="preserve"> (L)</w:t>
            </w:r>
          </w:p>
        </w:tc>
        <w:tc>
          <w:tcPr>
            <w:tcW w:w="356" w:type="dxa"/>
            <w:tcBorders>
              <w:top w:val="single" w:sz="6" w:space="0" w:color="auto"/>
              <w:left w:val="single" w:sz="6" w:space="0" w:color="auto"/>
              <w:bottom w:val="single" w:sz="4" w:space="0" w:color="auto"/>
              <w:right w:val="single" w:sz="6" w:space="0" w:color="auto"/>
            </w:tcBorders>
          </w:tcPr>
          <w:p w14:paraId="777B6FF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5823EA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A9647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D7F984B"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027381"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015DD6D"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1DC75F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A656A1"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556266C"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0CBF1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0BEEF6"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5DB14C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0B90616"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2B542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5EB5D944" w14:textId="77777777" w:rsidTr="00782064">
        <w:tc>
          <w:tcPr>
            <w:tcW w:w="3446" w:type="dxa"/>
            <w:gridSpan w:val="2"/>
            <w:tcBorders>
              <w:top w:val="single" w:sz="6" w:space="0" w:color="auto"/>
              <w:left w:val="single" w:sz="6" w:space="0" w:color="auto"/>
              <w:bottom w:val="single" w:sz="4" w:space="0" w:color="auto"/>
              <w:right w:val="single" w:sz="6" w:space="0" w:color="auto"/>
            </w:tcBorders>
            <w:vAlign w:val="center"/>
          </w:tcPr>
          <w:p w14:paraId="392E65E1" w14:textId="0B8F6D19" w:rsidR="004311EE" w:rsidRPr="00012754" w:rsidRDefault="004311EE" w:rsidP="004311EE">
            <w:pPr>
              <w:tabs>
                <w:tab w:val="left" w:pos="1701"/>
              </w:tabs>
              <w:rPr>
                <w:snapToGrid w:val="0"/>
                <w:sz w:val="22"/>
                <w:szCs w:val="22"/>
              </w:rPr>
            </w:pPr>
            <w:r w:rsidRPr="00694EBD">
              <w:rPr>
                <w:color w:val="000000"/>
                <w:sz w:val="22"/>
                <w:szCs w:val="22"/>
              </w:rPr>
              <w:t>Cecilia Rönn (L)</w:t>
            </w:r>
          </w:p>
        </w:tc>
        <w:tc>
          <w:tcPr>
            <w:tcW w:w="356" w:type="dxa"/>
            <w:tcBorders>
              <w:top w:val="single" w:sz="6" w:space="0" w:color="auto"/>
              <w:left w:val="single" w:sz="6" w:space="0" w:color="auto"/>
              <w:bottom w:val="single" w:sz="4" w:space="0" w:color="auto"/>
              <w:right w:val="single" w:sz="6" w:space="0" w:color="auto"/>
            </w:tcBorders>
          </w:tcPr>
          <w:p w14:paraId="44074546" w14:textId="1CF424D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5F974C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01FB24" w14:textId="71F9A068"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D0C6FCB"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1297ED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FF2B0A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C6FCE44"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848AC4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706105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EAEF65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92C20D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F3F63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3AC68C"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7DFC5D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53030CAE" w14:textId="77777777" w:rsidTr="00782064">
        <w:tc>
          <w:tcPr>
            <w:tcW w:w="3446" w:type="dxa"/>
            <w:gridSpan w:val="2"/>
            <w:tcBorders>
              <w:top w:val="single" w:sz="6" w:space="0" w:color="auto"/>
              <w:left w:val="single" w:sz="6" w:space="0" w:color="auto"/>
              <w:bottom w:val="single" w:sz="4" w:space="0" w:color="auto"/>
              <w:right w:val="single" w:sz="6" w:space="0" w:color="auto"/>
            </w:tcBorders>
            <w:vAlign w:val="center"/>
          </w:tcPr>
          <w:p w14:paraId="7C80021C" w14:textId="2B035FC9" w:rsidR="004311EE" w:rsidRPr="00012754" w:rsidRDefault="004311EE" w:rsidP="004311EE">
            <w:pPr>
              <w:tabs>
                <w:tab w:val="left" w:pos="1701"/>
              </w:tabs>
              <w:rPr>
                <w:snapToGrid w:val="0"/>
                <w:sz w:val="22"/>
                <w:szCs w:val="22"/>
              </w:rPr>
            </w:pPr>
            <w:r w:rsidRPr="00694EBD">
              <w:rPr>
                <w:color w:val="000000"/>
                <w:sz w:val="22"/>
                <w:szCs w:val="22"/>
              </w:rPr>
              <w:t>Birger Lahti (V)</w:t>
            </w:r>
          </w:p>
        </w:tc>
        <w:tc>
          <w:tcPr>
            <w:tcW w:w="356" w:type="dxa"/>
            <w:tcBorders>
              <w:top w:val="single" w:sz="6" w:space="0" w:color="auto"/>
              <w:left w:val="single" w:sz="6" w:space="0" w:color="auto"/>
              <w:bottom w:val="single" w:sz="4" w:space="0" w:color="auto"/>
              <w:right w:val="single" w:sz="6" w:space="0" w:color="auto"/>
            </w:tcBorders>
          </w:tcPr>
          <w:p w14:paraId="55DDEBB3"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DA81D4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76F75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FFABAC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DD960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D25E7E"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47FE59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9977A51"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33C529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C382FAF"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28A307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A71B0D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9A6572"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C32C6D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5E62A25A" w14:textId="77777777" w:rsidTr="00782064">
        <w:tc>
          <w:tcPr>
            <w:tcW w:w="3446" w:type="dxa"/>
            <w:gridSpan w:val="2"/>
            <w:tcBorders>
              <w:top w:val="single" w:sz="6" w:space="0" w:color="auto"/>
              <w:left w:val="single" w:sz="6" w:space="0" w:color="auto"/>
              <w:bottom w:val="single" w:sz="4" w:space="0" w:color="auto"/>
              <w:right w:val="single" w:sz="6" w:space="0" w:color="auto"/>
            </w:tcBorders>
            <w:vAlign w:val="center"/>
          </w:tcPr>
          <w:p w14:paraId="76F2B161" w14:textId="7E205B91" w:rsidR="004311EE" w:rsidRPr="00012754" w:rsidRDefault="004311EE" w:rsidP="004311EE">
            <w:pPr>
              <w:tabs>
                <w:tab w:val="left" w:pos="1701"/>
              </w:tabs>
              <w:rPr>
                <w:snapToGrid w:val="0"/>
                <w:sz w:val="22"/>
                <w:szCs w:val="22"/>
              </w:rPr>
            </w:pPr>
            <w:r w:rsidRPr="00694EBD">
              <w:rPr>
                <w:color w:val="000000"/>
                <w:sz w:val="22"/>
                <w:szCs w:val="22"/>
              </w:rPr>
              <w:t>Jan Riise (MP)</w:t>
            </w:r>
          </w:p>
        </w:tc>
        <w:tc>
          <w:tcPr>
            <w:tcW w:w="356" w:type="dxa"/>
            <w:tcBorders>
              <w:top w:val="single" w:sz="6" w:space="0" w:color="auto"/>
              <w:left w:val="single" w:sz="6" w:space="0" w:color="auto"/>
              <w:bottom w:val="single" w:sz="4" w:space="0" w:color="auto"/>
              <w:right w:val="single" w:sz="6" w:space="0" w:color="auto"/>
            </w:tcBorders>
          </w:tcPr>
          <w:p w14:paraId="578BDBFD"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834C2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70D6CCD"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13DF4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A684781"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D8C14F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20D90FD"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D800F8D"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4E185AA"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AD1A4C0"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7AA12FE"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2A791C9"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1909B13"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99CD3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76C26192" w14:textId="77777777" w:rsidTr="00782064">
        <w:tc>
          <w:tcPr>
            <w:tcW w:w="3446" w:type="dxa"/>
            <w:gridSpan w:val="2"/>
            <w:tcBorders>
              <w:top w:val="single" w:sz="6" w:space="0" w:color="auto"/>
              <w:left w:val="single" w:sz="6" w:space="0" w:color="auto"/>
              <w:bottom w:val="single" w:sz="4" w:space="0" w:color="auto"/>
              <w:right w:val="single" w:sz="6" w:space="0" w:color="auto"/>
            </w:tcBorders>
            <w:vAlign w:val="center"/>
          </w:tcPr>
          <w:p w14:paraId="76379847" w14:textId="6AE25262" w:rsidR="004311EE" w:rsidRPr="00012754" w:rsidRDefault="004311EE" w:rsidP="004311EE">
            <w:pPr>
              <w:tabs>
                <w:tab w:val="left" w:pos="1701"/>
              </w:tabs>
              <w:rPr>
                <w:snapToGrid w:val="0"/>
                <w:sz w:val="22"/>
                <w:szCs w:val="22"/>
              </w:rPr>
            </w:pPr>
            <w:r w:rsidRPr="00694EBD">
              <w:rPr>
                <w:color w:val="000000"/>
                <w:sz w:val="22"/>
                <w:szCs w:val="22"/>
              </w:rPr>
              <w:t>Angelica Lundberg (SD)</w:t>
            </w:r>
          </w:p>
        </w:tc>
        <w:tc>
          <w:tcPr>
            <w:tcW w:w="356" w:type="dxa"/>
            <w:tcBorders>
              <w:top w:val="single" w:sz="6" w:space="0" w:color="auto"/>
              <w:left w:val="single" w:sz="6" w:space="0" w:color="auto"/>
              <w:bottom w:val="single" w:sz="4" w:space="0" w:color="auto"/>
              <w:right w:val="single" w:sz="6" w:space="0" w:color="auto"/>
            </w:tcBorders>
          </w:tcPr>
          <w:p w14:paraId="4DD9C644" w14:textId="1D3516C9"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697FCE4"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FCD76AA" w14:textId="3926B686"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84E4EAC"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F2CDA27" w14:textId="1F5FCC20"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6B9D074"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7EB42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4D216FB"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AC87AB8"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818AF0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5FF4C47"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E1E0421"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9132A5"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D509073" w14:textId="77777777"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A3006" w:rsidRPr="00504D1A" w14:paraId="7BF5E6A3" w14:textId="77777777" w:rsidTr="00782064">
        <w:tc>
          <w:tcPr>
            <w:tcW w:w="3446" w:type="dxa"/>
            <w:gridSpan w:val="2"/>
            <w:tcBorders>
              <w:top w:val="single" w:sz="6" w:space="0" w:color="auto"/>
              <w:left w:val="single" w:sz="6" w:space="0" w:color="auto"/>
              <w:bottom w:val="single" w:sz="4" w:space="0" w:color="auto"/>
              <w:right w:val="single" w:sz="6" w:space="0" w:color="auto"/>
            </w:tcBorders>
            <w:vAlign w:val="center"/>
          </w:tcPr>
          <w:p w14:paraId="11365EF2" w14:textId="354D6C10" w:rsidR="00DA3006" w:rsidRPr="00694EBD" w:rsidRDefault="00DA3006" w:rsidP="004311EE">
            <w:pPr>
              <w:tabs>
                <w:tab w:val="left" w:pos="1701"/>
              </w:tabs>
              <w:rPr>
                <w:color w:val="000000"/>
                <w:sz w:val="22"/>
                <w:szCs w:val="22"/>
              </w:rPr>
            </w:pPr>
            <w:r w:rsidRPr="00DA3006">
              <w:rPr>
                <w:color w:val="000000"/>
                <w:sz w:val="22"/>
                <w:szCs w:val="22"/>
              </w:rPr>
              <w:t>Rasmus Giertz (SD)</w:t>
            </w:r>
          </w:p>
        </w:tc>
        <w:tc>
          <w:tcPr>
            <w:tcW w:w="356" w:type="dxa"/>
            <w:tcBorders>
              <w:top w:val="single" w:sz="6" w:space="0" w:color="auto"/>
              <w:left w:val="single" w:sz="6" w:space="0" w:color="auto"/>
              <w:bottom w:val="single" w:sz="4" w:space="0" w:color="auto"/>
              <w:right w:val="single" w:sz="6" w:space="0" w:color="auto"/>
            </w:tcBorders>
          </w:tcPr>
          <w:p w14:paraId="6DE52A5A" w14:textId="77777777" w:rsidR="00DA3006" w:rsidRPr="00504D1A" w:rsidRDefault="00DA3006"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B96A0A1" w14:textId="77777777" w:rsidR="00DA3006" w:rsidRPr="00504D1A" w:rsidRDefault="00DA3006"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C9D038D" w14:textId="77777777" w:rsidR="00DA3006" w:rsidRPr="00504D1A" w:rsidRDefault="00DA3006"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E9E0181" w14:textId="77777777" w:rsidR="00DA3006" w:rsidRPr="00504D1A" w:rsidRDefault="00DA3006"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AC7E11" w14:textId="77777777" w:rsidR="00DA3006" w:rsidRPr="00504D1A" w:rsidRDefault="00DA3006"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A6D219A" w14:textId="77777777" w:rsidR="00DA3006" w:rsidRPr="00504D1A" w:rsidRDefault="00DA3006"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7AED91A" w14:textId="77777777" w:rsidR="00DA3006" w:rsidRPr="00504D1A" w:rsidRDefault="00DA3006"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9CB9136" w14:textId="77777777" w:rsidR="00DA3006" w:rsidRPr="00504D1A" w:rsidRDefault="00DA3006"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218EAB7F" w14:textId="77777777" w:rsidR="00DA3006" w:rsidRPr="00504D1A" w:rsidRDefault="00DA3006"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955E9AB" w14:textId="77777777" w:rsidR="00DA3006" w:rsidRPr="00504D1A" w:rsidRDefault="00DA3006"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FF250B6" w14:textId="77777777" w:rsidR="00DA3006" w:rsidRPr="00504D1A" w:rsidRDefault="00DA3006"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E0F3F3E" w14:textId="77777777" w:rsidR="00DA3006" w:rsidRPr="00504D1A" w:rsidRDefault="00DA3006"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9FA015E" w14:textId="77777777" w:rsidR="00DA3006" w:rsidRPr="00504D1A" w:rsidRDefault="00DA3006"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71356CE" w14:textId="77777777" w:rsidR="00DA3006" w:rsidRPr="00504D1A" w:rsidRDefault="00DA3006"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11EE" w:rsidRPr="00504D1A" w14:paraId="5A9B845B" w14:textId="77777777" w:rsidTr="00782064">
        <w:trPr>
          <w:trHeight w:val="263"/>
        </w:trPr>
        <w:tc>
          <w:tcPr>
            <w:tcW w:w="2906" w:type="dxa"/>
            <w:tcBorders>
              <w:top w:val="nil"/>
              <w:left w:val="nil"/>
              <w:bottom w:val="nil"/>
              <w:right w:val="nil"/>
            </w:tcBorders>
            <w:hideMark/>
          </w:tcPr>
          <w:p w14:paraId="0D74FCE2" w14:textId="1A583EDE"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 xml:space="preserve">N = </w:t>
            </w:r>
            <w:r>
              <w:rPr>
                <w:sz w:val="20"/>
              </w:rPr>
              <w:t>n</w:t>
            </w:r>
            <w:r w:rsidRPr="00504D1A">
              <w:rPr>
                <w:sz w:val="20"/>
              </w:rPr>
              <w:t>ärvarande</w:t>
            </w:r>
            <w:r>
              <w:rPr>
                <w:sz w:val="20"/>
              </w:rPr>
              <w:t xml:space="preserve"> </w:t>
            </w:r>
          </w:p>
        </w:tc>
        <w:tc>
          <w:tcPr>
            <w:tcW w:w="5524" w:type="dxa"/>
            <w:gridSpan w:val="16"/>
            <w:tcBorders>
              <w:top w:val="nil"/>
              <w:left w:val="nil"/>
              <w:bottom w:val="nil"/>
              <w:right w:val="nil"/>
            </w:tcBorders>
            <w:hideMark/>
          </w:tcPr>
          <w:p w14:paraId="5C16327B" w14:textId="65BFF67E"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X = ledamöter som deltagit i handläggningen</w:t>
            </w:r>
            <w:r>
              <w:rPr>
                <w:sz w:val="20"/>
              </w:rPr>
              <w:t xml:space="preserve"> </w:t>
            </w:r>
          </w:p>
        </w:tc>
      </w:tr>
      <w:tr w:rsidR="004311EE" w:rsidRPr="00504D1A" w14:paraId="4A13B87A" w14:textId="77777777" w:rsidTr="00DA3006">
        <w:trPr>
          <w:trHeight w:val="60"/>
        </w:trPr>
        <w:tc>
          <w:tcPr>
            <w:tcW w:w="2906" w:type="dxa"/>
            <w:tcBorders>
              <w:top w:val="nil"/>
              <w:left w:val="nil"/>
              <w:bottom w:val="nil"/>
              <w:right w:val="nil"/>
            </w:tcBorders>
            <w:hideMark/>
          </w:tcPr>
          <w:p w14:paraId="1B317193" w14:textId="4670858B"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Pr="00504D1A">
              <w:rPr>
                <w:sz w:val="20"/>
              </w:rPr>
              <w:t xml:space="preserve"> = </w:t>
            </w:r>
            <w:r>
              <w:rPr>
                <w:sz w:val="20"/>
              </w:rPr>
              <w:t xml:space="preserve">omröstning med rösträkning </w:t>
            </w:r>
          </w:p>
        </w:tc>
        <w:tc>
          <w:tcPr>
            <w:tcW w:w="5524" w:type="dxa"/>
            <w:gridSpan w:val="16"/>
            <w:tcBorders>
              <w:top w:val="nil"/>
              <w:left w:val="nil"/>
              <w:bottom w:val="nil"/>
              <w:right w:val="nil"/>
            </w:tcBorders>
            <w:hideMark/>
          </w:tcPr>
          <w:p w14:paraId="52DED810" w14:textId="1060272D" w:rsidR="004311EE" w:rsidRPr="00504D1A" w:rsidRDefault="004311EE" w:rsidP="004311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O = ledamöter varit närvarand</w:t>
            </w:r>
            <w:r>
              <w:rPr>
                <w:sz w:val="20"/>
              </w:rPr>
              <w:t xml:space="preserve">e men inte deltagit </w:t>
            </w:r>
          </w:p>
        </w:tc>
      </w:tr>
    </w:tbl>
    <w:p w14:paraId="4DCB8DB6" w14:textId="527327F3" w:rsidR="002D4BED" w:rsidRDefault="002D4BED">
      <w:pPr>
        <w:widowControl/>
        <w:rPr>
          <w:sz w:val="22"/>
          <w:szCs w:val="22"/>
        </w:rPr>
      </w:pPr>
    </w:p>
    <w:p w14:paraId="632446E4" w14:textId="0EA6012B" w:rsidR="002D4BED" w:rsidRDefault="002D4BED" w:rsidP="002D4BED">
      <w:pPr>
        <w:tabs>
          <w:tab w:val="left" w:pos="1701"/>
        </w:tabs>
        <w:rPr>
          <w:sz w:val="22"/>
          <w:szCs w:val="22"/>
        </w:rPr>
      </w:pPr>
      <w:r>
        <w:rPr>
          <w:b/>
          <w:sz w:val="22"/>
          <w:szCs w:val="22"/>
        </w:rPr>
        <w:lastRenderedPageBreak/>
        <w:t xml:space="preserve">Bilaga 2 </w:t>
      </w:r>
      <w:r>
        <w:rPr>
          <w:sz w:val="22"/>
          <w:szCs w:val="22"/>
        </w:rPr>
        <w:t>till protokoll 2025/26:16</w:t>
      </w:r>
    </w:p>
    <w:p w14:paraId="47E2CECC" w14:textId="77777777" w:rsidR="002D4BED" w:rsidRDefault="002D4BED">
      <w:pPr>
        <w:widowControl/>
        <w:rPr>
          <w:sz w:val="22"/>
          <w:szCs w:val="22"/>
        </w:rPr>
      </w:pPr>
    </w:p>
    <w:p w14:paraId="3A597AE9" w14:textId="160F4FD9" w:rsidR="002D4BED" w:rsidRPr="002D4BED" w:rsidRDefault="002D4BED">
      <w:pPr>
        <w:widowControl/>
        <w:rPr>
          <w:b/>
          <w:bCs/>
          <w:sz w:val="22"/>
          <w:szCs w:val="22"/>
        </w:rPr>
      </w:pPr>
      <w:r w:rsidRPr="002D4BED">
        <w:rPr>
          <w:b/>
          <w:bCs/>
          <w:sz w:val="22"/>
          <w:szCs w:val="22"/>
        </w:rPr>
        <w:t>Regeringens ståndpunkt (EU-plan för bostäder till överkomlig kostnad)</w:t>
      </w:r>
    </w:p>
    <w:p w14:paraId="6163497A" w14:textId="7FA809C6" w:rsidR="002D4BED" w:rsidRPr="00E73CA1" w:rsidRDefault="002D4BED" w:rsidP="00E73CA1">
      <w:pPr>
        <w:pStyle w:val="Citat"/>
        <w:jc w:val="both"/>
        <w:rPr>
          <w:i w:val="0"/>
          <w:iCs w:val="0"/>
          <w:color w:val="auto"/>
        </w:rPr>
      </w:pPr>
      <w:r w:rsidRPr="00E73CA1">
        <w:rPr>
          <w:i w:val="0"/>
          <w:iCs w:val="0"/>
          <w:color w:val="auto"/>
        </w:rPr>
        <w:t>Regeringen välkomnar sammantaget kommissionens plan, särskilt givet dess utgångspunkt att bostadspolitik först och främst är en fråga för medlemsstaterna att hantera. Regeringen välkomnar även kommissionens ambitioner om att stärka byggbranschens konkurrens</w:t>
      </w:r>
      <w:r w:rsidR="00E1339A">
        <w:rPr>
          <w:i w:val="0"/>
          <w:iCs w:val="0"/>
          <w:color w:val="auto"/>
        </w:rPr>
        <w:softHyphen/>
      </w:r>
      <w:r w:rsidRPr="00E73CA1">
        <w:rPr>
          <w:i w:val="0"/>
          <w:iCs w:val="0"/>
          <w:color w:val="auto"/>
        </w:rPr>
        <w:t xml:space="preserve">kraft, att minska regelbördan för företag och att göra det enklare och billigare att bygga bostäder. </w:t>
      </w:r>
    </w:p>
    <w:p w14:paraId="5180C7F6" w14:textId="77777777" w:rsidR="002D4BED" w:rsidRPr="00E73CA1" w:rsidRDefault="002D4BED" w:rsidP="00E73CA1">
      <w:pPr>
        <w:pStyle w:val="Citat"/>
        <w:jc w:val="both"/>
        <w:rPr>
          <w:i w:val="0"/>
          <w:iCs w:val="0"/>
          <w:color w:val="auto"/>
        </w:rPr>
      </w:pPr>
      <w:r w:rsidRPr="00E73CA1">
        <w:rPr>
          <w:i w:val="0"/>
          <w:iCs w:val="0"/>
          <w:color w:val="auto"/>
        </w:rPr>
        <w:t xml:space="preserve">Det är positivt att kommissionen vill underlätta och främja kunskapsutbyte om bostadspolitiska frågor. Regeringen anser att det är medlemsstaterna själva som är bäst lämpade att avgöra inriktningen för och utformningen av den nationella bostadspolitiken, och att kommissionens fortsatta arbete enligt planen inte ska rubba befogenhetsfördelningen inom unionen. Regeringen kommer utifrån denna utgångspunkt bevaka framtagandet av de rättsakter och övriga åtgärder som aviseras i planen. </w:t>
      </w:r>
    </w:p>
    <w:p w14:paraId="65B78F8C" w14:textId="4E0AD93B" w:rsidR="002D4BED" w:rsidRPr="00E73CA1" w:rsidRDefault="002D4BED" w:rsidP="00E73CA1">
      <w:pPr>
        <w:pStyle w:val="Citat"/>
        <w:jc w:val="both"/>
        <w:rPr>
          <w:i w:val="0"/>
          <w:iCs w:val="0"/>
          <w:color w:val="auto"/>
        </w:rPr>
      </w:pPr>
      <w:r w:rsidRPr="00E73CA1">
        <w:rPr>
          <w:i w:val="0"/>
          <w:iCs w:val="0"/>
          <w:color w:val="auto"/>
        </w:rPr>
        <w:t>Regeringens utgångspunkt är att utgiftsdrivande åtgärder för EU budgeten behöver finansieras genom omprioriteringar i den fleråriga budgetramen och att direkta stöd till bostadsbyggande inte bör prioriteras. Regeringen anser att kommissionen bör undvika kostnadsdrivande förslag inom det bostadspolitiska området. Eventuella kostnader som förslagen kan leda till för den nationella budgeten ska finansieras i linje med de principer om neutralitet för statens budget som riksdagen beslutat om (prop. 1994/95:40, bet. 1994/95:FiU5, rskr. 1994/95:67).</w:t>
      </w:r>
    </w:p>
    <w:p w14:paraId="5BA449D5" w14:textId="48B1498B" w:rsidR="002D4BED" w:rsidRPr="00E73CA1" w:rsidRDefault="002D4BED" w:rsidP="00E73CA1">
      <w:pPr>
        <w:pStyle w:val="Citat"/>
        <w:jc w:val="both"/>
        <w:rPr>
          <w:i w:val="0"/>
          <w:iCs w:val="0"/>
          <w:color w:val="auto"/>
        </w:rPr>
      </w:pPr>
      <w:r w:rsidRPr="00E73CA1">
        <w:rPr>
          <w:i w:val="0"/>
          <w:iCs w:val="0"/>
          <w:color w:val="auto"/>
        </w:rPr>
        <w:t>Användningen av medel inom befintliga program, så som för de aviserade åtgärderna inom Erasmus+ och det nya europeiska Bauhaus, bör endast ske i den mån det överensstämmer med programmens huvudsakliga syften och då på ett kostnadseffektivt sätt som främjar synergier och tar hänsyn till integriteten i pågående processer.</w:t>
      </w:r>
    </w:p>
    <w:p w14:paraId="6D0AEED5" w14:textId="77777777" w:rsidR="003B1BE4" w:rsidRPr="00E73CA1" w:rsidRDefault="002D4BED" w:rsidP="00E73CA1">
      <w:pPr>
        <w:pStyle w:val="Citat"/>
        <w:jc w:val="both"/>
        <w:rPr>
          <w:i w:val="0"/>
          <w:iCs w:val="0"/>
          <w:color w:val="auto"/>
        </w:rPr>
      </w:pPr>
      <w:r w:rsidRPr="00E73CA1">
        <w:rPr>
          <w:i w:val="0"/>
          <w:iCs w:val="0"/>
          <w:color w:val="auto"/>
        </w:rPr>
        <w:t>Regeringen förespråkar en återgång till ett strikt regelverk för och kontroll av statsstöd och har en restriktiv hållning till utvidgningar av detta regelverk. Det bör vara evidensbaserat, målinriktat och proportionerligt. Det är enligt regeringens mening effektiv konkurrens som gör företag konkurrenskraftiga och inte subventioner. Vidare anser regeringen att stöd till företag inte är en generellt eller långsiktigt hållbar lösning. Stöd kan dock i stället vara motiverat om det hanterar ett tydligt marknadsmisslyckande som inte kan åtgärdas på ett mer effektivt sätt. Regeringen ser behov av en försiktig och evidensbaserad ansats när det gäller förändringar i EU:s statsstödsramverk.</w:t>
      </w:r>
    </w:p>
    <w:p w14:paraId="63208B39" w14:textId="7289FDD8" w:rsidR="003B1BE4" w:rsidRPr="00E73CA1" w:rsidRDefault="002D4BED" w:rsidP="00E73CA1">
      <w:pPr>
        <w:pStyle w:val="Citat"/>
        <w:jc w:val="both"/>
        <w:rPr>
          <w:i w:val="0"/>
          <w:iCs w:val="0"/>
          <w:color w:val="auto"/>
        </w:rPr>
      </w:pPr>
      <w:r w:rsidRPr="00E73CA1">
        <w:rPr>
          <w:i w:val="0"/>
          <w:iCs w:val="0"/>
          <w:color w:val="auto"/>
        </w:rPr>
        <w:lastRenderedPageBreak/>
        <w:t xml:space="preserve">Regeringen välkomnar dock kommissionens ambition att främja ökade privata investeringar för att öka utbudet av bostäder till överkomlig kostnad. Regeringen har inga invändningar mot att </w:t>
      </w:r>
      <w:proofErr w:type="gramStart"/>
      <w:r w:rsidRPr="00E73CA1">
        <w:rPr>
          <w:i w:val="0"/>
          <w:iCs w:val="0"/>
          <w:color w:val="auto"/>
        </w:rPr>
        <w:t>Europeiska</w:t>
      </w:r>
      <w:proofErr w:type="gramEnd"/>
      <w:r w:rsidRPr="00E73CA1">
        <w:rPr>
          <w:i w:val="0"/>
          <w:iCs w:val="0"/>
          <w:color w:val="auto"/>
        </w:rPr>
        <w:t xml:space="preserve"> investeringsbanken ges en roll i att stödja genomförandet av planen, bland annat genom finansiering, rådgivning och medverkan i den kommande europeiska plattformen för investeringar.</w:t>
      </w:r>
    </w:p>
    <w:p w14:paraId="79C21C66" w14:textId="26C87A0E" w:rsidR="003B1BE4" w:rsidRPr="00E73CA1" w:rsidRDefault="002D4BED" w:rsidP="00E73CA1">
      <w:pPr>
        <w:pStyle w:val="Citat"/>
        <w:jc w:val="both"/>
        <w:rPr>
          <w:i w:val="0"/>
          <w:iCs w:val="0"/>
          <w:color w:val="auto"/>
        </w:rPr>
      </w:pPr>
      <w:r w:rsidRPr="00E73CA1">
        <w:rPr>
          <w:i w:val="0"/>
          <w:iCs w:val="0"/>
          <w:color w:val="auto"/>
        </w:rPr>
        <w:t>Regeringen ser vidare positivt på kommissionens ansats att, i samråd med medlemsstaterna, arbeta för att identifiera inom vilka områden som initiativ och finansiering från EU kan göra mest nytta på bostadsområdet.</w:t>
      </w:r>
    </w:p>
    <w:p w14:paraId="4515C17E" w14:textId="6EACE460" w:rsidR="003B1BE4" w:rsidRPr="00E73CA1" w:rsidRDefault="002D4BED" w:rsidP="00E73CA1">
      <w:pPr>
        <w:pStyle w:val="Citat"/>
        <w:jc w:val="both"/>
        <w:rPr>
          <w:i w:val="0"/>
          <w:iCs w:val="0"/>
          <w:color w:val="auto"/>
        </w:rPr>
      </w:pPr>
      <w:r w:rsidRPr="00E73CA1">
        <w:rPr>
          <w:i w:val="0"/>
          <w:iCs w:val="0"/>
          <w:color w:val="auto"/>
        </w:rPr>
        <w:t xml:space="preserve">Regeringen välkomnar kommissionens målsättning att stärka byggindustrin (se faktapromemorian </w:t>
      </w:r>
      <w:proofErr w:type="gramStart"/>
      <w:r w:rsidRPr="00E73CA1">
        <w:rPr>
          <w:i w:val="0"/>
          <w:iCs w:val="0"/>
          <w:color w:val="auto"/>
        </w:rPr>
        <w:t>Europeisk</w:t>
      </w:r>
      <w:proofErr w:type="gramEnd"/>
      <w:r w:rsidRPr="00E73CA1">
        <w:rPr>
          <w:i w:val="0"/>
          <w:iCs w:val="0"/>
          <w:color w:val="auto"/>
        </w:rPr>
        <w:t xml:space="preserve"> byggstrategi – en mer konkurrenskraftig och produktiv byggsektor). Regeringen välkomnar även att kommissionen kommer bevaka konkurrenshämmande metoder i byggbranschen och vidta åtgärder där det behövs. </w:t>
      </w:r>
    </w:p>
    <w:p w14:paraId="1FA5B092" w14:textId="77777777" w:rsidR="003B1BE4" w:rsidRPr="00E73CA1" w:rsidRDefault="002D4BED" w:rsidP="00E73CA1">
      <w:pPr>
        <w:pStyle w:val="Citat"/>
        <w:jc w:val="both"/>
        <w:rPr>
          <w:i w:val="0"/>
          <w:iCs w:val="0"/>
          <w:color w:val="auto"/>
        </w:rPr>
      </w:pPr>
      <w:r w:rsidRPr="00E73CA1">
        <w:rPr>
          <w:i w:val="0"/>
          <w:iCs w:val="0"/>
          <w:color w:val="auto"/>
        </w:rPr>
        <w:t xml:space="preserve">Regeringen ser positivt på kommissionens avsikt att kartlägga relevanta </w:t>
      </w:r>
      <w:proofErr w:type="spellStart"/>
      <w:r w:rsidRPr="00E73CA1">
        <w:rPr>
          <w:i w:val="0"/>
          <w:iCs w:val="0"/>
          <w:color w:val="auto"/>
        </w:rPr>
        <w:t>EU-regelverks</w:t>
      </w:r>
      <w:proofErr w:type="spellEnd"/>
      <w:r w:rsidRPr="00E73CA1">
        <w:rPr>
          <w:i w:val="0"/>
          <w:iCs w:val="0"/>
          <w:color w:val="auto"/>
        </w:rPr>
        <w:t xml:space="preserve"> påverkan på förutsättningarna för bostadsbyggandet i syfte att förenkla dem. Samtidigt bör all revidering av lagstiftning föregås av noggrann utvärdering och konsekvensanalys som tydliggör hur ändringar kan påverka situationen på medlemsstaternas bostadsmarknader samt nationella regelverk. Framtida förslag behöver även värderas i ljuset av branschens behov av långsiktiga och stabila spelregler. Det är vidare välkommet att kommissionen avser stötta medlemsstater i att effektivt implementera </w:t>
      </w:r>
      <w:proofErr w:type="spellStart"/>
      <w:r w:rsidRPr="00E73CA1">
        <w:rPr>
          <w:i w:val="0"/>
          <w:iCs w:val="0"/>
          <w:color w:val="auto"/>
        </w:rPr>
        <w:t>EU-regelverk</w:t>
      </w:r>
      <w:proofErr w:type="spellEnd"/>
      <w:r w:rsidRPr="00E73CA1">
        <w:rPr>
          <w:i w:val="0"/>
          <w:iCs w:val="0"/>
          <w:color w:val="auto"/>
        </w:rPr>
        <w:t xml:space="preserve">. </w:t>
      </w:r>
    </w:p>
    <w:p w14:paraId="6CA76044" w14:textId="77777777" w:rsidR="003B1BE4" w:rsidRPr="00E73CA1" w:rsidRDefault="002D4BED" w:rsidP="00E73CA1">
      <w:pPr>
        <w:pStyle w:val="Citat"/>
        <w:jc w:val="both"/>
        <w:rPr>
          <w:i w:val="0"/>
          <w:iCs w:val="0"/>
          <w:color w:val="auto"/>
        </w:rPr>
      </w:pPr>
      <w:r w:rsidRPr="00E73CA1">
        <w:rPr>
          <w:i w:val="0"/>
          <w:iCs w:val="0"/>
          <w:color w:val="auto"/>
        </w:rPr>
        <w:t>Regeringen är positiv till åtgärder som förenklar och digitaliserar lovprocesser, förutsatt att plan- och byggregelverken även fortsättningsvis hanteras av medlemsstaterna. Kommissionens roll bör vara att bidra med vägledning, stöd för digitalisering och standardisering samt spridning av goda exempel, snarare än bindande reglering på områden som omfattas av nationell behörighet.</w:t>
      </w:r>
    </w:p>
    <w:p w14:paraId="2A13D8CE" w14:textId="77777777" w:rsidR="003B1BE4" w:rsidRPr="00E73CA1" w:rsidRDefault="002D4BED" w:rsidP="00E73CA1">
      <w:pPr>
        <w:pStyle w:val="Citat"/>
        <w:jc w:val="both"/>
        <w:rPr>
          <w:i w:val="0"/>
          <w:iCs w:val="0"/>
          <w:color w:val="auto"/>
        </w:rPr>
      </w:pPr>
      <w:r w:rsidRPr="00E73CA1">
        <w:rPr>
          <w:i w:val="0"/>
          <w:iCs w:val="0"/>
          <w:color w:val="auto"/>
        </w:rPr>
        <w:t>Regeringen avser noga bevaka framtagandet av rättsakten om bostäder till överkomlig kostnad. Regeringens utgångspunkt är att det bör vara upp till medlemsstaterna att definiera ansträngda bostadsmarknader samt fritt välja vilka, om några, åtgärder som ska vidtas för att främja bostäder till överkomlig kostnad på dessa marknader.</w:t>
      </w:r>
    </w:p>
    <w:p w14:paraId="5A555500" w14:textId="77777777" w:rsidR="003B1BE4" w:rsidRPr="00E73CA1" w:rsidRDefault="002D4BED" w:rsidP="00E73CA1">
      <w:pPr>
        <w:pStyle w:val="Citat"/>
        <w:jc w:val="both"/>
        <w:rPr>
          <w:i w:val="0"/>
          <w:iCs w:val="0"/>
          <w:color w:val="auto"/>
        </w:rPr>
      </w:pPr>
      <w:r w:rsidRPr="00E73CA1">
        <w:rPr>
          <w:i w:val="0"/>
          <w:iCs w:val="0"/>
          <w:color w:val="auto"/>
        </w:rPr>
        <w:t xml:space="preserve">Regeringen anser att rekommendationer inom ramen för den europeiska planeringsterminen bör respektera medlemsstaternas ansvar för att utforma sina egna </w:t>
      </w:r>
      <w:r w:rsidRPr="00E73CA1">
        <w:rPr>
          <w:i w:val="0"/>
          <w:iCs w:val="0"/>
          <w:color w:val="auto"/>
        </w:rPr>
        <w:lastRenderedPageBreak/>
        <w:t>specifika politiska åtgärder för nationella utmaningar och vara proportionerliga i förhållande till storleken på medlemsstatens finansiella tilldelning.</w:t>
      </w:r>
    </w:p>
    <w:p w14:paraId="7C86DA1D" w14:textId="77777777" w:rsidR="003B1BE4" w:rsidRPr="00E73CA1" w:rsidRDefault="002D4BED" w:rsidP="00E73CA1">
      <w:pPr>
        <w:pStyle w:val="Citat"/>
        <w:jc w:val="both"/>
        <w:rPr>
          <w:i w:val="0"/>
          <w:iCs w:val="0"/>
          <w:color w:val="auto"/>
        </w:rPr>
      </w:pPr>
      <w:r w:rsidRPr="00E73CA1">
        <w:rPr>
          <w:i w:val="0"/>
          <w:iCs w:val="0"/>
          <w:color w:val="auto"/>
        </w:rPr>
        <w:t>Regeringen välkomnar kommissionens ambition att bistå medlemsstaterna i att förbättra boendesituationen för de grupper som möter störst problem på bostadsmarknaden. Regeringen understryker att ansvaret för att bekämpa hemlöshet ligger hos medlemsstaterna men välkomnar erfarenhetsutbyte på området.</w:t>
      </w:r>
    </w:p>
    <w:p w14:paraId="7AA23D99" w14:textId="7E3B0D27" w:rsidR="00E66272" w:rsidRPr="00E73CA1" w:rsidRDefault="002D4BED" w:rsidP="00E73CA1">
      <w:pPr>
        <w:pStyle w:val="Citat"/>
        <w:jc w:val="both"/>
        <w:rPr>
          <w:i w:val="0"/>
          <w:iCs w:val="0"/>
          <w:color w:val="auto"/>
        </w:rPr>
      </w:pPr>
      <w:r w:rsidRPr="00E73CA1">
        <w:rPr>
          <w:i w:val="0"/>
          <w:iCs w:val="0"/>
          <w:color w:val="auto"/>
        </w:rPr>
        <w:t>Regeringen anser att det är olyckligt att kommissionen lyfter utökandet av sociala bostadssektorer som det viktigaste sättet att minska och motverka hemlöshet. Medlemsstaternas särarter i uppbyggnaden av de nationella välfärdsystemen måste tas i beaktande, samtidigt som den nationella kompetensen avseende bland annat sociala frågor och bostadspolitik respekteras. Nya initiativ måste därför ha ett tydligt mervärde för medlemsstaterna och inte begränsa deras möjligheter att utforma åtgärder som fungerar i den nationella kontexten.</w:t>
      </w:r>
    </w:p>
    <w:p w14:paraId="3A74A022" w14:textId="77777777" w:rsidR="00E66272" w:rsidRDefault="00E66272">
      <w:pPr>
        <w:widowControl/>
        <w:rPr>
          <w:color w:val="404040" w:themeColor="text1" w:themeTint="BF"/>
        </w:rPr>
      </w:pPr>
      <w:r>
        <w:rPr>
          <w:i/>
          <w:iCs/>
        </w:rPr>
        <w:br w:type="page"/>
      </w:r>
    </w:p>
    <w:p w14:paraId="48CCBA78" w14:textId="440476B5" w:rsidR="00E66272" w:rsidRPr="00E73CA1" w:rsidRDefault="00E66272" w:rsidP="00E66272">
      <w:pPr>
        <w:tabs>
          <w:tab w:val="left" w:pos="1701"/>
        </w:tabs>
        <w:rPr>
          <w:szCs w:val="24"/>
        </w:rPr>
      </w:pPr>
      <w:r w:rsidRPr="00E73CA1">
        <w:rPr>
          <w:b/>
          <w:szCs w:val="24"/>
        </w:rPr>
        <w:lastRenderedPageBreak/>
        <w:t xml:space="preserve">Bilaga 3 </w:t>
      </w:r>
      <w:r w:rsidRPr="00E73CA1">
        <w:rPr>
          <w:szCs w:val="24"/>
        </w:rPr>
        <w:t>till protokoll 2025/26:16</w:t>
      </w:r>
      <w:r w:rsidR="00E73CA1">
        <w:rPr>
          <w:szCs w:val="24"/>
        </w:rPr>
        <w:t xml:space="preserve"> </w:t>
      </w:r>
    </w:p>
    <w:p w14:paraId="5E41E9FD" w14:textId="77777777" w:rsidR="006E1A28" w:rsidRPr="00E73CA1" w:rsidRDefault="006E1A28" w:rsidP="00E66272">
      <w:pPr>
        <w:tabs>
          <w:tab w:val="left" w:pos="1701"/>
        </w:tabs>
        <w:rPr>
          <w:szCs w:val="24"/>
        </w:rPr>
      </w:pPr>
    </w:p>
    <w:p w14:paraId="45E53F20" w14:textId="06C2CC49" w:rsidR="00E73CA1" w:rsidRPr="00E73CA1" w:rsidRDefault="00E73CA1" w:rsidP="00E66272">
      <w:pPr>
        <w:tabs>
          <w:tab w:val="left" w:pos="1701"/>
        </w:tabs>
        <w:rPr>
          <w:b/>
          <w:bCs/>
          <w:szCs w:val="24"/>
        </w:rPr>
      </w:pPr>
      <w:r w:rsidRPr="00E73CA1">
        <w:rPr>
          <w:b/>
          <w:bCs/>
          <w:szCs w:val="24"/>
        </w:rPr>
        <w:t>Socialdemokraterna</w:t>
      </w:r>
    </w:p>
    <w:p w14:paraId="2EEC0166" w14:textId="77777777" w:rsidR="00E73CA1" w:rsidRPr="00E73CA1" w:rsidRDefault="00E73CA1" w:rsidP="00E66272">
      <w:pPr>
        <w:tabs>
          <w:tab w:val="left" w:pos="1701"/>
        </w:tabs>
        <w:rPr>
          <w:szCs w:val="24"/>
        </w:rPr>
      </w:pPr>
    </w:p>
    <w:p w14:paraId="12BBA028" w14:textId="77777777" w:rsidR="00FF7D55" w:rsidRDefault="00E66272" w:rsidP="00E66272">
      <w:pPr>
        <w:tabs>
          <w:tab w:val="left" w:pos="1701"/>
        </w:tabs>
        <w:rPr>
          <w:szCs w:val="24"/>
        </w:rPr>
      </w:pPr>
      <w:r w:rsidRPr="00E73CA1">
        <w:rPr>
          <w:szCs w:val="24"/>
        </w:rPr>
        <w:t xml:space="preserve">S-ledamöterna </w:t>
      </w:r>
      <w:r w:rsidR="00FF7D55">
        <w:rPr>
          <w:szCs w:val="24"/>
        </w:rPr>
        <w:t xml:space="preserve">anmälde </w:t>
      </w:r>
      <w:r w:rsidR="00E73CA1" w:rsidRPr="00E73CA1">
        <w:rPr>
          <w:szCs w:val="24"/>
        </w:rPr>
        <w:t>följande</w:t>
      </w:r>
      <w:r w:rsidR="00FF7D55">
        <w:rPr>
          <w:szCs w:val="24"/>
        </w:rPr>
        <w:t xml:space="preserve"> avvikande ståndpunkt. </w:t>
      </w:r>
    </w:p>
    <w:p w14:paraId="524FA16A" w14:textId="77777777" w:rsidR="00FF7D55" w:rsidRDefault="00FF7D55" w:rsidP="00E66272">
      <w:pPr>
        <w:tabs>
          <w:tab w:val="left" w:pos="1701"/>
        </w:tabs>
        <w:rPr>
          <w:szCs w:val="24"/>
        </w:rPr>
      </w:pPr>
    </w:p>
    <w:p w14:paraId="769CB62D" w14:textId="42FBD60E" w:rsidR="00E66272" w:rsidRPr="00E73CA1" w:rsidRDefault="00E73CA1" w:rsidP="00FF7D55">
      <w:pPr>
        <w:tabs>
          <w:tab w:val="left" w:pos="1701"/>
        </w:tabs>
        <w:jc w:val="both"/>
        <w:rPr>
          <w:szCs w:val="24"/>
        </w:rPr>
      </w:pPr>
      <w:r w:rsidRPr="00E73CA1">
        <w:rPr>
          <w:szCs w:val="24"/>
        </w:rPr>
        <w:t xml:space="preserve">Vi står bakom mycket i regeringens ståndpunkt. Vi skulle dock vilja se en tydlig markering när det gäller erfarenhetsutbyte av att stärka hyresgästers ställning och potentialen i att understödja hyresgästers organisering. Vi anser vidare att regeringen bör välkomna den pågående översynen av statsstödsreglerna och inte betona vikten av konkurrens och konkurrenskraft. Vidare vill vi peka på att det vid sidan av åtgärder på efterfrågesidan är väsentligt med offentliga investeringar och regleringar på utbudssidan för att nå mål vad avser europeiska medborgares sociala rättigheter. Vi vill också att frågor om korttidsuthyrning ska inkluderas i kommande rättsakt. </w:t>
      </w:r>
      <w:r w:rsidR="00FF7D55">
        <w:rPr>
          <w:szCs w:val="24"/>
        </w:rPr>
        <w:t xml:space="preserve">Sammanfattningsvis blir vårt förslag till ståndpunkt i dess </w:t>
      </w:r>
      <w:r w:rsidRPr="00E73CA1">
        <w:rPr>
          <w:szCs w:val="24"/>
        </w:rPr>
        <w:t xml:space="preserve">helhet: </w:t>
      </w:r>
    </w:p>
    <w:p w14:paraId="541C2E20" w14:textId="320F3C90" w:rsidR="00E66272" w:rsidRPr="00E73CA1" w:rsidRDefault="00E66272" w:rsidP="00E73CA1">
      <w:pPr>
        <w:pStyle w:val="Citat"/>
        <w:jc w:val="both"/>
        <w:rPr>
          <w:i w:val="0"/>
          <w:iCs w:val="0"/>
          <w:color w:val="auto"/>
          <w:szCs w:val="24"/>
          <w:u w:val="single"/>
        </w:rPr>
      </w:pPr>
      <w:r w:rsidRPr="00E73CA1">
        <w:rPr>
          <w:i w:val="0"/>
          <w:iCs w:val="0"/>
          <w:color w:val="auto"/>
          <w:szCs w:val="24"/>
        </w:rPr>
        <w:t>Regeringen välkomnar sammantaget kommissionens plan, särskilt givet dess utgångspunkt att bostadspolitik först och främst är en fråga för medlemsstaterna att hantera. Regeringen välkomnar även kommissionens ambitioner om att stärka byggbranschens konkurrens</w:t>
      </w:r>
      <w:r w:rsidR="00E73CA1" w:rsidRPr="00E73CA1">
        <w:rPr>
          <w:i w:val="0"/>
          <w:iCs w:val="0"/>
          <w:color w:val="auto"/>
          <w:szCs w:val="24"/>
        </w:rPr>
        <w:softHyphen/>
      </w:r>
      <w:r w:rsidRPr="00E73CA1">
        <w:rPr>
          <w:i w:val="0"/>
          <w:iCs w:val="0"/>
          <w:color w:val="auto"/>
          <w:szCs w:val="24"/>
        </w:rPr>
        <w:t>kraft, att minska regelbördan för företag och att göra det enklare och billigare att bygga bostäder, men saknar fokus på att utbyta erfarenheter av att stärka hyresgästers ställning och potentialen i att understödja hyresgästers organisering.</w:t>
      </w:r>
    </w:p>
    <w:p w14:paraId="58225FA9" w14:textId="77777777" w:rsidR="00E66272" w:rsidRPr="00E73CA1" w:rsidRDefault="00E66272" w:rsidP="00E73CA1">
      <w:pPr>
        <w:pStyle w:val="Citat"/>
        <w:jc w:val="both"/>
        <w:rPr>
          <w:i w:val="0"/>
          <w:iCs w:val="0"/>
          <w:color w:val="auto"/>
          <w:szCs w:val="24"/>
        </w:rPr>
      </w:pPr>
      <w:r w:rsidRPr="00E73CA1">
        <w:rPr>
          <w:i w:val="0"/>
          <w:iCs w:val="0"/>
          <w:color w:val="auto"/>
          <w:szCs w:val="24"/>
        </w:rPr>
        <w:t>Det är positivt att kommissionen vill underlätta och främja kunskapsutbyte om bostadspolitiska frågor. Regeringen anser att det är medlemsstaterna själva som är bäst lämpade att avgöra inriktningen för och utformningen av den nationella bostadspolitiken, och att kommissionens fortsatta arbete enligt planen inte ska rubba befogenhetsfördelningen inom unionen. Regeringen kommer utifrån denna utgångspunkt bevaka framtagandet av de rättsakter och övriga åtgärder som aviseras i planen.</w:t>
      </w:r>
    </w:p>
    <w:p w14:paraId="39BCAEA9" w14:textId="77777777" w:rsidR="00E66272" w:rsidRPr="00E73CA1" w:rsidRDefault="00E66272" w:rsidP="00E73CA1">
      <w:pPr>
        <w:pStyle w:val="Citat"/>
        <w:jc w:val="both"/>
        <w:rPr>
          <w:i w:val="0"/>
          <w:iCs w:val="0"/>
          <w:color w:val="auto"/>
          <w:szCs w:val="24"/>
        </w:rPr>
      </w:pPr>
      <w:r w:rsidRPr="00E73CA1">
        <w:rPr>
          <w:i w:val="0"/>
          <w:iCs w:val="0"/>
          <w:color w:val="auto"/>
          <w:szCs w:val="24"/>
        </w:rPr>
        <w:t>Regeringens utgångspunkt är att utgiftsdrivande åtgärder för EU-budgeten behöver finansieras genom omprioriteringar i den fleråriga budgetramen och att direkta stöd till bostadsbyggande inte bör prioriteras. Regeringen anser att kommissionen bör undvika kostnadsdrivande förslag inom det bostadspolitiska området. Eventuella kostnader som förslagen kan leda till för den nationella budgeten ska finansieras i linje med de principer om neutralitet för statens budget som riksdagen beslutat om (prop. 1994/95:40, bet. 1994/95:FiU5, rskr. 1994/95:67).</w:t>
      </w:r>
    </w:p>
    <w:p w14:paraId="16148848" w14:textId="77777777" w:rsidR="00E66272" w:rsidRPr="00E73CA1" w:rsidRDefault="00E66272" w:rsidP="00E73CA1">
      <w:pPr>
        <w:pStyle w:val="Citat"/>
        <w:jc w:val="both"/>
        <w:rPr>
          <w:i w:val="0"/>
          <w:iCs w:val="0"/>
          <w:color w:val="auto"/>
          <w:szCs w:val="24"/>
        </w:rPr>
      </w:pPr>
      <w:r w:rsidRPr="00E73CA1">
        <w:rPr>
          <w:i w:val="0"/>
          <w:iCs w:val="0"/>
          <w:color w:val="auto"/>
          <w:szCs w:val="24"/>
        </w:rPr>
        <w:t xml:space="preserve">Användningen av medel inom befintliga program, så som för de aviserade åtgärderna inom Erasmus+ och det nya europeiska Bauhaus, bör endast ske i den mån det överensstämmer med programmens huvudsakliga </w:t>
      </w:r>
      <w:r w:rsidRPr="00E73CA1">
        <w:rPr>
          <w:i w:val="0"/>
          <w:iCs w:val="0"/>
          <w:color w:val="auto"/>
          <w:szCs w:val="24"/>
        </w:rPr>
        <w:lastRenderedPageBreak/>
        <w:t>syften och då på ett kostnadseffektivt sätt som främjar synergier och tar hänsyn till integriteten i pågående processer.</w:t>
      </w:r>
    </w:p>
    <w:p w14:paraId="6896A8EE" w14:textId="6DBC218C" w:rsidR="00E66272" w:rsidRPr="00E73CA1" w:rsidRDefault="00E66272" w:rsidP="00E73CA1">
      <w:pPr>
        <w:pStyle w:val="Citat"/>
        <w:jc w:val="both"/>
        <w:rPr>
          <w:i w:val="0"/>
          <w:iCs w:val="0"/>
          <w:color w:val="auto"/>
          <w:szCs w:val="24"/>
        </w:rPr>
      </w:pPr>
      <w:r w:rsidRPr="00E73CA1">
        <w:rPr>
          <w:i w:val="0"/>
          <w:iCs w:val="0"/>
          <w:color w:val="auto"/>
          <w:szCs w:val="24"/>
        </w:rPr>
        <w:t xml:space="preserve">Regeringen välkomnar översynen av regelverk för och kontroll av statsstöd. Regelverket bör vara evidensbaserat, målinriktat och proportionerligt. Vid sidan av åtgärder på efterfrågesidan är offentliga investeringar och regleringar på utbudssidan väsentliga i en bostadspolitik som når mål vad avser europeiska medborgares sociala </w:t>
      </w:r>
      <w:r w:rsidR="00222716" w:rsidRPr="00E73CA1">
        <w:rPr>
          <w:i w:val="0"/>
          <w:iCs w:val="0"/>
          <w:color w:val="auto"/>
          <w:szCs w:val="24"/>
        </w:rPr>
        <w:t>rättigheter.</w:t>
      </w:r>
      <w:r w:rsidRPr="00E73CA1">
        <w:rPr>
          <w:i w:val="0"/>
          <w:iCs w:val="0"/>
          <w:color w:val="auto"/>
          <w:szCs w:val="24"/>
        </w:rPr>
        <w:t xml:space="preserve"> </w:t>
      </w:r>
    </w:p>
    <w:p w14:paraId="64E93ADC" w14:textId="4D7DF03E" w:rsidR="00E66272" w:rsidRPr="00E73CA1" w:rsidRDefault="00E66272" w:rsidP="00E73CA1">
      <w:pPr>
        <w:pStyle w:val="Citat"/>
        <w:jc w:val="both"/>
        <w:rPr>
          <w:i w:val="0"/>
          <w:iCs w:val="0"/>
          <w:color w:val="auto"/>
          <w:szCs w:val="24"/>
        </w:rPr>
      </w:pPr>
      <w:r w:rsidRPr="00E73CA1">
        <w:rPr>
          <w:i w:val="0"/>
          <w:iCs w:val="0"/>
          <w:color w:val="auto"/>
          <w:szCs w:val="24"/>
        </w:rPr>
        <w:t xml:space="preserve">Regeringen välkomnar också kommissionens ambition att främja ökade privata investeringar för att öka utbudet av bostäder till överkomlig kostnad. Regeringen har inga invändningar mot att </w:t>
      </w:r>
      <w:proofErr w:type="gramStart"/>
      <w:r w:rsidRPr="00E73CA1">
        <w:rPr>
          <w:i w:val="0"/>
          <w:iCs w:val="0"/>
          <w:color w:val="auto"/>
          <w:szCs w:val="24"/>
        </w:rPr>
        <w:t>Europeiska</w:t>
      </w:r>
      <w:proofErr w:type="gramEnd"/>
      <w:r w:rsidRPr="00E73CA1">
        <w:rPr>
          <w:i w:val="0"/>
          <w:iCs w:val="0"/>
          <w:color w:val="auto"/>
          <w:szCs w:val="24"/>
        </w:rPr>
        <w:t xml:space="preserve"> investeringsbanken ges en roll i att stödja genom</w:t>
      </w:r>
      <w:r w:rsidR="00E1339A">
        <w:rPr>
          <w:i w:val="0"/>
          <w:iCs w:val="0"/>
          <w:color w:val="auto"/>
          <w:szCs w:val="24"/>
        </w:rPr>
        <w:softHyphen/>
      </w:r>
      <w:r w:rsidRPr="00E73CA1">
        <w:rPr>
          <w:i w:val="0"/>
          <w:iCs w:val="0"/>
          <w:color w:val="auto"/>
          <w:szCs w:val="24"/>
        </w:rPr>
        <w:t>förandet av planen, bland annat genom finansiering, rådgivning och medverkan i den kommande euro</w:t>
      </w:r>
      <w:r w:rsidR="00E1339A">
        <w:rPr>
          <w:i w:val="0"/>
          <w:iCs w:val="0"/>
          <w:color w:val="auto"/>
          <w:szCs w:val="24"/>
        </w:rPr>
        <w:softHyphen/>
      </w:r>
      <w:r w:rsidRPr="00E73CA1">
        <w:rPr>
          <w:i w:val="0"/>
          <w:iCs w:val="0"/>
          <w:color w:val="auto"/>
          <w:szCs w:val="24"/>
        </w:rPr>
        <w:t>peiska plattformen för investeringar.</w:t>
      </w:r>
    </w:p>
    <w:p w14:paraId="6283F6F1" w14:textId="77777777" w:rsidR="00E66272" w:rsidRPr="00E73CA1" w:rsidRDefault="00E66272" w:rsidP="00E73CA1">
      <w:pPr>
        <w:pStyle w:val="Citat"/>
        <w:jc w:val="both"/>
        <w:rPr>
          <w:i w:val="0"/>
          <w:iCs w:val="0"/>
          <w:color w:val="auto"/>
          <w:szCs w:val="24"/>
        </w:rPr>
      </w:pPr>
      <w:r w:rsidRPr="00E73CA1">
        <w:rPr>
          <w:i w:val="0"/>
          <w:iCs w:val="0"/>
          <w:color w:val="auto"/>
          <w:szCs w:val="24"/>
        </w:rPr>
        <w:t>Regeringen ser vidare positivt på kommissionens ansats att, i samråd med medlemsstaterna, arbeta för att identifiera inom vilka områden som initiativ och finansiering från EU kan göra mest nytta på bostadsområdet.</w:t>
      </w:r>
    </w:p>
    <w:p w14:paraId="12703BFE" w14:textId="77777777" w:rsidR="00E66272" w:rsidRPr="00E73CA1" w:rsidRDefault="00E66272" w:rsidP="00E73CA1">
      <w:pPr>
        <w:pStyle w:val="Citat"/>
        <w:jc w:val="both"/>
        <w:rPr>
          <w:i w:val="0"/>
          <w:iCs w:val="0"/>
          <w:color w:val="auto"/>
          <w:szCs w:val="24"/>
        </w:rPr>
      </w:pPr>
      <w:r w:rsidRPr="00E73CA1">
        <w:rPr>
          <w:i w:val="0"/>
          <w:iCs w:val="0"/>
          <w:color w:val="auto"/>
          <w:szCs w:val="24"/>
        </w:rPr>
        <w:t xml:space="preserve">Regeringen välkomnar kommissionens målsättning att stärka byggindustrin (se faktapromemorian </w:t>
      </w:r>
      <w:proofErr w:type="gramStart"/>
      <w:r w:rsidRPr="00E73CA1">
        <w:rPr>
          <w:i w:val="0"/>
          <w:iCs w:val="0"/>
          <w:color w:val="auto"/>
          <w:szCs w:val="24"/>
        </w:rPr>
        <w:t>Europeisk</w:t>
      </w:r>
      <w:proofErr w:type="gramEnd"/>
      <w:r w:rsidRPr="00E73CA1">
        <w:rPr>
          <w:i w:val="0"/>
          <w:iCs w:val="0"/>
          <w:color w:val="auto"/>
          <w:szCs w:val="24"/>
        </w:rPr>
        <w:t xml:space="preserve"> byggstrategi – en mer konkurrenskraftig och produktiv byggsektor). Regeringen välkomnar även att kommissionen kommer bevaka konkurrenshämmande metoder i byggbranschen och vidta åtgärder där det behövs.</w:t>
      </w:r>
    </w:p>
    <w:p w14:paraId="615EF43B" w14:textId="77777777" w:rsidR="00E66272" w:rsidRPr="00E73CA1" w:rsidRDefault="00E66272" w:rsidP="00E73CA1">
      <w:pPr>
        <w:pStyle w:val="Citat"/>
        <w:jc w:val="both"/>
        <w:rPr>
          <w:i w:val="0"/>
          <w:iCs w:val="0"/>
          <w:color w:val="auto"/>
          <w:szCs w:val="24"/>
        </w:rPr>
      </w:pPr>
      <w:r w:rsidRPr="00E73CA1">
        <w:rPr>
          <w:i w:val="0"/>
          <w:iCs w:val="0"/>
          <w:color w:val="auto"/>
          <w:szCs w:val="24"/>
        </w:rPr>
        <w:t xml:space="preserve">Regeringen ser positivt på kommissionens avsikt att kartlägga relevanta </w:t>
      </w:r>
      <w:proofErr w:type="spellStart"/>
      <w:r w:rsidRPr="00E73CA1">
        <w:rPr>
          <w:i w:val="0"/>
          <w:iCs w:val="0"/>
          <w:color w:val="auto"/>
          <w:szCs w:val="24"/>
        </w:rPr>
        <w:t>EU-regelverks</w:t>
      </w:r>
      <w:proofErr w:type="spellEnd"/>
      <w:r w:rsidRPr="00E73CA1">
        <w:rPr>
          <w:i w:val="0"/>
          <w:iCs w:val="0"/>
          <w:color w:val="auto"/>
          <w:szCs w:val="24"/>
        </w:rPr>
        <w:t xml:space="preserve"> påverkan på förutsättningarna för bostadsbyggandet i syfte att förenkla dem. Samtidigt bör all revidering av lagstiftning föregås av noggrann utvärdering och konsekvensanalys som tydliggör hur ändringar kan påverka situationen på medlemsstaternas bostadsmarknader samt nationella regelverk. Framtida förslag behöver även värderas i ljuset av branschens behov av långsiktiga och stabila spelregler. Det är vidare välkommet att kommissionen avser stötta medlemsstater i att effektivt implementera </w:t>
      </w:r>
      <w:proofErr w:type="spellStart"/>
      <w:r w:rsidRPr="00E73CA1">
        <w:rPr>
          <w:i w:val="0"/>
          <w:iCs w:val="0"/>
          <w:color w:val="auto"/>
          <w:szCs w:val="24"/>
        </w:rPr>
        <w:t>EU-regelverk</w:t>
      </w:r>
      <w:proofErr w:type="spellEnd"/>
      <w:r w:rsidRPr="00E73CA1">
        <w:rPr>
          <w:i w:val="0"/>
          <w:iCs w:val="0"/>
          <w:color w:val="auto"/>
          <w:szCs w:val="24"/>
        </w:rPr>
        <w:t>.</w:t>
      </w:r>
    </w:p>
    <w:p w14:paraId="441E2E08" w14:textId="77777777" w:rsidR="00E66272" w:rsidRPr="00E73CA1" w:rsidRDefault="00E66272" w:rsidP="00E73CA1">
      <w:pPr>
        <w:pStyle w:val="Citat"/>
        <w:jc w:val="both"/>
        <w:rPr>
          <w:i w:val="0"/>
          <w:iCs w:val="0"/>
          <w:color w:val="auto"/>
          <w:szCs w:val="24"/>
        </w:rPr>
      </w:pPr>
      <w:r w:rsidRPr="00E73CA1">
        <w:rPr>
          <w:i w:val="0"/>
          <w:iCs w:val="0"/>
          <w:color w:val="auto"/>
          <w:szCs w:val="24"/>
        </w:rPr>
        <w:t>Regeringen är positiv till åtgärder som förenklar och digitaliserar lovprocesser, förutsatt att plan- och byggregelverken även fortsättningsvis hanteras av medlemsstaterna. Kommissionens roll bör vara att bidra med vägledning, stöd för digitalisering och standardisering samt spridning av goda exempel, snarare än bindande reglering på områden som omfattas av nationell behörighet.</w:t>
      </w:r>
    </w:p>
    <w:p w14:paraId="1C409937" w14:textId="69081FEE" w:rsidR="00E66272" w:rsidRPr="00E73CA1" w:rsidRDefault="00E66272" w:rsidP="00E73CA1">
      <w:pPr>
        <w:pStyle w:val="Citat"/>
        <w:jc w:val="both"/>
        <w:rPr>
          <w:i w:val="0"/>
          <w:iCs w:val="0"/>
          <w:color w:val="auto"/>
          <w:szCs w:val="24"/>
        </w:rPr>
      </w:pPr>
      <w:r w:rsidRPr="00E73CA1">
        <w:rPr>
          <w:i w:val="0"/>
          <w:iCs w:val="0"/>
          <w:color w:val="auto"/>
          <w:szCs w:val="24"/>
        </w:rPr>
        <w:lastRenderedPageBreak/>
        <w:t>Regeringen avser noga bevaka framtagandet av rättsakten om bostäder till överkomlig kostnad, inklusive frågor om utbredningen av korttidsuthyrning. Regeringens utgångspunkt är att det bör vara upp till medlemsstaterna att definiera ansträngda bostads</w:t>
      </w:r>
      <w:r w:rsidR="00E73CA1">
        <w:rPr>
          <w:i w:val="0"/>
          <w:iCs w:val="0"/>
          <w:color w:val="auto"/>
          <w:szCs w:val="24"/>
        </w:rPr>
        <w:softHyphen/>
      </w:r>
      <w:r w:rsidRPr="00E73CA1">
        <w:rPr>
          <w:i w:val="0"/>
          <w:iCs w:val="0"/>
          <w:color w:val="auto"/>
          <w:szCs w:val="24"/>
        </w:rPr>
        <w:t>marknader samt fritt välja vilka</w:t>
      </w:r>
      <w:r w:rsidR="00511328" w:rsidRPr="00E73CA1">
        <w:rPr>
          <w:i w:val="0"/>
          <w:iCs w:val="0"/>
          <w:color w:val="auto"/>
          <w:szCs w:val="24"/>
        </w:rPr>
        <w:t xml:space="preserve"> </w:t>
      </w:r>
      <w:r w:rsidRPr="00E73CA1">
        <w:rPr>
          <w:i w:val="0"/>
          <w:iCs w:val="0"/>
          <w:color w:val="auto"/>
          <w:szCs w:val="24"/>
        </w:rPr>
        <w:t>åtgärder som ska vidtas för att främja bostäder till överkomlig kostnad på dessa marknader.</w:t>
      </w:r>
    </w:p>
    <w:p w14:paraId="151E7D51" w14:textId="4A6ABA6A" w:rsidR="00E66272" w:rsidRPr="00E73CA1" w:rsidRDefault="00E66272" w:rsidP="00E73CA1">
      <w:pPr>
        <w:pStyle w:val="Citat"/>
        <w:jc w:val="both"/>
        <w:rPr>
          <w:i w:val="0"/>
          <w:iCs w:val="0"/>
          <w:color w:val="auto"/>
          <w:szCs w:val="24"/>
        </w:rPr>
      </w:pPr>
      <w:r w:rsidRPr="00E73CA1">
        <w:rPr>
          <w:i w:val="0"/>
          <w:iCs w:val="0"/>
          <w:color w:val="auto"/>
          <w:szCs w:val="24"/>
        </w:rPr>
        <w:t>Regeringen anser att rekommendationer inom ramen för den europeiska planeringsterminen bör respektera medlemsstaternas ansvar för att utforma sina egna specifika politiska åtgärder för nationella utmaningar och vara proportionerliga i förhållande till storleken på medlemsstatens finansiella tilldelning.</w:t>
      </w:r>
    </w:p>
    <w:p w14:paraId="7D0454A8" w14:textId="77777777" w:rsidR="00E66272" w:rsidRPr="00E73CA1" w:rsidRDefault="00E66272" w:rsidP="00E73CA1">
      <w:pPr>
        <w:pStyle w:val="Citat"/>
        <w:jc w:val="both"/>
        <w:rPr>
          <w:i w:val="0"/>
          <w:iCs w:val="0"/>
          <w:color w:val="auto"/>
          <w:szCs w:val="24"/>
        </w:rPr>
      </w:pPr>
      <w:r w:rsidRPr="00E73CA1">
        <w:rPr>
          <w:i w:val="0"/>
          <w:iCs w:val="0"/>
          <w:color w:val="auto"/>
          <w:szCs w:val="24"/>
        </w:rPr>
        <w:t>Regeringen välkomnar kommissionens ambition att bistå medlemsstaterna i att förbättra boendesituationen för de grupper som möter störst problem på bostadsmarknaden. Regeringen understryker att ansvaret för att bekämpa hemlöshet ligger hos medlemsstaterna men välkomnar erfarenhetsutbyte på området.</w:t>
      </w:r>
    </w:p>
    <w:p w14:paraId="275CEFF2" w14:textId="77777777" w:rsidR="00E66272" w:rsidRPr="00E73CA1" w:rsidRDefault="00E66272" w:rsidP="00E73CA1">
      <w:pPr>
        <w:pStyle w:val="Citat"/>
        <w:jc w:val="both"/>
        <w:rPr>
          <w:i w:val="0"/>
          <w:iCs w:val="0"/>
          <w:color w:val="auto"/>
          <w:szCs w:val="24"/>
        </w:rPr>
      </w:pPr>
      <w:r w:rsidRPr="00E73CA1">
        <w:rPr>
          <w:i w:val="0"/>
          <w:iCs w:val="0"/>
          <w:color w:val="auto"/>
          <w:szCs w:val="24"/>
        </w:rPr>
        <w:t>Regeringen anser att det är olyckligt att kommissionen lyfter utökandet av sociala bostadssektorer som det viktigaste sättet att minska och motverka hemlöshet. Medlemsstaternas särarter i uppbyggnaden av de nationella välfärdsystemen måste tas i beaktande, samtidigt som den nationella kompetensen avseende bland annat sociala frågor och bostadspolitik respekteras. Nya initiativ måste därför ha ett tydligt mervärde för medlemsstater och inte begränsa deras möjligheter att utforma åtgärder som fungerar i den nationella kontexten.</w:t>
      </w:r>
    </w:p>
    <w:p w14:paraId="2BCB0602" w14:textId="77777777" w:rsidR="00222716" w:rsidRPr="00E73CA1" w:rsidRDefault="00222716" w:rsidP="00222716">
      <w:pPr>
        <w:rPr>
          <w:szCs w:val="24"/>
        </w:rPr>
      </w:pPr>
    </w:p>
    <w:p w14:paraId="7C66D3BD" w14:textId="056D71E6" w:rsidR="00222716" w:rsidRPr="00E73CA1" w:rsidRDefault="00E73CA1" w:rsidP="00222716">
      <w:pPr>
        <w:tabs>
          <w:tab w:val="left" w:pos="1701"/>
        </w:tabs>
        <w:rPr>
          <w:b/>
          <w:bCs/>
          <w:szCs w:val="24"/>
        </w:rPr>
      </w:pPr>
      <w:r w:rsidRPr="00E73CA1">
        <w:rPr>
          <w:b/>
          <w:bCs/>
          <w:szCs w:val="24"/>
        </w:rPr>
        <w:t xml:space="preserve">Vänsterpartiet </w:t>
      </w:r>
    </w:p>
    <w:p w14:paraId="5A017BAC" w14:textId="77777777" w:rsidR="00E73CA1" w:rsidRPr="00E73CA1" w:rsidRDefault="00E73CA1" w:rsidP="00222716">
      <w:pPr>
        <w:tabs>
          <w:tab w:val="left" w:pos="1701"/>
        </w:tabs>
        <w:rPr>
          <w:szCs w:val="24"/>
        </w:rPr>
      </w:pPr>
    </w:p>
    <w:p w14:paraId="3D35C52D" w14:textId="557F3A82" w:rsidR="00E73CA1" w:rsidRPr="00E73CA1" w:rsidRDefault="00E73CA1" w:rsidP="00222716">
      <w:pPr>
        <w:tabs>
          <w:tab w:val="left" w:pos="1701"/>
        </w:tabs>
        <w:rPr>
          <w:szCs w:val="24"/>
        </w:rPr>
      </w:pPr>
      <w:r w:rsidRPr="00E73CA1">
        <w:rPr>
          <w:szCs w:val="24"/>
        </w:rPr>
        <w:t xml:space="preserve">V-ledamoten anmälde följande avvikande ståndpunkt. </w:t>
      </w:r>
    </w:p>
    <w:p w14:paraId="0A238965" w14:textId="77777777" w:rsidR="00057405" w:rsidRPr="00E73CA1" w:rsidRDefault="00057405" w:rsidP="00222716">
      <w:pPr>
        <w:tabs>
          <w:tab w:val="left" w:pos="1701"/>
        </w:tabs>
        <w:rPr>
          <w:szCs w:val="24"/>
        </w:rPr>
      </w:pPr>
    </w:p>
    <w:p w14:paraId="0A773DCD" w14:textId="54F0599C" w:rsidR="00E73CA1" w:rsidRPr="00E73CA1" w:rsidRDefault="00E73CA1" w:rsidP="00E73CA1">
      <w:pPr>
        <w:pStyle w:val="Citat"/>
        <w:jc w:val="both"/>
        <w:rPr>
          <w:i w:val="0"/>
          <w:iCs w:val="0"/>
          <w:color w:val="auto"/>
        </w:rPr>
      </w:pPr>
      <w:r w:rsidRPr="00E73CA1">
        <w:rPr>
          <w:i w:val="0"/>
          <w:iCs w:val="0"/>
          <w:color w:val="auto"/>
        </w:rPr>
        <w:t xml:space="preserve">Sverige bör inta en mer aktiv, konstruktiv och socialt inriktad hållning än vad regeringen gör i sin ståndpunkt. </w:t>
      </w:r>
    </w:p>
    <w:p w14:paraId="1B8A8E95" w14:textId="23AAA9BD" w:rsidR="00E73CA1" w:rsidRPr="00E73CA1" w:rsidRDefault="00E73CA1" w:rsidP="00E73CA1">
      <w:pPr>
        <w:pStyle w:val="Citat"/>
        <w:jc w:val="both"/>
        <w:rPr>
          <w:i w:val="0"/>
          <w:iCs w:val="0"/>
          <w:color w:val="auto"/>
        </w:rPr>
      </w:pPr>
      <w:r w:rsidRPr="00E73CA1">
        <w:rPr>
          <w:i w:val="0"/>
          <w:iCs w:val="0"/>
          <w:color w:val="auto"/>
        </w:rPr>
        <w:t>Bostadspolitiken är förvisso en nationell kompetens, men jag menar att intentionerna i kommissionens meddelande inte är ägnade att rubba befogenhets</w:t>
      </w:r>
      <w:r>
        <w:rPr>
          <w:i w:val="0"/>
          <w:iCs w:val="0"/>
          <w:color w:val="auto"/>
        </w:rPr>
        <w:softHyphen/>
      </w:r>
      <w:r w:rsidRPr="00E73CA1">
        <w:rPr>
          <w:i w:val="0"/>
          <w:iCs w:val="0"/>
          <w:color w:val="auto"/>
        </w:rPr>
        <w:t xml:space="preserve">fördelningen. Regeringens linje i förhållande till EU:s roll bör därför vara mindre defensiv och mindre marknadsorienterad. Sverige och regeringen bör välkomna ett mer aktivt EU-samarbete som stärker medlemsstaternas kapacitet att bygga prisvärda bostäder. Nationell kompetens ska inte användas som skäl för passivitet i en tid av akut bostadskris. </w:t>
      </w:r>
    </w:p>
    <w:p w14:paraId="2D8CAAF1" w14:textId="77777777" w:rsidR="00E73CA1" w:rsidRPr="00E73CA1" w:rsidRDefault="00E73CA1" w:rsidP="00E73CA1">
      <w:pPr>
        <w:pStyle w:val="Citat"/>
        <w:jc w:val="both"/>
        <w:rPr>
          <w:i w:val="0"/>
          <w:iCs w:val="0"/>
          <w:color w:val="auto"/>
        </w:rPr>
      </w:pPr>
    </w:p>
    <w:p w14:paraId="34325B1D" w14:textId="28B4B777" w:rsidR="00E73CA1" w:rsidRPr="00E73CA1" w:rsidRDefault="00E73CA1" w:rsidP="00E73CA1">
      <w:pPr>
        <w:pStyle w:val="Citat"/>
        <w:jc w:val="both"/>
        <w:rPr>
          <w:i w:val="0"/>
          <w:iCs w:val="0"/>
          <w:color w:val="auto"/>
        </w:rPr>
      </w:pPr>
      <w:r w:rsidRPr="00E73CA1">
        <w:rPr>
          <w:i w:val="0"/>
          <w:iCs w:val="0"/>
          <w:color w:val="auto"/>
        </w:rPr>
        <w:t>När det gäller finansiering, EU-budget och statsstöd anser jag att Sveriges och regeringens linje bör vara mindre restriktiv. Regeringen bör således uttryckligen öppna för att använda EU:s statsstödsramverk för direkta stöd till byggande av prisvärda hyresrätter. Vidare bör regeringen verka för att statsstödsreglerna utvecklas så att allmännytta och non-profit-aktörer kan stärkas. Sverige och regeringen bör också utnyttja möjligheter till finansiering via EIB, EU-program och andra instrument som nämns i planen.</w:t>
      </w:r>
    </w:p>
    <w:p w14:paraId="0ADE2BB9" w14:textId="6817A0CB" w:rsidR="00E73CA1" w:rsidRPr="00E73CA1" w:rsidRDefault="00E73CA1" w:rsidP="00E73CA1">
      <w:pPr>
        <w:pStyle w:val="Citat"/>
        <w:jc w:val="both"/>
        <w:rPr>
          <w:i w:val="0"/>
          <w:iCs w:val="0"/>
          <w:color w:val="auto"/>
        </w:rPr>
      </w:pPr>
      <w:r w:rsidRPr="00E73CA1">
        <w:rPr>
          <w:i w:val="0"/>
          <w:iCs w:val="0"/>
          <w:color w:val="auto"/>
        </w:rPr>
        <w:t xml:space="preserve">Vänsterpartiet är helt emot social </w:t>
      </w:r>
      <w:proofErr w:type="spellStart"/>
      <w:r w:rsidRPr="00E73CA1">
        <w:rPr>
          <w:i w:val="0"/>
          <w:iCs w:val="0"/>
          <w:color w:val="auto"/>
        </w:rPr>
        <w:t>housing</w:t>
      </w:r>
      <w:proofErr w:type="spellEnd"/>
      <w:r w:rsidRPr="00E73CA1">
        <w:rPr>
          <w:i w:val="0"/>
          <w:iCs w:val="0"/>
          <w:color w:val="auto"/>
        </w:rPr>
        <w:t>. När det gäller social bostadspolitik, hemlöshet och sociala mål delar jag därför regeringens kritik mot att kommissionen lyfter utökandet av sociala bostads</w:t>
      </w:r>
      <w:r>
        <w:rPr>
          <w:i w:val="0"/>
          <w:iCs w:val="0"/>
          <w:color w:val="auto"/>
        </w:rPr>
        <w:softHyphen/>
      </w:r>
      <w:r w:rsidRPr="00E73CA1">
        <w:rPr>
          <w:i w:val="0"/>
          <w:iCs w:val="0"/>
          <w:color w:val="auto"/>
        </w:rPr>
        <w:t xml:space="preserve">sektorer (social </w:t>
      </w:r>
      <w:proofErr w:type="spellStart"/>
      <w:r w:rsidRPr="00E73CA1">
        <w:rPr>
          <w:i w:val="0"/>
          <w:iCs w:val="0"/>
          <w:color w:val="auto"/>
        </w:rPr>
        <w:t>housing</w:t>
      </w:r>
      <w:proofErr w:type="spellEnd"/>
      <w:r w:rsidRPr="00E73CA1">
        <w:rPr>
          <w:i w:val="0"/>
          <w:iCs w:val="0"/>
          <w:color w:val="auto"/>
        </w:rPr>
        <w:t xml:space="preserve">) som det viktigaste mot hemlöshet. Däremot är jag kritisk mot att regeringens ståndpunkt tydligt markerar mot EU:s fokus på att stärka och expandera den sociala bostadspolitiken som ett verktyg för att motverka hemlöshet. Sverige och regeringen bör inte avfärda social bostadspolitik som strategi, utan i stället bör regeringen öppna för anpassade svenska lösningar i linje med EU:s rekommendationer. Regeringen bör vidare erkänna behovet av att öka antalet bostäder som är socialt och ekonomiskt tillgängliga för utsatta grupper samt välkomna EU:s arbete mot hemlöshet och aktivt delta i utvecklingen av nya verktyg och riktlinjer. </w:t>
      </w:r>
    </w:p>
    <w:p w14:paraId="1DBC36D9" w14:textId="77777777" w:rsidR="00E73CA1" w:rsidRPr="00E73CA1" w:rsidRDefault="00E73CA1" w:rsidP="00E73CA1">
      <w:pPr>
        <w:pStyle w:val="Citat"/>
        <w:jc w:val="both"/>
        <w:rPr>
          <w:i w:val="0"/>
          <w:iCs w:val="0"/>
          <w:color w:val="auto"/>
        </w:rPr>
      </w:pPr>
      <w:r w:rsidRPr="00E73CA1">
        <w:rPr>
          <w:i w:val="0"/>
          <w:iCs w:val="0"/>
          <w:color w:val="auto"/>
        </w:rPr>
        <w:t xml:space="preserve">När det gäller allmännytta, konkurrens och privata investeringar bör regeringen inkludera vikten av en stark icke vinstdriven bostadssektor och att allmännyttan ska ges bättre förutsättningar. Offentliga aktörer och non-profit-aktörer är centrala för att säkerställa prisvärdhet. Sverige och regeringen bör därför se positivt på EU-förslag som stärker non-profit-modeller och kooperativt byggande. </w:t>
      </w:r>
    </w:p>
    <w:p w14:paraId="4C822C6F" w14:textId="4A4807CC" w:rsidR="00E73CA1" w:rsidRPr="00E73CA1" w:rsidRDefault="00E73CA1" w:rsidP="00E73CA1">
      <w:pPr>
        <w:pStyle w:val="Citat"/>
        <w:jc w:val="both"/>
        <w:rPr>
          <w:i w:val="0"/>
          <w:iCs w:val="0"/>
          <w:color w:val="auto"/>
        </w:rPr>
      </w:pPr>
      <w:r w:rsidRPr="00E73CA1">
        <w:rPr>
          <w:i w:val="0"/>
          <w:iCs w:val="0"/>
          <w:color w:val="auto"/>
        </w:rPr>
        <w:t xml:space="preserve">När det gäller </w:t>
      </w:r>
      <w:proofErr w:type="spellStart"/>
      <w:r w:rsidRPr="00E73CA1">
        <w:rPr>
          <w:i w:val="0"/>
          <w:iCs w:val="0"/>
          <w:color w:val="auto"/>
        </w:rPr>
        <w:t>EU-regelverk</w:t>
      </w:r>
      <w:proofErr w:type="spellEnd"/>
      <w:r w:rsidRPr="00E73CA1">
        <w:rPr>
          <w:i w:val="0"/>
          <w:iCs w:val="0"/>
          <w:color w:val="auto"/>
        </w:rPr>
        <w:t>, förenklingar och konsekvens</w:t>
      </w:r>
      <w:r>
        <w:rPr>
          <w:i w:val="0"/>
          <w:iCs w:val="0"/>
          <w:color w:val="auto"/>
        </w:rPr>
        <w:softHyphen/>
      </w:r>
      <w:r w:rsidRPr="00E73CA1">
        <w:rPr>
          <w:i w:val="0"/>
          <w:iCs w:val="0"/>
          <w:color w:val="auto"/>
        </w:rPr>
        <w:t>analyser saknar jag i regeringens stånd</w:t>
      </w:r>
      <w:r>
        <w:rPr>
          <w:i w:val="0"/>
          <w:iCs w:val="0"/>
          <w:color w:val="auto"/>
        </w:rPr>
        <w:softHyphen/>
      </w:r>
      <w:r w:rsidRPr="00E73CA1">
        <w:rPr>
          <w:i w:val="0"/>
          <w:iCs w:val="0"/>
          <w:color w:val="auto"/>
        </w:rPr>
        <w:t>punkt en koppling till själva målet: lägre boende</w:t>
      </w:r>
      <w:r>
        <w:rPr>
          <w:i w:val="0"/>
          <w:iCs w:val="0"/>
          <w:color w:val="auto"/>
        </w:rPr>
        <w:softHyphen/>
      </w:r>
      <w:r w:rsidRPr="00E73CA1">
        <w:rPr>
          <w:i w:val="0"/>
          <w:iCs w:val="0"/>
          <w:color w:val="auto"/>
        </w:rPr>
        <w:t xml:space="preserve">kostnader. Regeringen bör stödja EU:s arbete med att utveckla gemensamma indikatorer och definitioner för prisvärdhet. Jag menar också att regeringen bör verka för att EU-initiativ inom byggande och planering ska </w:t>
      </w:r>
      <w:proofErr w:type="spellStart"/>
      <w:r w:rsidRPr="00E73CA1">
        <w:rPr>
          <w:i w:val="0"/>
          <w:iCs w:val="0"/>
          <w:color w:val="auto"/>
        </w:rPr>
        <w:t>konsekvensanalyseras</w:t>
      </w:r>
      <w:proofErr w:type="spellEnd"/>
      <w:r w:rsidRPr="00E73CA1">
        <w:rPr>
          <w:i w:val="0"/>
          <w:iCs w:val="0"/>
          <w:color w:val="auto"/>
        </w:rPr>
        <w:t xml:space="preserve"> utifrån effekten på hushållens boendekostnader, och inte enbart utifrån företagens regelbörda.</w:t>
      </w:r>
    </w:p>
    <w:p w14:paraId="55187DFB" w14:textId="653E78FF" w:rsidR="00E73CA1" w:rsidRPr="00E73CA1" w:rsidRDefault="00E73CA1" w:rsidP="00E73CA1">
      <w:pPr>
        <w:pStyle w:val="Citat"/>
        <w:jc w:val="both"/>
      </w:pPr>
      <w:r w:rsidRPr="00E73CA1">
        <w:rPr>
          <w:i w:val="0"/>
          <w:iCs w:val="0"/>
          <w:color w:val="auto"/>
        </w:rPr>
        <w:t>Sammanfattningsvis behöver Sverige och regeringen tydligt erkänna att marknaden inte ensam kan lösa bostadskrisen. Regeringen bör öppet stödja offentliga och non-profit-investeringar i prisvärda bostäder. Vidare bör regeringen stödja att EU:s finansierings</w:t>
      </w:r>
      <w:r>
        <w:rPr>
          <w:i w:val="0"/>
          <w:iCs w:val="0"/>
          <w:color w:val="auto"/>
        </w:rPr>
        <w:softHyphen/>
      </w:r>
      <w:r w:rsidRPr="00E73CA1">
        <w:rPr>
          <w:i w:val="0"/>
          <w:iCs w:val="0"/>
          <w:color w:val="auto"/>
        </w:rPr>
        <w:t xml:space="preserve">verktyg och statsstödsregler används för att sänka </w:t>
      </w:r>
      <w:r w:rsidRPr="00E73CA1">
        <w:rPr>
          <w:i w:val="0"/>
          <w:iCs w:val="0"/>
          <w:color w:val="auto"/>
        </w:rPr>
        <w:lastRenderedPageBreak/>
        <w:t xml:space="preserve">boendekostnader. Regeringen också bör aktivt delta i EU-arbetet mot hemlöshet och verka för att regel- och processförenklingar ska kopplas till sociala mål och boendekostnader. </w:t>
      </w:r>
    </w:p>
    <w:p w14:paraId="2204349E" w14:textId="77777777" w:rsidR="00222716" w:rsidRDefault="00222716" w:rsidP="00222716">
      <w:pPr>
        <w:rPr>
          <w:szCs w:val="24"/>
        </w:rPr>
      </w:pPr>
    </w:p>
    <w:p w14:paraId="22BFEEE7" w14:textId="4CFE5F81" w:rsidR="00E73CA1" w:rsidRPr="00E73CA1" w:rsidRDefault="00E73CA1" w:rsidP="00222716">
      <w:pPr>
        <w:rPr>
          <w:b/>
          <w:bCs/>
          <w:szCs w:val="24"/>
        </w:rPr>
      </w:pPr>
      <w:r w:rsidRPr="00E73CA1">
        <w:rPr>
          <w:b/>
          <w:bCs/>
          <w:szCs w:val="24"/>
        </w:rPr>
        <w:t xml:space="preserve">Miljöpartiet </w:t>
      </w:r>
    </w:p>
    <w:p w14:paraId="10F92580" w14:textId="77777777" w:rsidR="00E73CA1" w:rsidRPr="00E73CA1" w:rsidRDefault="00E73CA1" w:rsidP="00222716">
      <w:pPr>
        <w:rPr>
          <w:szCs w:val="24"/>
        </w:rPr>
      </w:pPr>
    </w:p>
    <w:p w14:paraId="0FCB7420" w14:textId="29A01E96" w:rsidR="00222716" w:rsidRPr="00E73CA1" w:rsidRDefault="00222716" w:rsidP="00222716">
      <w:pPr>
        <w:tabs>
          <w:tab w:val="left" w:pos="1701"/>
        </w:tabs>
        <w:rPr>
          <w:szCs w:val="24"/>
        </w:rPr>
      </w:pPr>
      <w:r w:rsidRPr="00E73CA1">
        <w:rPr>
          <w:szCs w:val="24"/>
        </w:rPr>
        <w:t>MP-ledamoten anmälde följande avvikande ståndpunkt:</w:t>
      </w:r>
    </w:p>
    <w:p w14:paraId="3FF3329A" w14:textId="76154F75" w:rsidR="00222716" w:rsidRPr="00E73CA1" w:rsidRDefault="00FF7D55" w:rsidP="00E73CA1">
      <w:pPr>
        <w:pStyle w:val="Citat"/>
        <w:jc w:val="both"/>
        <w:rPr>
          <w:i w:val="0"/>
          <w:iCs w:val="0"/>
          <w:color w:val="auto"/>
          <w:szCs w:val="24"/>
        </w:rPr>
      </w:pPr>
      <w:r>
        <w:rPr>
          <w:i w:val="0"/>
          <w:iCs w:val="0"/>
          <w:color w:val="auto"/>
          <w:szCs w:val="24"/>
        </w:rPr>
        <w:t xml:space="preserve">Kommissionen anför att byggindustrin – för att öka utbudet av bostäder – </w:t>
      </w:r>
      <w:r w:rsidRPr="00E73CA1">
        <w:rPr>
          <w:i w:val="0"/>
          <w:iCs w:val="0"/>
          <w:color w:val="auto"/>
          <w:szCs w:val="24"/>
        </w:rPr>
        <w:t>behöver stärkas</w:t>
      </w:r>
      <w:r>
        <w:rPr>
          <w:i w:val="0"/>
          <w:iCs w:val="0"/>
          <w:color w:val="auto"/>
          <w:szCs w:val="24"/>
        </w:rPr>
        <w:t xml:space="preserve"> och att r</w:t>
      </w:r>
      <w:r w:rsidRPr="00E73CA1">
        <w:rPr>
          <w:i w:val="0"/>
          <w:iCs w:val="0"/>
          <w:color w:val="auto"/>
          <w:szCs w:val="24"/>
        </w:rPr>
        <w:t>egler som idag försvårar och fördyrar bostadsbyggandet behöver förenklas, samtidigt som både nya och renoverade bostäder fortsatt behöver hålla hög kvalité.</w:t>
      </w:r>
      <w:r>
        <w:rPr>
          <w:i w:val="0"/>
          <w:iCs w:val="0"/>
          <w:color w:val="auto"/>
          <w:szCs w:val="24"/>
        </w:rPr>
        <w:t xml:space="preserve"> Detta är något som regeringen bör understryka. I anslutning till detta bör </w:t>
      </w:r>
      <w:r w:rsidR="00222716" w:rsidRPr="00E73CA1">
        <w:rPr>
          <w:i w:val="0"/>
          <w:iCs w:val="0"/>
          <w:color w:val="auto"/>
          <w:szCs w:val="24"/>
        </w:rPr>
        <w:t>regeringen lägga till att regelförenkling</w:t>
      </w:r>
      <w:r>
        <w:rPr>
          <w:i w:val="0"/>
          <w:iCs w:val="0"/>
          <w:color w:val="auto"/>
          <w:szCs w:val="24"/>
        </w:rPr>
        <w:t>ar</w:t>
      </w:r>
      <w:r w:rsidR="00222716" w:rsidRPr="00E73CA1">
        <w:rPr>
          <w:i w:val="0"/>
          <w:iCs w:val="0"/>
          <w:color w:val="auto"/>
          <w:szCs w:val="24"/>
        </w:rPr>
        <w:t xml:space="preserve"> inte ska gå ut över bostäders kvalitet</w:t>
      </w:r>
      <w:r w:rsidR="00566EBF">
        <w:rPr>
          <w:i w:val="0"/>
          <w:iCs w:val="0"/>
          <w:color w:val="auto"/>
          <w:szCs w:val="24"/>
        </w:rPr>
        <w:t xml:space="preserve"> och miljöambitioner. Det gäller </w:t>
      </w:r>
      <w:r>
        <w:rPr>
          <w:i w:val="0"/>
          <w:iCs w:val="0"/>
          <w:color w:val="auto"/>
          <w:szCs w:val="24"/>
        </w:rPr>
        <w:t xml:space="preserve">dels </w:t>
      </w:r>
      <w:r w:rsidR="00222716" w:rsidRPr="00E73CA1">
        <w:rPr>
          <w:i w:val="0"/>
          <w:iCs w:val="0"/>
          <w:color w:val="auto"/>
          <w:szCs w:val="24"/>
        </w:rPr>
        <w:t>människors hälsa</w:t>
      </w:r>
      <w:r>
        <w:rPr>
          <w:i w:val="0"/>
          <w:iCs w:val="0"/>
          <w:color w:val="auto"/>
          <w:szCs w:val="24"/>
        </w:rPr>
        <w:t xml:space="preserve">, </w:t>
      </w:r>
      <w:r w:rsidR="00222716" w:rsidRPr="00E73CA1">
        <w:rPr>
          <w:i w:val="0"/>
          <w:iCs w:val="0"/>
          <w:color w:val="auto"/>
          <w:szCs w:val="24"/>
        </w:rPr>
        <w:t>dels klimat och miljö.</w:t>
      </w:r>
    </w:p>
    <w:p w14:paraId="4928B837" w14:textId="24BEED9D" w:rsidR="00222716" w:rsidRPr="00E73CA1" w:rsidRDefault="00FF7D55" w:rsidP="00E73CA1">
      <w:pPr>
        <w:pStyle w:val="Citat"/>
        <w:jc w:val="both"/>
        <w:rPr>
          <w:i w:val="0"/>
          <w:iCs w:val="0"/>
          <w:color w:val="auto"/>
          <w:szCs w:val="24"/>
        </w:rPr>
      </w:pPr>
      <w:r>
        <w:rPr>
          <w:i w:val="0"/>
          <w:iCs w:val="0"/>
          <w:color w:val="auto"/>
          <w:szCs w:val="24"/>
        </w:rPr>
        <w:t>R</w:t>
      </w:r>
      <w:r w:rsidR="00222716" w:rsidRPr="00E73CA1">
        <w:rPr>
          <w:i w:val="0"/>
          <w:iCs w:val="0"/>
          <w:color w:val="auto"/>
          <w:szCs w:val="24"/>
        </w:rPr>
        <w:t xml:space="preserve">egeringen borde </w:t>
      </w:r>
      <w:r>
        <w:rPr>
          <w:i w:val="0"/>
          <w:iCs w:val="0"/>
          <w:color w:val="auto"/>
          <w:szCs w:val="24"/>
        </w:rPr>
        <w:t xml:space="preserve">också </w:t>
      </w:r>
      <w:r w:rsidR="00222716" w:rsidRPr="00E73CA1">
        <w:rPr>
          <w:i w:val="0"/>
          <w:iCs w:val="0"/>
          <w:color w:val="auto"/>
          <w:szCs w:val="24"/>
        </w:rPr>
        <w:t>välkomna att kommissionen avser att stötta hushåll som är drabbade av energi</w:t>
      </w:r>
      <w:r>
        <w:rPr>
          <w:i w:val="0"/>
          <w:iCs w:val="0"/>
          <w:color w:val="auto"/>
          <w:szCs w:val="24"/>
        </w:rPr>
        <w:softHyphen/>
      </w:r>
      <w:r w:rsidR="00222716" w:rsidRPr="00E73CA1">
        <w:rPr>
          <w:i w:val="0"/>
          <w:iCs w:val="0"/>
          <w:color w:val="auto"/>
          <w:szCs w:val="24"/>
        </w:rPr>
        <w:t>fattigdom genom det kommande paketet för alla invånares tillgång till energi.</w:t>
      </w:r>
    </w:p>
    <w:p w14:paraId="5BCDFFEF" w14:textId="6DBDA4BB" w:rsidR="00222716" w:rsidRPr="00E73CA1" w:rsidRDefault="00E73CA1" w:rsidP="00E73CA1">
      <w:pPr>
        <w:pStyle w:val="Citat"/>
        <w:jc w:val="both"/>
        <w:rPr>
          <w:i w:val="0"/>
          <w:iCs w:val="0"/>
          <w:color w:val="auto"/>
          <w:szCs w:val="24"/>
        </w:rPr>
      </w:pPr>
      <w:r>
        <w:rPr>
          <w:i w:val="0"/>
          <w:iCs w:val="0"/>
          <w:color w:val="auto"/>
          <w:szCs w:val="24"/>
        </w:rPr>
        <w:t xml:space="preserve">Vidare bör </w:t>
      </w:r>
      <w:r w:rsidR="00222716" w:rsidRPr="00E73CA1">
        <w:rPr>
          <w:i w:val="0"/>
          <w:iCs w:val="0"/>
          <w:color w:val="auto"/>
          <w:szCs w:val="24"/>
        </w:rPr>
        <w:t xml:space="preserve">statsstöd kunna ges till överkomliga bostäder, och </w:t>
      </w:r>
      <w:r>
        <w:rPr>
          <w:i w:val="0"/>
          <w:iCs w:val="0"/>
          <w:color w:val="auto"/>
          <w:szCs w:val="24"/>
        </w:rPr>
        <w:t xml:space="preserve">jag </w:t>
      </w:r>
      <w:r w:rsidR="00222716" w:rsidRPr="00E73CA1">
        <w:rPr>
          <w:i w:val="0"/>
          <w:iCs w:val="0"/>
          <w:color w:val="auto"/>
          <w:szCs w:val="24"/>
        </w:rPr>
        <w:t>ansluter till Social</w:t>
      </w:r>
      <w:r>
        <w:rPr>
          <w:i w:val="0"/>
          <w:iCs w:val="0"/>
          <w:color w:val="auto"/>
          <w:szCs w:val="24"/>
        </w:rPr>
        <w:softHyphen/>
      </w:r>
      <w:r w:rsidR="00222716" w:rsidRPr="00E73CA1">
        <w:rPr>
          <w:i w:val="0"/>
          <w:iCs w:val="0"/>
          <w:color w:val="auto"/>
          <w:szCs w:val="24"/>
        </w:rPr>
        <w:t xml:space="preserve">demokraternas avvikande ståndpunkt om det. </w:t>
      </w:r>
    </w:p>
    <w:p w14:paraId="4535DDFE" w14:textId="21CB1B12" w:rsidR="00222716" w:rsidRPr="00E73CA1" w:rsidRDefault="00E73CA1" w:rsidP="00E73CA1">
      <w:pPr>
        <w:pStyle w:val="Citat"/>
        <w:jc w:val="both"/>
        <w:rPr>
          <w:i w:val="0"/>
          <w:iCs w:val="0"/>
          <w:color w:val="auto"/>
          <w:szCs w:val="24"/>
        </w:rPr>
      </w:pPr>
      <w:r>
        <w:rPr>
          <w:i w:val="0"/>
          <w:iCs w:val="0"/>
          <w:color w:val="auto"/>
          <w:szCs w:val="24"/>
        </w:rPr>
        <w:t xml:space="preserve">Jag </w:t>
      </w:r>
      <w:r w:rsidR="00222716" w:rsidRPr="00E73CA1">
        <w:rPr>
          <w:i w:val="0"/>
          <w:iCs w:val="0"/>
          <w:color w:val="auto"/>
          <w:szCs w:val="24"/>
        </w:rPr>
        <w:t xml:space="preserve">ansluter också till Socialdemokraternas avvikande ståndpunkt </w:t>
      </w:r>
      <w:r>
        <w:rPr>
          <w:i w:val="0"/>
          <w:iCs w:val="0"/>
          <w:color w:val="auto"/>
          <w:szCs w:val="24"/>
        </w:rPr>
        <w:t xml:space="preserve">när det </w:t>
      </w:r>
      <w:r w:rsidR="00222716" w:rsidRPr="00E73CA1">
        <w:rPr>
          <w:i w:val="0"/>
          <w:iCs w:val="0"/>
          <w:color w:val="auto"/>
          <w:szCs w:val="24"/>
        </w:rPr>
        <w:t xml:space="preserve">gäller hyresgästers organisering samt korttidsuthyrning. </w:t>
      </w:r>
    </w:p>
    <w:p w14:paraId="3E92409A" w14:textId="1EC2E6AA" w:rsidR="00222716" w:rsidRPr="00E73CA1" w:rsidRDefault="00E73CA1" w:rsidP="00E73CA1">
      <w:pPr>
        <w:pStyle w:val="Citat"/>
        <w:jc w:val="both"/>
        <w:rPr>
          <w:i w:val="0"/>
          <w:iCs w:val="0"/>
          <w:color w:val="auto"/>
          <w:szCs w:val="24"/>
        </w:rPr>
      </w:pPr>
      <w:r>
        <w:rPr>
          <w:i w:val="0"/>
          <w:iCs w:val="0"/>
          <w:color w:val="auto"/>
          <w:szCs w:val="24"/>
        </w:rPr>
        <w:t xml:space="preserve">Jag </w:t>
      </w:r>
      <w:r w:rsidR="00222716" w:rsidRPr="00E73CA1">
        <w:rPr>
          <w:i w:val="0"/>
          <w:iCs w:val="0"/>
          <w:color w:val="auto"/>
          <w:szCs w:val="24"/>
        </w:rPr>
        <w:t xml:space="preserve">ansluter </w:t>
      </w:r>
      <w:r>
        <w:rPr>
          <w:i w:val="0"/>
          <w:iCs w:val="0"/>
          <w:color w:val="auto"/>
          <w:szCs w:val="24"/>
        </w:rPr>
        <w:t xml:space="preserve">vidare </w:t>
      </w:r>
      <w:r w:rsidR="00222716" w:rsidRPr="00E73CA1">
        <w:rPr>
          <w:i w:val="0"/>
          <w:iCs w:val="0"/>
          <w:color w:val="auto"/>
          <w:szCs w:val="24"/>
        </w:rPr>
        <w:t xml:space="preserve">till Vänsterpartiets </w:t>
      </w:r>
      <w:r>
        <w:rPr>
          <w:i w:val="0"/>
          <w:iCs w:val="0"/>
          <w:color w:val="auto"/>
          <w:szCs w:val="24"/>
        </w:rPr>
        <w:t xml:space="preserve">avvikande </w:t>
      </w:r>
      <w:r w:rsidR="00222716" w:rsidRPr="00E73CA1">
        <w:rPr>
          <w:i w:val="0"/>
          <w:iCs w:val="0"/>
          <w:color w:val="auto"/>
          <w:szCs w:val="24"/>
        </w:rPr>
        <w:t xml:space="preserve">ståndpunkt </w:t>
      </w:r>
      <w:r>
        <w:rPr>
          <w:i w:val="0"/>
          <w:iCs w:val="0"/>
          <w:color w:val="auto"/>
          <w:szCs w:val="24"/>
        </w:rPr>
        <w:t xml:space="preserve">om vikten av </w:t>
      </w:r>
      <w:r w:rsidR="00222716" w:rsidRPr="00E73CA1">
        <w:rPr>
          <w:i w:val="0"/>
          <w:iCs w:val="0"/>
          <w:color w:val="auto"/>
          <w:szCs w:val="24"/>
        </w:rPr>
        <w:t>kooperativt byggande</w:t>
      </w:r>
      <w:r>
        <w:rPr>
          <w:i w:val="0"/>
          <w:iCs w:val="0"/>
          <w:color w:val="auto"/>
          <w:szCs w:val="24"/>
        </w:rPr>
        <w:t xml:space="preserve"> och </w:t>
      </w:r>
      <w:r w:rsidR="00222716" w:rsidRPr="00E73CA1">
        <w:rPr>
          <w:i w:val="0"/>
          <w:iCs w:val="0"/>
          <w:color w:val="auto"/>
          <w:szCs w:val="24"/>
        </w:rPr>
        <w:t xml:space="preserve">att det är viktigt att stödja medlemsstaters arbete med att motverka hemlöshet, men med respekt för den nationella kompetensen. </w:t>
      </w:r>
    </w:p>
    <w:p w14:paraId="4127D24F" w14:textId="77777777" w:rsidR="00222716" w:rsidRPr="00E73CA1" w:rsidRDefault="00222716">
      <w:pPr>
        <w:widowControl/>
        <w:rPr>
          <w:color w:val="404040" w:themeColor="text1" w:themeTint="BF"/>
          <w:szCs w:val="24"/>
        </w:rPr>
      </w:pPr>
      <w:r w:rsidRPr="00E73CA1">
        <w:rPr>
          <w:i/>
          <w:iCs/>
          <w:szCs w:val="24"/>
        </w:rPr>
        <w:br w:type="page"/>
      </w:r>
    </w:p>
    <w:p w14:paraId="5BAF38F9" w14:textId="61BFA3FB" w:rsidR="00222716" w:rsidRPr="00E73CA1" w:rsidRDefault="00222716" w:rsidP="00222716">
      <w:pPr>
        <w:tabs>
          <w:tab w:val="left" w:pos="1701"/>
        </w:tabs>
        <w:rPr>
          <w:szCs w:val="24"/>
        </w:rPr>
      </w:pPr>
      <w:r w:rsidRPr="00E73CA1">
        <w:rPr>
          <w:b/>
          <w:szCs w:val="24"/>
        </w:rPr>
        <w:lastRenderedPageBreak/>
        <w:t xml:space="preserve">Bilaga 4 </w:t>
      </w:r>
      <w:r w:rsidRPr="00E73CA1">
        <w:rPr>
          <w:szCs w:val="24"/>
        </w:rPr>
        <w:t>till protokoll 2025/26:16</w:t>
      </w:r>
      <w:r w:rsidR="00FF7D55">
        <w:rPr>
          <w:szCs w:val="24"/>
        </w:rPr>
        <w:t xml:space="preserve"> </w:t>
      </w:r>
    </w:p>
    <w:p w14:paraId="716E01F6" w14:textId="77777777" w:rsidR="00222716" w:rsidRPr="00E73CA1" w:rsidRDefault="00222716" w:rsidP="00222716">
      <w:pPr>
        <w:tabs>
          <w:tab w:val="left" w:pos="1701"/>
        </w:tabs>
        <w:rPr>
          <w:szCs w:val="24"/>
        </w:rPr>
      </w:pPr>
    </w:p>
    <w:p w14:paraId="3ADE6CCD" w14:textId="190F62B5" w:rsidR="00222716" w:rsidRPr="00E73CA1" w:rsidRDefault="00222716" w:rsidP="00222716">
      <w:pPr>
        <w:tabs>
          <w:tab w:val="left" w:pos="1701"/>
        </w:tabs>
        <w:rPr>
          <w:b/>
          <w:szCs w:val="24"/>
        </w:rPr>
      </w:pPr>
      <w:r w:rsidRPr="00E73CA1">
        <w:rPr>
          <w:b/>
          <w:bCs/>
          <w:szCs w:val="24"/>
        </w:rPr>
        <w:t>Regeringens ståndpunkt (Den europeiska strategin för bostadsbyggande)</w:t>
      </w:r>
    </w:p>
    <w:p w14:paraId="4FDAD8A2" w14:textId="77777777" w:rsidR="00394724" w:rsidRPr="00FF7D55" w:rsidRDefault="00394724" w:rsidP="00FF7D55">
      <w:pPr>
        <w:pStyle w:val="Citat"/>
        <w:jc w:val="both"/>
        <w:rPr>
          <w:i w:val="0"/>
          <w:iCs w:val="0"/>
          <w:color w:val="auto"/>
          <w:szCs w:val="24"/>
        </w:rPr>
      </w:pPr>
      <w:r w:rsidRPr="00FF7D55">
        <w:rPr>
          <w:i w:val="0"/>
          <w:iCs w:val="0"/>
          <w:color w:val="auto"/>
          <w:szCs w:val="24"/>
        </w:rPr>
        <w:t>Regeringen välkomnar strategin och dess inriktning på förenkling, standardisering och digitalisering samt betoningen på att bostadspolitik i huvudsak är medlemsstaternas befogenhet. Regeringen delar kommissionens problembeskrivning av sektorns utmaningar, särskilt avseende låg produktivitet, höga byggkostnader, bristande digitalisering och fragmenterade regelverk som försvårar gränsöverskridande verksamhet och hämmar utvecklingen av en välfungerande inre marknad. Regeringen delar även kommissionens analys om sektorns potential till att nå minskade utsläpp. Regeringen är positiv till åtgärder som förenklar och digitaliserar tillståndsförfaranden, förutsatt att plan- och byggregelverken även fortsättningsvis hanteras av medlemsstaterna. Kommissionens roll bör vara att bidra med vägledning, stöd för digitalisering och standardisering samt spridning av goda exempel, snarare än bindande reglering på områden som omfattas av nationell befogenhet.</w:t>
      </w:r>
    </w:p>
    <w:p w14:paraId="1B680EDB" w14:textId="51E3E86A" w:rsidR="00394724" w:rsidRPr="00FF7D55" w:rsidRDefault="00394724" w:rsidP="00FF7D55">
      <w:pPr>
        <w:pStyle w:val="Citat"/>
        <w:jc w:val="both"/>
        <w:rPr>
          <w:i w:val="0"/>
          <w:iCs w:val="0"/>
          <w:color w:val="auto"/>
          <w:szCs w:val="24"/>
        </w:rPr>
      </w:pPr>
      <w:r w:rsidRPr="00FF7D55">
        <w:rPr>
          <w:i w:val="0"/>
          <w:iCs w:val="0"/>
          <w:color w:val="auto"/>
          <w:szCs w:val="24"/>
        </w:rPr>
        <w:t>Regeringen välkomnar även att strategin betonar behovet av harmoniserade digitala lösningar, såsom det digitala produktpasset och digitala byggnads</w:t>
      </w:r>
      <w:r w:rsidR="00FF7D55">
        <w:rPr>
          <w:i w:val="0"/>
          <w:iCs w:val="0"/>
          <w:color w:val="auto"/>
          <w:szCs w:val="24"/>
        </w:rPr>
        <w:softHyphen/>
      </w:r>
      <w:r w:rsidRPr="00FF7D55">
        <w:rPr>
          <w:i w:val="0"/>
          <w:iCs w:val="0"/>
          <w:color w:val="auto"/>
          <w:szCs w:val="24"/>
        </w:rPr>
        <w:t>loggböcker. Standardisering och förbättrad data</w:t>
      </w:r>
      <w:r w:rsidR="00FF7D55">
        <w:rPr>
          <w:i w:val="0"/>
          <w:iCs w:val="0"/>
          <w:color w:val="auto"/>
          <w:szCs w:val="24"/>
        </w:rPr>
        <w:softHyphen/>
      </w:r>
      <w:r w:rsidRPr="00FF7D55">
        <w:rPr>
          <w:i w:val="0"/>
          <w:iCs w:val="0"/>
          <w:color w:val="auto"/>
          <w:szCs w:val="24"/>
        </w:rPr>
        <w:t>delning främjar effektivitet, ökar transparensen och underlättar både handel och tjänsterörlighet på den inre marknaden.</w:t>
      </w:r>
    </w:p>
    <w:p w14:paraId="730BC0E4" w14:textId="2F581548" w:rsidR="00394724" w:rsidRPr="00FF7D55" w:rsidRDefault="00394724" w:rsidP="00FF7D55">
      <w:pPr>
        <w:pStyle w:val="Citat"/>
        <w:jc w:val="both"/>
        <w:rPr>
          <w:i w:val="0"/>
          <w:iCs w:val="0"/>
          <w:color w:val="auto"/>
          <w:szCs w:val="24"/>
        </w:rPr>
      </w:pPr>
      <w:r w:rsidRPr="00FF7D55">
        <w:rPr>
          <w:i w:val="0"/>
          <w:iCs w:val="0"/>
          <w:color w:val="auto"/>
          <w:szCs w:val="24"/>
        </w:rPr>
        <w:t>Regeringen ser positivt på kommissionens fokus på industriellt byggande, inklusive framtagandet av harmoniserade standarder för prefabricerade byggsystem. Åtgärder som stärker förutsättningarna för gränsöverskridande handel och en mer samman</w:t>
      </w:r>
      <w:r w:rsidR="00FF7D55">
        <w:rPr>
          <w:i w:val="0"/>
          <w:iCs w:val="0"/>
          <w:color w:val="auto"/>
          <w:szCs w:val="24"/>
        </w:rPr>
        <w:softHyphen/>
      </w:r>
      <w:r w:rsidRPr="00FF7D55">
        <w:rPr>
          <w:i w:val="0"/>
          <w:iCs w:val="0"/>
          <w:color w:val="auto"/>
          <w:szCs w:val="24"/>
        </w:rPr>
        <w:t>hållen europeisk marknad för byggprodukter bedöms vara viktiga för att öka produktiviteten och minska kostnaderna i sektorn.</w:t>
      </w:r>
    </w:p>
    <w:p w14:paraId="35BDE4DA" w14:textId="61353EC6" w:rsidR="00394724" w:rsidRPr="00FF7D55" w:rsidRDefault="00394724" w:rsidP="00FF7D55">
      <w:pPr>
        <w:pStyle w:val="Citat"/>
        <w:jc w:val="both"/>
        <w:rPr>
          <w:i w:val="0"/>
          <w:iCs w:val="0"/>
          <w:color w:val="auto"/>
          <w:szCs w:val="24"/>
        </w:rPr>
      </w:pPr>
      <w:r w:rsidRPr="00FF7D55">
        <w:rPr>
          <w:i w:val="0"/>
          <w:iCs w:val="0"/>
          <w:color w:val="auto"/>
          <w:szCs w:val="24"/>
        </w:rPr>
        <w:t>Regeringen stödjer vidare kommissionens arbete för att stärka giftfria cirkulära materialflöden, bland annat genom harmoniserade kriterier för när avfall upphör att vara avfall och utveckling av digitala verktyg för att förbättra tillgången till sekundära byggmaterial. Regeringen välkomnar åtgärder som möjliggör åter</w:t>
      </w:r>
      <w:r w:rsidR="00FF7D55">
        <w:rPr>
          <w:i w:val="0"/>
          <w:iCs w:val="0"/>
          <w:color w:val="auto"/>
          <w:szCs w:val="24"/>
        </w:rPr>
        <w:softHyphen/>
      </w:r>
      <w:r w:rsidRPr="00FF7D55">
        <w:rPr>
          <w:i w:val="0"/>
          <w:iCs w:val="0"/>
          <w:color w:val="auto"/>
          <w:szCs w:val="24"/>
        </w:rPr>
        <w:t>bruk och ökar tillgången till återbrukat material som bedöms kunna stärka både konkurrenskraft, resurseffektivitet och bidra till minskad klimat- och miljöpåverkan.</w:t>
      </w:r>
    </w:p>
    <w:p w14:paraId="0BB9726F" w14:textId="77777777" w:rsidR="00394724" w:rsidRPr="00FF7D55" w:rsidRDefault="00394724" w:rsidP="00FF7D55">
      <w:pPr>
        <w:pStyle w:val="Citat"/>
        <w:jc w:val="both"/>
        <w:rPr>
          <w:i w:val="0"/>
          <w:iCs w:val="0"/>
          <w:color w:val="auto"/>
          <w:szCs w:val="24"/>
        </w:rPr>
      </w:pPr>
      <w:r w:rsidRPr="00FF7D55">
        <w:rPr>
          <w:i w:val="0"/>
          <w:iCs w:val="0"/>
          <w:color w:val="auto"/>
          <w:szCs w:val="24"/>
        </w:rPr>
        <w:t xml:space="preserve">I frågor som rör tjänster och kompetens ser regeringen fram emot att ta del av kommissionens kommande förslag till lag om byggtjänster och fortsätta arbetet </w:t>
      </w:r>
      <w:r w:rsidRPr="00FF7D55">
        <w:rPr>
          <w:i w:val="0"/>
          <w:iCs w:val="0"/>
          <w:color w:val="auto"/>
          <w:szCs w:val="24"/>
        </w:rPr>
        <w:lastRenderedPageBreak/>
        <w:t>med att förbättra erkännande av yrkeskvalifikationer genom initiativet för kompetensportabilitet. För regeringen är det viktigt att åtgärderna stärker den fria rörligheten på den inre marknaden samtidigt som nationella arbetsmarknadsmodeller och arbetstagares rättigheter värnas, samt att proportionalitet och subsidiaritet säkerställs.</w:t>
      </w:r>
    </w:p>
    <w:p w14:paraId="4CA1734B" w14:textId="52B6270B" w:rsidR="00394724" w:rsidRPr="00FF7D55" w:rsidRDefault="00394724" w:rsidP="00FF7D55">
      <w:pPr>
        <w:pStyle w:val="Citat"/>
        <w:jc w:val="both"/>
        <w:rPr>
          <w:i w:val="0"/>
          <w:iCs w:val="0"/>
          <w:color w:val="auto"/>
          <w:szCs w:val="24"/>
        </w:rPr>
      </w:pPr>
      <w:r w:rsidRPr="00FF7D55">
        <w:rPr>
          <w:i w:val="0"/>
          <w:iCs w:val="0"/>
          <w:color w:val="auto"/>
          <w:szCs w:val="24"/>
        </w:rPr>
        <w:t>Utgångspunkten är att de kostnader som kommande förslag i förlängningen kan medföra för berörda myndig</w:t>
      </w:r>
      <w:r w:rsidR="00FF7D55">
        <w:rPr>
          <w:i w:val="0"/>
          <w:iCs w:val="0"/>
          <w:color w:val="auto"/>
          <w:szCs w:val="24"/>
        </w:rPr>
        <w:softHyphen/>
      </w:r>
      <w:r w:rsidRPr="00FF7D55">
        <w:rPr>
          <w:i w:val="0"/>
          <w:iCs w:val="0"/>
          <w:color w:val="auto"/>
          <w:szCs w:val="24"/>
        </w:rPr>
        <w:t>heter ska hanteras inom befintliga ekonomiska ramar samt att eventuella kostnader för EU:s budget ska hanteras genom omprioritering inom EU budgetens befintliga ram.</w:t>
      </w:r>
    </w:p>
    <w:p w14:paraId="6394E4BA" w14:textId="1A8DCBC1" w:rsidR="006E1A28" w:rsidRPr="00FF7D55" w:rsidRDefault="00394724" w:rsidP="00FF7D55">
      <w:pPr>
        <w:pStyle w:val="Citat"/>
        <w:jc w:val="both"/>
        <w:rPr>
          <w:i w:val="0"/>
          <w:iCs w:val="0"/>
          <w:color w:val="auto"/>
          <w:szCs w:val="24"/>
        </w:rPr>
      </w:pPr>
      <w:r w:rsidRPr="00FF7D55">
        <w:rPr>
          <w:i w:val="0"/>
          <w:iCs w:val="0"/>
          <w:color w:val="auto"/>
          <w:szCs w:val="24"/>
        </w:rPr>
        <w:t>Sammantaget bedömer regeringen att strategin ligger nära svenska prioriteringar inom digitalisering, standardisering, industriellt byggande, inremarknads</w:t>
      </w:r>
      <w:r w:rsidR="00FF7D55">
        <w:rPr>
          <w:i w:val="0"/>
          <w:iCs w:val="0"/>
          <w:color w:val="auto"/>
          <w:szCs w:val="24"/>
        </w:rPr>
        <w:softHyphen/>
      </w:r>
      <w:r w:rsidRPr="00FF7D55">
        <w:rPr>
          <w:i w:val="0"/>
          <w:iCs w:val="0"/>
          <w:color w:val="auto"/>
          <w:szCs w:val="24"/>
        </w:rPr>
        <w:t>frågor och regelförenkling.</w:t>
      </w:r>
    </w:p>
    <w:p w14:paraId="04740281" w14:textId="77777777" w:rsidR="006E1A28" w:rsidRPr="00E73CA1" w:rsidRDefault="006E1A28">
      <w:pPr>
        <w:widowControl/>
        <w:rPr>
          <w:color w:val="404040" w:themeColor="text1" w:themeTint="BF"/>
          <w:szCs w:val="24"/>
        </w:rPr>
      </w:pPr>
      <w:r w:rsidRPr="00E73CA1">
        <w:rPr>
          <w:i/>
          <w:iCs/>
          <w:szCs w:val="24"/>
        </w:rPr>
        <w:br w:type="page"/>
      </w:r>
    </w:p>
    <w:p w14:paraId="5470A351" w14:textId="16D6A855" w:rsidR="006E1A28" w:rsidRPr="00E73CA1" w:rsidRDefault="006E1A28" w:rsidP="006E1A28">
      <w:pPr>
        <w:tabs>
          <w:tab w:val="left" w:pos="1701"/>
        </w:tabs>
        <w:rPr>
          <w:szCs w:val="24"/>
        </w:rPr>
      </w:pPr>
      <w:r w:rsidRPr="00E73CA1">
        <w:rPr>
          <w:b/>
          <w:szCs w:val="24"/>
        </w:rPr>
        <w:lastRenderedPageBreak/>
        <w:t xml:space="preserve">Bilaga 5 </w:t>
      </w:r>
      <w:r w:rsidRPr="00E73CA1">
        <w:rPr>
          <w:szCs w:val="24"/>
        </w:rPr>
        <w:t>till protokoll 2025/26:16</w:t>
      </w:r>
      <w:r w:rsidR="00FF7D55">
        <w:rPr>
          <w:szCs w:val="24"/>
        </w:rPr>
        <w:t xml:space="preserve"> </w:t>
      </w:r>
    </w:p>
    <w:p w14:paraId="1CC3D509" w14:textId="77777777" w:rsidR="00FF7D55" w:rsidRDefault="00FF7D55" w:rsidP="006E1A28">
      <w:pPr>
        <w:tabs>
          <w:tab w:val="left" w:pos="1701"/>
        </w:tabs>
        <w:rPr>
          <w:szCs w:val="24"/>
        </w:rPr>
      </w:pPr>
    </w:p>
    <w:p w14:paraId="1C1A3286" w14:textId="6D2172E5" w:rsidR="00FF7D55" w:rsidRPr="00FF7D55" w:rsidRDefault="00FF7D55" w:rsidP="006E1A28">
      <w:pPr>
        <w:tabs>
          <w:tab w:val="left" w:pos="1701"/>
        </w:tabs>
        <w:rPr>
          <w:b/>
          <w:bCs/>
          <w:szCs w:val="24"/>
        </w:rPr>
      </w:pPr>
      <w:r w:rsidRPr="00FF7D55">
        <w:rPr>
          <w:b/>
          <w:bCs/>
          <w:szCs w:val="24"/>
        </w:rPr>
        <w:t xml:space="preserve">Vänsterpartiet och Miljöpartiet </w:t>
      </w:r>
    </w:p>
    <w:p w14:paraId="0BAA9D3D" w14:textId="77777777" w:rsidR="00FF7D55" w:rsidRDefault="00FF7D55" w:rsidP="006E1A28">
      <w:pPr>
        <w:tabs>
          <w:tab w:val="left" w:pos="1701"/>
        </w:tabs>
        <w:rPr>
          <w:szCs w:val="24"/>
        </w:rPr>
      </w:pPr>
    </w:p>
    <w:p w14:paraId="12159AB2" w14:textId="3CB5928C" w:rsidR="006E1A28" w:rsidRPr="00E73CA1" w:rsidRDefault="006E1A28" w:rsidP="006E1A28">
      <w:pPr>
        <w:tabs>
          <w:tab w:val="left" w:pos="1701"/>
        </w:tabs>
        <w:rPr>
          <w:szCs w:val="24"/>
        </w:rPr>
      </w:pPr>
      <w:r w:rsidRPr="00E73CA1">
        <w:rPr>
          <w:szCs w:val="24"/>
        </w:rPr>
        <w:t>V- och MP-ledam</w:t>
      </w:r>
      <w:r w:rsidR="00C54DD8" w:rsidRPr="00E73CA1">
        <w:rPr>
          <w:szCs w:val="24"/>
        </w:rPr>
        <w:t>ö</w:t>
      </w:r>
      <w:r w:rsidRPr="00E73CA1">
        <w:rPr>
          <w:szCs w:val="24"/>
        </w:rPr>
        <w:t>te</w:t>
      </w:r>
      <w:r w:rsidR="00C54DD8" w:rsidRPr="00E73CA1">
        <w:rPr>
          <w:szCs w:val="24"/>
        </w:rPr>
        <w:t>r</w:t>
      </w:r>
      <w:r w:rsidRPr="00E73CA1">
        <w:rPr>
          <w:szCs w:val="24"/>
        </w:rPr>
        <w:t>n</w:t>
      </w:r>
      <w:r w:rsidR="00C54DD8" w:rsidRPr="00E73CA1">
        <w:rPr>
          <w:szCs w:val="24"/>
        </w:rPr>
        <w:t>a</w:t>
      </w:r>
      <w:r w:rsidRPr="00E73CA1">
        <w:rPr>
          <w:szCs w:val="24"/>
        </w:rPr>
        <w:t xml:space="preserve"> anmälde följande avvikande ståndpunkt:</w:t>
      </w:r>
    </w:p>
    <w:p w14:paraId="631BF582" w14:textId="1623B990" w:rsidR="00222716" w:rsidRPr="00FF7D55" w:rsidRDefault="00FF7D55" w:rsidP="00FF7D55">
      <w:pPr>
        <w:pStyle w:val="Citat"/>
        <w:jc w:val="both"/>
        <w:rPr>
          <w:i w:val="0"/>
          <w:iCs w:val="0"/>
          <w:color w:val="auto"/>
          <w:szCs w:val="24"/>
        </w:rPr>
      </w:pPr>
      <w:r>
        <w:rPr>
          <w:i w:val="0"/>
          <w:iCs w:val="0"/>
          <w:color w:val="auto"/>
          <w:szCs w:val="24"/>
        </w:rPr>
        <w:t>I re</w:t>
      </w:r>
      <w:r w:rsidR="006E1A28" w:rsidRPr="00FF7D55">
        <w:rPr>
          <w:i w:val="0"/>
          <w:iCs w:val="0"/>
          <w:color w:val="auto"/>
          <w:szCs w:val="24"/>
        </w:rPr>
        <w:t>geringen</w:t>
      </w:r>
      <w:r>
        <w:rPr>
          <w:i w:val="0"/>
          <w:iCs w:val="0"/>
          <w:color w:val="auto"/>
          <w:szCs w:val="24"/>
        </w:rPr>
        <w:t>s</w:t>
      </w:r>
      <w:r w:rsidR="006E1A28" w:rsidRPr="00FF7D55">
        <w:rPr>
          <w:i w:val="0"/>
          <w:iCs w:val="0"/>
          <w:color w:val="auto"/>
          <w:szCs w:val="24"/>
        </w:rPr>
        <w:t xml:space="preserve"> </w:t>
      </w:r>
      <w:r>
        <w:rPr>
          <w:i w:val="0"/>
          <w:iCs w:val="0"/>
          <w:color w:val="auto"/>
          <w:szCs w:val="24"/>
        </w:rPr>
        <w:t xml:space="preserve">ståndpunkt </w:t>
      </w:r>
      <w:r w:rsidR="006E1A28" w:rsidRPr="00FF7D55">
        <w:rPr>
          <w:i w:val="0"/>
          <w:iCs w:val="0"/>
          <w:color w:val="auto"/>
          <w:szCs w:val="24"/>
        </w:rPr>
        <w:t xml:space="preserve">bör </w:t>
      </w:r>
      <w:r>
        <w:rPr>
          <w:i w:val="0"/>
          <w:iCs w:val="0"/>
          <w:color w:val="auto"/>
          <w:szCs w:val="24"/>
        </w:rPr>
        <w:t xml:space="preserve">det även understrykas att </w:t>
      </w:r>
      <w:r w:rsidR="006E1A28" w:rsidRPr="00FF7D55">
        <w:rPr>
          <w:i w:val="0"/>
          <w:iCs w:val="0"/>
          <w:color w:val="auto"/>
          <w:szCs w:val="24"/>
        </w:rPr>
        <w:t>regelförenkling inte ska gå ut över bostäders kvalitet</w:t>
      </w:r>
      <w:r w:rsidR="00566EBF">
        <w:rPr>
          <w:i w:val="0"/>
          <w:iCs w:val="0"/>
          <w:color w:val="auto"/>
          <w:szCs w:val="24"/>
        </w:rPr>
        <w:t xml:space="preserve"> och miljöambitioner. Det </w:t>
      </w:r>
      <w:r w:rsidR="006E1A28" w:rsidRPr="00FF7D55">
        <w:rPr>
          <w:i w:val="0"/>
          <w:iCs w:val="0"/>
          <w:color w:val="auto"/>
          <w:szCs w:val="24"/>
        </w:rPr>
        <w:t xml:space="preserve">gäller </w:t>
      </w:r>
      <w:r w:rsidR="00566EBF">
        <w:rPr>
          <w:i w:val="0"/>
          <w:iCs w:val="0"/>
          <w:color w:val="auto"/>
          <w:szCs w:val="24"/>
        </w:rPr>
        <w:t xml:space="preserve">dels </w:t>
      </w:r>
      <w:r w:rsidR="006E1A28" w:rsidRPr="00FF7D55">
        <w:rPr>
          <w:i w:val="0"/>
          <w:iCs w:val="0"/>
          <w:color w:val="auto"/>
          <w:szCs w:val="24"/>
        </w:rPr>
        <w:t>människors hälsa</w:t>
      </w:r>
      <w:r>
        <w:rPr>
          <w:i w:val="0"/>
          <w:iCs w:val="0"/>
          <w:color w:val="auto"/>
          <w:szCs w:val="24"/>
        </w:rPr>
        <w:t xml:space="preserve">, </w:t>
      </w:r>
      <w:r w:rsidR="006E1A28" w:rsidRPr="00FF7D55">
        <w:rPr>
          <w:i w:val="0"/>
          <w:iCs w:val="0"/>
          <w:color w:val="auto"/>
          <w:szCs w:val="24"/>
        </w:rPr>
        <w:t>dels klimat och miljö.</w:t>
      </w:r>
    </w:p>
    <w:sectPr w:rsidR="00222716" w:rsidRPr="00FF7D55" w:rsidSect="006F66E1">
      <w:headerReference w:type="even" r:id="rId11"/>
      <w:headerReference w:type="default" r:id="rId12"/>
      <w:headerReference w:type="first" r:id="rId13"/>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6F4EB" w14:textId="77777777" w:rsidR="00AF17A2" w:rsidRDefault="00AF17A2" w:rsidP="00AD6647">
      <w:r>
        <w:separator/>
      </w:r>
    </w:p>
  </w:endnote>
  <w:endnote w:type="continuationSeparator" w:id="0">
    <w:p w14:paraId="5B4F81D3" w14:textId="77777777" w:rsidR="00AF17A2" w:rsidRDefault="00AF17A2"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30DB1" w14:textId="77777777" w:rsidR="00AF17A2" w:rsidRDefault="00AF17A2" w:rsidP="00AD6647">
      <w:r>
        <w:separator/>
      </w:r>
    </w:p>
  </w:footnote>
  <w:footnote w:type="continuationSeparator" w:id="0">
    <w:p w14:paraId="620B65BA" w14:textId="77777777" w:rsidR="00AF17A2" w:rsidRDefault="00AF17A2" w:rsidP="00AD6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96F0" w14:textId="383BA821" w:rsidR="00152F20" w:rsidRDefault="00152F2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65F8" w14:textId="5AF65C31" w:rsidR="00152F20" w:rsidRDefault="00152F2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506B" w14:textId="6C92E8B5" w:rsidR="00152F20" w:rsidRDefault="00152F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02F467C5"/>
    <w:multiLevelType w:val="hybridMultilevel"/>
    <w:tmpl w:val="878467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CA45D2"/>
    <w:multiLevelType w:val="hybridMultilevel"/>
    <w:tmpl w:val="6DA495DC"/>
    <w:lvl w:ilvl="0" w:tplc="54884182">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6672175"/>
    <w:multiLevelType w:val="hybridMultilevel"/>
    <w:tmpl w:val="820ECBF6"/>
    <w:lvl w:ilvl="0" w:tplc="EA64B9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1AF31841"/>
    <w:multiLevelType w:val="hybridMultilevel"/>
    <w:tmpl w:val="225C68FC"/>
    <w:lvl w:ilvl="0" w:tplc="6F00DD7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A132B7"/>
    <w:multiLevelType w:val="hybridMultilevel"/>
    <w:tmpl w:val="87DEF15C"/>
    <w:lvl w:ilvl="0" w:tplc="81702D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B449C5"/>
    <w:multiLevelType w:val="hybridMultilevel"/>
    <w:tmpl w:val="A9E42DEC"/>
    <w:lvl w:ilvl="0" w:tplc="92A8DF42">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55071BC"/>
    <w:multiLevelType w:val="hybridMultilevel"/>
    <w:tmpl w:val="8BC819F0"/>
    <w:lvl w:ilvl="0" w:tplc="9336E666">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3E2094"/>
    <w:multiLevelType w:val="hybridMultilevel"/>
    <w:tmpl w:val="3CBC88B2"/>
    <w:lvl w:ilvl="0" w:tplc="A0460448">
      <w:start w:val="1"/>
      <w:numFmt w:val="decimal"/>
      <w:lvlText w:val="%1."/>
      <w:lvlJc w:val="left"/>
      <w:pPr>
        <w:ind w:left="1746" w:hanging="360"/>
      </w:pPr>
      <w:rPr>
        <w:b/>
        <w:bCs w:val="0"/>
        <w:i w:val="0"/>
        <w:iCs w:val="0"/>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3" w15:restartNumberingAfterBreak="0">
    <w:nsid w:val="5DE15D30"/>
    <w:multiLevelType w:val="hybridMultilevel"/>
    <w:tmpl w:val="06EAAD76"/>
    <w:lvl w:ilvl="0" w:tplc="9A24CDB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4525D89"/>
    <w:multiLevelType w:val="hybridMultilevel"/>
    <w:tmpl w:val="18E67A5A"/>
    <w:lvl w:ilvl="0" w:tplc="7F683F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7B357469"/>
    <w:multiLevelType w:val="hybridMultilevel"/>
    <w:tmpl w:val="5ED0CFAA"/>
    <w:lvl w:ilvl="0" w:tplc="7F683F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D865BD4"/>
    <w:multiLevelType w:val="hybridMultilevel"/>
    <w:tmpl w:val="879021A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36185270">
    <w:abstractNumId w:val="1"/>
  </w:num>
  <w:num w:numId="2" w16cid:durableId="775443594">
    <w:abstractNumId w:val="15"/>
  </w:num>
  <w:num w:numId="3" w16cid:durableId="1985044458">
    <w:abstractNumId w:val="6"/>
  </w:num>
  <w:num w:numId="4" w16cid:durableId="1528329722">
    <w:abstractNumId w:val="0"/>
  </w:num>
  <w:num w:numId="5" w16cid:durableId="1350989122">
    <w:abstractNumId w:val="11"/>
  </w:num>
  <w:num w:numId="6" w16cid:durableId="1338268609">
    <w:abstractNumId w:val="4"/>
  </w:num>
  <w:num w:numId="7" w16cid:durableId="278873071">
    <w:abstractNumId w:val="17"/>
  </w:num>
  <w:num w:numId="8" w16cid:durableId="1567182519">
    <w:abstractNumId w:val="9"/>
  </w:num>
  <w:num w:numId="9" w16cid:durableId="1317412762">
    <w:abstractNumId w:val="7"/>
  </w:num>
  <w:num w:numId="10" w16cid:durableId="2126271875">
    <w:abstractNumId w:val="13"/>
  </w:num>
  <w:num w:numId="11" w16cid:durableId="1917978898">
    <w:abstractNumId w:val="5"/>
  </w:num>
  <w:num w:numId="12" w16cid:durableId="1024525650">
    <w:abstractNumId w:val="3"/>
  </w:num>
  <w:num w:numId="13" w16cid:durableId="1253123785">
    <w:abstractNumId w:val="12"/>
  </w:num>
  <w:num w:numId="14" w16cid:durableId="1367295504">
    <w:abstractNumId w:val="10"/>
  </w:num>
  <w:num w:numId="15" w16cid:durableId="906107630">
    <w:abstractNumId w:val="2"/>
  </w:num>
  <w:num w:numId="16" w16cid:durableId="1770391591">
    <w:abstractNumId w:val="8"/>
  </w:num>
  <w:num w:numId="17" w16cid:durableId="1112016021">
    <w:abstractNumId w:val="14"/>
  </w:num>
  <w:num w:numId="18" w16cid:durableId="19282220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23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20E4"/>
    <w:rsid w:val="00002EF1"/>
    <w:rsid w:val="00003B51"/>
    <w:rsid w:val="00003DD9"/>
    <w:rsid w:val="00003E4F"/>
    <w:rsid w:val="00004A77"/>
    <w:rsid w:val="00004E27"/>
    <w:rsid w:val="00004ED7"/>
    <w:rsid w:val="00005020"/>
    <w:rsid w:val="00007A81"/>
    <w:rsid w:val="00007B4B"/>
    <w:rsid w:val="00011A79"/>
    <w:rsid w:val="00012754"/>
    <w:rsid w:val="00014070"/>
    <w:rsid w:val="00014287"/>
    <w:rsid w:val="000142DA"/>
    <w:rsid w:val="00014B9C"/>
    <w:rsid w:val="0001526A"/>
    <w:rsid w:val="000152B7"/>
    <w:rsid w:val="00015F59"/>
    <w:rsid w:val="00016D08"/>
    <w:rsid w:val="00020385"/>
    <w:rsid w:val="0002111F"/>
    <w:rsid w:val="000211BD"/>
    <w:rsid w:val="000227C6"/>
    <w:rsid w:val="00022B82"/>
    <w:rsid w:val="00024885"/>
    <w:rsid w:val="00026A1F"/>
    <w:rsid w:val="00027CD7"/>
    <w:rsid w:val="0003001F"/>
    <w:rsid w:val="00031B2C"/>
    <w:rsid w:val="0003470E"/>
    <w:rsid w:val="00035486"/>
    <w:rsid w:val="00035EA1"/>
    <w:rsid w:val="0003626F"/>
    <w:rsid w:val="000403AA"/>
    <w:rsid w:val="0004044D"/>
    <w:rsid w:val="0004076E"/>
    <w:rsid w:val="0004242B"/>
    <w:rsid w:val="000457BF"/>
    <w:rsid w:val="000457F8"/>
    <w:rsid w:val="00045ABB"/>
    <w:rsid w:val="00046389"/>
    <w:rsid w:val="000468A1"/>
    <w:rsid w:val="00046AA0"/>
    <w:rsid w:val="000478CC"/>
    <w:rsid w:val="00050035"/>
    <w:rsid w:val="000502BA"/>
    <w:rsid w:val="00051185"/>
    <w:rsid w:val="000535C7"/>
    <w:rsid w:val="00054112"/>
    <w:rsid w:val="0005467D"/>
    <w:rsid w:val="00057405"/>
    <w:rsid w:val="00060181"/>
    <w:rsid w:val="00060329"/>
    <w:rsid w:val="000615E7"/>
    <w:rsid w:val="00063679"/>
    <w:rsid w:val="000655BA"/>
    <w:rsid w:val="00065C96"/>
    <w:rsid w:val="000666DB"/>
    <w:rsid w:val="00071EEC"/>
    <w:rsid w:val="00072420"/>
    <w:rsid w:val="00072744"/>
    <w:rsid w:val="00072E47"/>
    <w:rsid w:val="00072EF7"/>
    <w:rsid w:val="00073598"/>
    <w:rsid w:val="00073E5B"/>
    <w:rsid w:val="0007437F"/>
    <w:rsid w:val="00074A92"/>
    <w:rsid w:val="00074C6C"/>
    <w:rsid w:val="000763F3"/>
    <w:rsid w:val="0008078B"/>
    <w:rsid w:val="00080B78"/>
    <w:rsid w:val="00080CCF"/>
    <w:rsid w:val="00081CE6"/>
    <w:rsid w:val="00082104"/>
    <w:rsid w:val="0008536E"/>
    <w:rsid w:val="000872C1"/>
    <w:rsid w:val="0008734D"/>
    <w:rsid w:val="00090450"/>
    <w:rsid w:val="00090C4B"/>
    <w:rsid w:val="00092840"/>
    <w:rsid w:val="000935E8"/>
    <w:rsid w:val="000938AB"/>
    <w:rsid w:val="0009458A"/>
    <w:rsid w:val="00094923"/>
    <w:rsid w:val="00094A7C"/>
    <w:rsid w:val="00096B9E"/>
    <w:rsid w:val="000A2920"/>
    <w:rsid w:val="000A2938"/>
    <w:rsid w:val="000A3B47"/>
    <w:rsid w:val="000A5C3D"/>
    <w:rsid w:val="000A6D91"/>
    <w:rsid w:val="000A7586"/>
    <w:rsid w:val="000A758E"/>
    <w:rsid w:val="000A75EE"/>
    <w:rsid w:val="000A7D1F"/>
    <w:rsid w:val="000B05CA"/>
    <w:rsid w:val="000B42BF"/>
    <w:rsid w:val="000B4EC3"/>
    <w:rsid w:val="000B5839"/>
    <w:rsid w:val="000B604B"/>
    <w:rsid w:val="000B77A9"/>
    <w:rsid w:val="000C3B91"/>
    <w:rsid w:val="000C4E1E"/>
    <w:rsid w:val="000C52F2"/>
    <w:rsid w:val="000C576D"/>
    <w:rsid w:val="000C58D3"/>
    <w:rsid w:val="000C6D5F"/>
    <w:rsid w:val="000C72AC"/>
    <w:rsid w:val="000D2502"/>
    <w:rsid w:val="000D35E7"/>
    <w:rsid w:val="000D4149"/>
    <w:rsid w:val="000D4A15"/>
    <w:rsid w:val="000D4F54"/>
    <w:rsid w:val="000D5D7F"/>
    <w:rsid w:val="000D6381"/>
    <w:rsid w:val="000D6C51"/>
    <w:rsid w:val="000E021E"/>
    <w:rsid w:val="000E1AC2"/>
    <w:rsid w:val="000E2492"/>
    <w:rsid w:val="000E2E7D"/>
    <w:rsid w:val="000E3BC2"/>
    <w:rsid w:val="000E4362"/>
    <w:rsid w:val="000E4A77"/>
    <w:rsid w:val="000E4ABF"/>
    <w:rsid w:val="000E562E"/>
    <w:rsid w:val="000E591E"/>
    <w:rsid w:val="000E5C7A"/>
    <w:rsid w:val="000E5C8E"/>
    <w:rsid w:val="000E5CFF"/>
    <w:rsid w:val="000E6777"/>
    <w:rsid w:val="000E6B25"/>
    <w:rsid w:val="000E71E7"/>
    <w:rsid w:val="000E74D7"/>
    <w:rsid w:val="000E78D9"/>
    <w:rsid w:val="000F0045"/>
    <w:rsid w:val="000F07A1"/>
    <w:rsid w:val="000F0BBD"/>
    <w:rsid w:val="000F44F4"/>
    <w:rsid w:val="000F4A80"/>
    <w:rsid w:val="000F51A0"/>
    <w:rsid w:val="00102A1E"/>
    <w:rsid w:val="001036A8"/>
    <w:rsid w:val="001038A6"/>
    <w:rsid w:val="00104457"/>
    <w:rsid w:val="001044B8"/>
    <w:rsid w:val="0010453D"/>
    <w:rsid w:val="001056A6"/>
    <w:rsid w:val="001079DD"/>
    <w:rsid w:val="001108DE"/>
    <w:rsid w:val="0011171C"/>
    <w:rsid w:val="0011217A"/>
    <w:rsid w:val="00112704"/>
    <w:rsid w:val="00112CBF"/>
    <w:rsid w:val="00113437"/>
    <w:rsid w:val="00113BD6"/>
    <w:rsid w:val="00114852"/>
    <w:rsid w:val="00115AD0"/>
    <w:rsid w:val="00116A02"/>
    <w:rsid w:val="001235C9"/>
    <w:rsid w:val="00123A61"/>
    <w:rsid w:val="0012486D"/>
    <w:rsid w:val="001300FB"/>
    <w:rsid w:val="00131006"/>
    <w:rsid w:val="00132019"/>
    <w:rsid w:val="00132192"/>
    <w:rsid w:val="00132FF6"/>
    <w:rsid w:val="0013665E"/>
    <w:rsid w:val="00136F36"/>
    <w:rsid w:val="00137548"/>
    <w:rsid w:val="00140136"/>
    <w:rsid w:val="00140DA8"/>
    <w:rsid w:val="00141EE8"/>
    <w:rsid w:val="0014516F"/>
    <w:rsid w:val="00146F2D"/>
    <w:rsid w:val="001477F4"/>
    <w:rsid w:val="00151541"/>
    <w:rsid w:val="001517DC"/>
    <w:rsid w:val="0015180D"/>
    <w:rsid w:val="00152374"/>
    <w:rsid w:val="00152F20"/>
    <w:rsid w:val="0015525B"/>
    <w:rsid w:val="001557E2"/>
    <w:rsid w:val="001560E3"/>
    <w:rsid w:val="00160ED5"/>
    <w:rsid w:val="0016148D"/>
    <w:rsid w:val="0016166D"/>
    <w:rsid w:val="00161A1E"/>
    <w:rsid w:val="00161AA6"/>
    <w:rsid w:val="00161ACA"/>
    <w:rsid w:val="00162430"/>
    <w:rsid w:val="00162744"/>
    <w:rsid w:val="00162E43"/>
    <w:rsid w:val="00163284"/>
    <w:rsid w:val="0016343F"/>
    <w:rsid w:val="001638E8"/>
    <w:rsid w:val="00163FC2"/>
    <w:rsid w:val="00167BFC"/>
    <w:rsid w:val="00170A07"/>
    <w:rsid w:val="00171F2F"/>
    <w:rsid w:val="00172651"/>
    <w:rsid w:val="00173B10"/>
    <w:rsid w:val="00173BCB"/>
    <w:rsid w:val="001753F1"/>
    <w:rsid w:val="00176600"/>
    <w:rsid w:val="00176834"/>
    <w:rsid w:val="00176E48"/>
    <w:rsid w:val="001804B6"/>
    <w:rsid w:val="00180D10"/>
    <w:rsid w:val="001830AB"/>
    <w:rsid w:val="00184907"/>
    <w:rsid w:val="0018499A"/>
    <w:rsid w:val="00186096"/>
    <w:rsid w:val="0018687D"/>
    <w:rsid w:val="00187B86"/>
    <w:rsid w:val="00193629"/>
    <w:rsid w:val="00194708"/>
    <w:rsid w:val="001947D8"/>
    <w:rsid w:val="001950F5"/>
    <w:rsid w:val="001952F3"/>
    <w:rsid w:val="00195A9B"/>
    <w:rsid w:val="001961A9"/>
    <w:rsid w:val="00196A08"/>
    <w:rsid w:val="00196DB1"/>
    <w:rsid w:val="00196E7E"/>
    <w:rsid w:val="001A2EFB"/>
    <w:rsid w:val="001A351A"/>
    <w:rsid w:val="001A387E"/>
    <w:rsid w:val="001A3FED"/>
    <w:rsid w:val="001A6BFD"/>
    <w:rsid w:val="001A6EDE"/>
    <w:rsid w:val="001A7B6E"/>
    <w:rsid w:val="001B037F"/>
    <w:rsid w:val="001B1AEC"/>
    <w:rsid w:val="001B334D"/>
    <w:rsid w:val="001B426A"/>
    <w:rsid w:val="001B638C"/>
    <w:rsid w:val="001B681E"/>
    <w:rsid w:val="001B7333"/>
    <w:rsid w:val="001C19B2"/>
    <w:rsid w:val="001C362F"/>
    <w:rsid w:val="001C3D38"/>
    <w:rsid w:val="001C5EB0"/>
    <w:rsid w:val="001C72E1"/>
    <w:rsid w:val="001D1ED2"/>
    <w:rsid w:val="001D20A4"/>
    <w:rsid w:val="001D24B9"/>
    <w:rsid w:val="001D2A2F"/>
    <w:rsid w:val="001D471D"/>
    <w:rsid w:val="001D6700"/>
    <w:rsid w:val="001E0F31"/>
    <w:rsid w:val="001E13F7"/>
    <w:rsid w:val="001E1B5B"/>
    <w:rsid w:val="001E30BB"/>
    <w:rsid w:val="001E453A"/>
    <w:rsid w:val="001E5D39"/>
    <w:rsid w:val="001E61B8"/>
    <w:rsid w:val="001E6414"/>
    <w:rsid w:val="001E790D"/>
    <w:rsid w:val="001E7A85"/>
    <w:rsid w:val="001F040B"/>
    <w:rsid w:val="001F1BB9"/>
    <w:rsid w:val="001F20CA"/>
    <w:rsid w:val="001F23F5"/>
    <w:rsid w:val="001F2BAF"/>
    <w:rsid w:val="001F42E1"/>
    <w:rsid w:val="001F5AFF"/>
    <w:rsid w:val="0020035D"/>
    <w:rsid w:val="00200FBD"/>
    <w:rsid w:val="00201860"/>
    <w:rsid w:val="002020CD"/>
    <w:rsid w:val="0020443A"/>
    <w:rsid w:val="00205534"/>
    <w:rsid w:val="002057F3"/>
    <w:rsid w:val="002108A9"/>
    <w:rsid w:val="00210F6D"/>
    <w:rsid w:val="00213C1D"/>
    <w:rsid w:val="00214F6F"/>
    <w:rsid w:val="002153F2"/>
    <w:rsid w:val="00216C3F"/>
    <w:rsid w:val="002174A8"/>
    <w:rsid w:val="002202A7"/>
    <w:rsid w:val="002206F5"/>
    <w:rsid w:val="00220ABD"/>
    <w:rsid w:val="002213A3"/>
    <w:rsid w:val="00221B55"/>
    <w:rsid w:val="00221CA2"/>
    <w:rsid w:val="002226B9"/>
    <w:rsid w:val="00222716"/>
    <w:rsid w:val="002230C1"/>
    <w:rsid w:val="00223BF8"/>
    <w:rsid w:val="002240C8"/>
    <w:rsid w:val="00224846"/>
    <w:rsid w:val="00224E7C"/>
    <w:rsid w:val="00225948"/>
    <w:rsid w:val="00226241"/>
    <w:rsid w:val="00230E6A"/>
    <w:rsid w:val="00231D6A"/>
    <w:rsid w:val="002335AA"/>
    <w:rsid w:val="00234652"/>
    <w:rsid w:val="00234B72"/>
    <w:rsid w:val="00236EAD"/>
    <w:rsid w:val="00237871"/>
    <w:rsid w:val="00240171"/>
    <w:rsid w:val="00241C2E"/>
    <w:rsid w:val="0024236E"/>
    <w:rsid w:val="00242799"/>
    <w:rsid w:val="002442F0"/>
    <w:rsid w:val="00244A99"/>
    <w:rsid w:val="002457B2"/>
    <w:rsid w:val="002457DC"/>
    <w:rsid w:val="002457E5"/>
    <w:rsid w:val="00250924"/>
    <w:rsid w:val="00250CB8"/>
    <w:rsid w:val="002522C8"/>
    <w:rsid w:val="002544E0"/>
    <w:rsid w:val="00255063"/>
    <w:rsid w:val="002560EF"/>
    <w:rsid w:val="0026165C"/>
    <w:rsid w:val="002624FF"/>
    <w:rsid w:val="002643C0"/>
    <w:rsid w:val="002646A2"/>
    <w:rsid w:val="002675D4"/>
    <w:rsid w:val="00267961"/>
    <w:rsid w:val="002709F8"/>
    <w:rsid w:val="00271038"/>
    <w:rsid w:val="00271890"/>
    <w:rsid w:val="00275CF2"/>
    <w:rsid w:val="00276E99"/>
    <w:rsid w:val="0027779C"/>
    <w:rsid w:val="00280635"/>
    <w:rsid w:val="002807A0"/>
    <w:rsid w:val="00280CD1"/>
    <w:rsid w:val="002812AE"/>
    <w:rsid w:val="002814D8"/>
    <w:rsid w:val="00282433"/>
    <w:rsid w:val="00282A97"/>
    <w:rsid w:val="002835BC"/>
    <w:rsid w:val="00284BC2"/>
    <w:rsid w:val="00291C33"/>
    <w:rsid w:val="0029228B"/>
    <w:rsid w:val="002923CE"/>
    <w:rsid w:val="00292424"/>
    <w:rsid w:val="002926A4"/>
    <w:rsid w:val="0029273E"/>
    <w:rsid w:val="002931C6"/>
    <w:rsid w:val="00294A40"/>
    <w:rsid w:val="002954D7"/>
    <w:rsid w:val="00295BE3"/>
    <w:rsid w:val="002962E4"/>
    <w:rsid w:val="00296D10"/>
    <w:rsid w:val="0029744B"/>
    <w:rsid w:val="002978B2"/>
    <w:rsid w:val="00297A19"/>
    <w:rsid w:val="002A110B"/>
    <w:rsid w:val="002A12CA"/>
    <w:rsid w:val="002A1733"/>
    <w:rsid w:val="002A28FB"/>
    <w:rsid w:val="002A2D95"/>
    <w:rsid w:val="002A3EC9"/>
    <w:rsid w:val="002A3FBF"/>
    <w:rsid w:val="002A40B2"/>
    <w:rsid w:val="002A4AD0"/>
    <w:rsid w:val="002A6137"/>
    <w:rsid w:val="002B0465"/>
    <w:rsid w:val="002B0668"/>
    <w:rsid w:val="002B07B8"/>
    <w:rsid w:val="002B1197"/>
    <w:rsid w:val="002B1443"/>
    <w:rsid w:val="002B19F0"/>
    <w:rsid w:val="002B1D47"/>
    <w:rsid w:val="002B309D"/>
    <w:rsid w:val="002B495D"/>
    <w:rsid w:val="002B6DE7"/>
    <w:rsid w:val="002B7B7E"/>
    <w:rsid w:val="002C048E"/>
    <w:rsid w:val="002C1AF4"/>
    <w:rsid w:val="002C273D"/>
    <w:rsid w:val="002C2BB1"/>
    <w:rsid w:val="002C4383"/>
    <w:rsid w:val="002C4927"/>
    <w:rsid w:val="002C4F7C"/>
    <w:rsid w:val="002C6E95"/>
    <w:rsid w:val="002C72D0"/>
    <w:rsid w:val="002D02B1"/>
    <w:rsid w:val="002D1197"/>
    <w:rsid w:val="002D2050"/>
    <w:rsid w:val="002D2672"/>
    <w:rsid w:val="002D2AB5"/>
    <w:rsid w:val="002D3360"/>
    <w:rsid w:val="002D3681"/>
    <w:rsid w:val="002D4BED"/>
    <w:rsid w:val="002D69BF"/>
    <w:rsid w:val="002D7227"/>
    <w:rsid w:val="002E0A34"/>
    <w:rsid w:val="002E2017"/>
    <w:rsid w:val="002E5392"/>
    <w:rsid w:val="002E59B1"/>
    <w:rsid w:val="002E60FE"/>
    <w:rsid w:val="002E71E4"/>
    <w:rsid w:val="002E7311"/>
    <w:rsid w:val="002F0F2F"/>
    <w:rsid w:val="002F1627"/>
    <w:rsid w:val="002F1776"/>
    <w:rsid w:val="002F284C"/>
    <w:rsid w:val="002F31DA"/>
    <w:rsid w:val="002F33BF"/>
    <w:rsid w:val="002F3C34"/>
    <w:rsid w:val="002F43BE"/>
    <w:rsid w:val="002F5D49"/>
    <w:rsid w:val="002F6C5B"/>
    <w:rsid w:val="00300054"/>
    <w:rsid w:val="00300306"/>
    <w:rsid w:val="00300444"/>
    <w:rsid w:val="0030113D"/>
    <w:rsid w:val="0030197E"/>
    <w:rsid w:val="0030200D"/>
    <w:rsid w:val="0030213D"/>
    <w:rsid w:val="003022E7"/>
    <w:rsid w:val="0030387E"/>
    <w:rsid w:val="00307165"/>
    <w:rsid w:val="00307355"/>
    <w:rsid w:val="003074DA"/>
    <w:rsid w:val="003101CC"/>
    <w:rsid w:val="00311055"/>
    <w:rsid w:val="00311CFF"/>
    <w:rsid w:val="003127B6"/>
    <w:rsid w:val="00313774"/>
    <w:rsid w:val="00314B97"/>
    <w:rsid w:val="0031557C"/>
    <w:rsid w:val="00315DB3"/>
    <w:rsid w:val="00317AD2"/>
    <w:rsid w:val="00317F49"/>
    <w:rsid w:val="00320ED3"/>
    <w:rsid w:val="003222AC"/>
    <w:rsid w:val="00323112"/>
    <w:rsid w:val="00323D70"/>
    <w:rsid w:val="00326881"/>
    <w:rsid w:val="003275D0"/>
    <w:rsid w:val="003301C3"/>
    <w:rsid w:val="0033050A"/>
    <w:rsid w:val="00332505"/>
    <w:rsid w:val="00333095"/>
    <w:rsid w:val="003333A8"/>
    <w:rsid w:val="00333A4C"/>
    <w:rsid w:val="00333E76"/>
    <w:rsid w:val="00334BA8"/>
    <w:rsid w:val="00335156"/>
    <w:rsid w:val="003363C5"/>
    <w:rsid w:val="00337C70"/>
    <w:rsid w:val="003405BC"/>
    <w:rsid w:val="003407BB"/>
    <w:rsid w:val="00342505"/>
    <w:rsid w:val="00342671"/>
    <w:rsid w:val="00344181"/>
    <w:rsid w:val="00346CD1"/>
    <w:rsid w:val="00347CF5"/>
    <w:rsid w:val="003510FA"/>
    <w:rsid w:val="00351CDF"/>
    <w:rsid w:val="00355A31"/>
    <w:rsid w:val="003566DD"/>
    <w:rsid w:val="003567BA"/>
    <w:rsid w:val="00356B4F"/>
    <w:rsid w:val="00357DCA"/>
    <w:rsid w:val="00360479"/>
    <w:rsid w:val="003619AD"/>
    <w:rsid w:val="00361BD5"/>
    <w:rsid w:val="003621B8"/>
    <w:rsid w:val="00362F9A"/>
    <w:rsid w:val="00363B94"/>
    <w:rsid w:val="00364E2F"/>
    <w:rsid w:val="00365915"/>
    <w:rsid w:val="00367058"/>
    <w:rsid w:val="0037055E"/>
    <w:rsid w:val="00370C65"/>
    <w:rsid w:val="00372F7F"/>
    <w:rsid w:val="0037495C"/>
    <w:rsid w:val="0037657F"/>
    <w:rsid w:val="00377134"/>
    <w:rsid w:val="00377F9C"/>
    <w:rsid w:val="00380CBC"/>
    <w:rsid w:val="00380D46"/>
    <w:rsid w:val="00382041"/>
    <w:rsid w:val="0038263B"/>
    <w:rsid w:val="0038298A"/>
    <w:rsid w:val="00382D59"/>
    <w:rsid w:val="0038651A"/>
    <w:rsid w:val="00386DD7"/>
    <w:rsid w:val="00387092"/>
    <w:rsid w:val="00387AC2"/>
    <w:rsid w:val="003908A8"/>
    <w:rsid w:val="00390C41"/>
    <w:rsid w:val="0039172F"/>
    <w:rsid w:val="003926EF"/>
    <w:rsid w:val="003932A0"/>
    <w:rsid w:val="00393317"/>
    <w:rsid w:val="00393943"/>
    <w:rsid w:val="00393A2C"/>
    <w:rsid w:val="00394724"/>
    <w:rsid w:val="003952A4"/>
    <w:rsid w:val="00395554"/>
    <w:rsid w:val="00395763"/>
    <w:rsid w:val="003958ED"/>
    <w:rsid w:val="0039591D"/>
    <w:rsid w:val="00396472"/>
    <w:rsid w:val="0039683D"/>
    <w:rsid w:val="0039726D"/>
    <w:rsid w:val="00397292"/>
    <w:rsid w:val="00397A72"/>
    <w:rsid w:val="003A3CE5"/>
    <w:rsid w:val="003A48EB"/>
    <w:rsid w:val="003A5A30"/>
    <w:rsid w:val="003A5F33"/>
    <w:rsid w:val="003B1BE4"/>
    <w:rsid w:val="003B33B9"/>
    <w:rsid w:val="003B35EB"/>
    <w:rsid w:val="003B5607"/>
    <w:rsid w:val="003B6982"/>
    <w:rsid w:val="003B6D47"/>
    <w:rsid w:val="003B7324"/>
    <w:rsid w:val="003B76DA"/>
    <w:rsid w:val="003C08BE"/>
    <w:rsid w:val="003C0999"/>
    <w:rsid w:val="003C0CBD"/>
    <w:rsid w:val="003C1321"/>
    <w:rsid w:val="003C284D"/>
    <w:rsid w:val="003C3275"/>
    <w:rsid w:val="003C356F"/>
    <w:rsid w:val="003C3ECF"/>
    <w:rsid w:val="003C5CE1"/>
    <w:rsid w:val="003C7167"/>
    <w:rsid w:val="003C71AD"/>
    <w:rsid w:val="003D036B"/>
    <w:rsid w:val="003D079F"/>
    <w:rsid w:val="003D07F1"/>
    <w:rsid w:val="003D0EDF"/>
    <w:rsid w:val="003D2162"/>
    <w:rsid w:val="003D238E"/>
    <w:rsid w:val="003D5754"/>
    <w:rsid w:val="003E09F3"/>
    <w:rsid w:val="003E0FDE"/>
    <w:rsid w:val="003E20D4"/>
    <w:rsid w:val="003E2EF3"/>
    <w:rsid w:val="003E3F00"/>
    <w:rsid w:val="003E4A77"/>
    <w:rsid w:val="003E5145"/>
    <w:rsid w:val="003E66DB"/>
    <w:rsid w:val="003E6E48"/>
    <w:rsid w:val="003E6FEE"/>
    <w:rsid w:val="003F0760"/>
    <w:rsid w:val="003F0BED"/>
    <w:rsid w:val="003F2D2A"/>
    <w:rsid w:val="003F3EC5"/>
    <w:rsid w:val="003F41A0"/>
    <w:rsid w:val="003F4DA5"/>
    <w:rsid w:val="003F5219"/>
    <w:rsid w:val="003F6242"/>
    <w:rsid w:val="003F6DD5"/>
    <w:rsid w:val="003F6F70"/>
    <w:rsid w:val="004008E1"/>
    <w:rsid w:val="00400B3A"/>
    <w:rsid w:val="00400CD6"/>
    <w:rsid w:val="004021CA"/>
    <w:rsid w:val="0040352A"/>
    <w:rsid w:val="0040542E"/>
    <w:rsid w:val="0041096F"/>
    <w:rsid w:val="00410C14"/>
    <w:rsid w:val="00411D25"/>
    <w:rsid w:val="004124C9"/>
    <w:rsid w:val="00413821"/>
    <w:rsid w:val="00413CFD"/>
    <w:rsid w:val="00415695"/>
    <w:rsid w:val="0041580F"/>
    <w:rsid w:val="00416F2E"/>
    <w:rsid w:val="0041727C"/>
    <w:rsid w:val="0041735A"/>
    <w:rsid w:val="0042095F"/>
    <w:rsid w:val="00420E72"/>
    <w:rsid w:val="004210F0"/>
    <w:rsid w:val="00422927"/>
    <w:rsid w:val="004255FA"/>
    <w:rsid w:val="004258CF"/>
    <w:rsid w:val="00431061"/>
    <w:rsid w:val="004311EE"/>
    <w:rsid w:val="00432A29"/>
    <w:rsid w:val="004335AE"/>
    <w:rsid w:val="00433B81"/>
    <w:rsid w:val="00434AE2"/>
    <w:rsid w:val="0043514D"/>
    <w:rsid w:val="0043601F"/>
    <w:rsid w:val="00436913"/>
    <w:rsid w:val="00436AB2"/>
    <w:rsid w:val="00436C71"/>
    <w:rsid w:val="00436FC7"/>
    <w:rsid w:val="0043762E"/>
    <w:rsid w:val="004379C6"/>
    <w:rsid w:val="00442B03"/>
    <w:rsid w:val="004431D3"/>
    <w:rsid w:val="004470AB"/>
    <w:rsid w:val="004474EE"/>
    <w:rsid w:val="00451920"/>
    <w:rsid w:val="00452477"/>
    <w:rsid w:val="00452513"/>
    <w:rsid w:val="004533B6"/>
    <w:rsid w:val="004549A2"/>
    <w:rsid w:val="0045527E"/>
    <w:rsid w:val="00457623"/>
    <w:rsid w:val="00460857"/>
    <w:rsid w:val="00463804"/>
    <w:rsid w:val="00466A05"/>
    <w:rsid w:val="00467E5A"/>
    <w:rsid w:val="004711A8"/>
    <w:rsid w:val="0047178F"/>
    <w:rsid w:val="0047350B"/>
    <w:rsid w:val="0047440D"/>
    <w:rsid w:val="00474C15"/>
    <w:rsid w:val="004753C0"/>
    <w:rsid w:val="00477939"/>
    <w:rsid w:val="004800F9"/>
    <w:rsid w:val="00480934"/>
    <w:rsid w:val="00481455"/>
    <w:rsid w:val="0048401D"/>
    <w:rsid w:val="0048478D"/>
    <w:rsid w:val="00484AF5"/>
    <w:rsid w:val="00485769"/>
    <w:rsid w:val="00485A25"/>
    <w:rsid w:val="004875D6"/>
    <w:rsid w:val="004903AB"/>
    <w:rsid w:val="004913CC"/>
    <w:rsid w:val="00491F31"/>
    <w:rsid w:val="00492B75"/>
    <w:rsid w:val="00493E7A"/>
    <w:rsid w:val="00494212"/>
    <w:rsid w:val="004944D8"/>
    <w:rsid w:val="0049607F"/>
    <w:rsid w:val="0049632C"/>
    <w:rsid w:val="0049689A"/>
    <w:rsid w:val="004968A8"/>
    <w:rsid w:val="004976F5"/>
    <w:rsid w:val="004A04F7"/>
    <w:rsid w:val="004A0C73"/>
    <w:rsid w:val="004A18C3"/>
    <w:rsid w:val="004A2A1C"/>
    <w:rsid w:val="004A2D6A"/>
    <w:rsid w:val="004A3ADC"/>
    <w:rsid w:val="004A42BB"/>
    <w:rsid w:val="004A5BCA"/>
    <w:rsid w:val="004A65BB"/>
    <w:rsid w:val="004B1E95"/>
    <w:rsid w:val="004B27B5"/>
    <w:rsid w:val="004B3E3A"/>
    <w:rsid w:val="004B510C"/>
    <w:rsid w:val="004B6AAE"/>
    <w:rsid w:val="004C0A30"/>
    <w:rsid w:val="004C0DA0"/>
    <w:rsid w:val="004C15ED"/>
    <w:rsid w:val="004C302E"/>
    <w:rsid w:val="004C52F5"/>
    <w:rsid w:val="004C5D17"/>
    <w:rsid w:val="004C62B4"/>
    <w:rsid w:val="004C782D"/>
    <w:rsid w:val="004C7878"/>
    <w:rsid w:val="004D0A74"/>
    <w:rsid w:val="004D13D5"/>
    <w:rsid w:val="004D3183"/>
    <w:rsid w:val="004D4150"/>
    <w:rsid w:val="004D7167"/>
    <w:rsid w:val="004D7FEE"/>
    <w:rsid w:val="004E05D5"/>
    <w:rsid w:val="004E24F9"/>
    <w:rsid w:val="004E25A8"/>
    <w:rsid w:val="004E2630"/>
    <w:rsid w:val="004E3584"/>
    <w:rsid w:val="004E3A87"/>
    <w:rsid w:val="004E3DF4"/>
    <w:rsid w:val="004E4321"/>
    <w:rsid w:val="004E569D"/>
    <w:rsid w:val="004E5FC0"/>
    <w:rsid w:val="004E7941"/>
    <w:rsid w:val="004F0453"/>
    <w:rsid w:val="004F0C54"/>
    <w:rsid w:val="004F0F2C"/>
    <w:rsid w:val="004F1B55"/>
    <w:rsid w:val="004F26DF"/>
    <w:rsid w:val="004F33AB"/>
    <w:rsid w:val="004F4038"/>
    <w:rsid w:val="004F57E6"/>
    <w:rsid w:val="004F680C"/>
    <w:rsid w:val="004F6D11"/>
    <w:rsid w:val="004F7012"/>
    <w:rsid w:val="00500C18"/>
    <w:rsid w:val="005018C3"/>
    <w:rsid w:val="00502E77"/>
    <w:rsid w:val="005030CC"/>
    <w:rsid w:val="00503C18"/>
    <w:rsid w:val="00504D1A"/>
    <w:rsid w:val="00504F6C"/>
    <w:rsid w:val="00505782"/>
    <w:rsid w:val="005068BF"/>
    <w:rsid w:val="005109B9"/>
    <w:rsid w:val="00511328"/>
    <w:rsid w:val="005122A3"/>
    <w:rsid w:val="005124F8"/>
    <w:rsid w:val="00513D16"/>
    <w:rsid w:val="00514872"/>
    <w:rsid w:val="005148DF"/>
    <w:rsid w:val="00514FA9"/>
    <w:rsid w:val="0051586C"/>
    <w:rsid w:val="0051723A"/>
    <w:rsid w:val="00522C8A"/>
    <w:rsid w:val="00522CD4"/>
    <w:rsid w:val="005239C5"/>
    <w:rsid w:val="00523D94"/>
    <w:rsid w:val="0052538D"/>
    <w:rsid w:val="00526E06"/>
    <w:rsid w:val="00527BD2"/>
    <w:rsid w:val="005306CA"/>
    <w:rsid w:val="00531345"/>
    <w:rsid w:val="00531477"/>
    <w:rsid w:val="00532DC3"/>
    <w:rsid w:val="00533E46"/>
    <w:rsid w:val="00534DB1"/>
    <w:rsid w:val="005352DF"/>
    <w:rsid w:val="005368FD"/>
    <w:rsid w:val="00540B0F"/>
    <w:rsid w:val="0054125F"/>
    <w:rsid w:val="005412A8"/>
    <w:rsid w:val="005412CE"/>
    <w:rsid w:val="00542726"/>
    <w:rsid w:val="00543E04"/>
    <w:rsid w:val="005471FC"/>
    <w:rsid w:val="00547254"/>
    <w:rsid w:val="00547B84"/>
    <w:rsid w:val="00547F54"/>
    <w:rsid w:val="005522C5"/>
    <w:rsid w:val="00552333"/>
    <w:rsid w:val="00552CDB"/>
    <w:rsid w:val="005530DB"/>
    <w:rsid w:val="00554C06"/>
    <w:rsid w:val="00555707"/>
    <w:rsid w:val="00555C98"/>
    <w:rsid w:val="00562133"/>
    <w:rsid w:val="005626C5"/>
    <w:rsid w:val="00562840"/>
    <w:rsid w:val="00562DB7"/>
    <w:rsid w:val="0056418F"/>
    <w:rsid w:val="00565133"/>
    <w:rsid w:val="00566793"/>
    <w:rsid w:val="005667D7"/>
    <w:rsid w:val="00566B06"/>
    <w:rsid w:val="00566EBF"/>
    <w:rsid w:val="00570CB6"/>
    <w:rsid w:val="005719BC"/>
    <w:rsid w:val="0057225A"/>
    <w:rsid w:val="00572692"/>
    <w:rsid w:val="005726A3"/>
    <w:rsid w:val="00572C28"/>
    <w:rsid w:val="00572EB6"/>
    <w:rsid w:val="00573AF7"/>
    <w:rsid w:val="00575117"/>
    <w:rsid w:val="00575862"/>
    <w:rsid w:val="00575D4F"/>
    <w:rsid w:val="005770F9"/>
    <w:rsid w:val="00584BDD"/>
    <w:rsid w:val="005855DC"/>
    <w:rsid w:val="00585642"/>
    <w:rsid w:val="005874BB"/>
    <w:rsid w:val="00590A97"/>
    <w:rsid w:val="00591ED0"/>
    <w:rsid w:val="005920D7"/>
    <w:rsid w:val="005923C4"/>
    <w:rsid w:val="00592875"/>
    <w:rsid w:val="005948FD"/>
    <w:rsid w:val="00595117"/>
    <w:rsid w:val="00595F14"/>
    <w:rsid w:val="00596CD5"/>
    <w:rsid w:val="00596FBE"/>
    <w:rsid w:val="005A0E06"/>
    <w:rsid w:val="005A2779"/>
    <w:rsid w:val="005A2C76"/>
    <w:rsid w:val="005A3E1D"/>
    <w:rsid w:val="005A56C7"/>
    <w:rsid w:val="005A5783"/>
    <w:rsid w:val="005B147D"/>
    <w:rsid w:val="005B1E44"/>
    <w:rsid w:val="005B256E"/>
    <w:rsid w:val="005B372D"/>
    <w:rsid w:val="005B3CDD"/>
    <w:rsid w:val="005B5D60"/>
    <w:rsid w:val="005B6D3C"/>
    <w:rsid w:val="005C07B4"/>
    <w:rsid w:val="005C126C"/>
    <w:rsid w:val="005C1541"/>
    <w:rsid w:val="005C23BD"/>
    <w:rsid w:val="005C3022"/>
    <w:rsid w:val="005C351D"/>
    <w:rsid w:val="005C49CE"/>
    <w:rsid w:val="005C56D5"/>
    <w:rsid w:val="005C7D58"/>
    <w:rsid w:val="005D04D9"/>
    <w:rsid w:val="005D13A5"/>
    <w:rsid w:val="005D13AD"/>
    <w:rsid w:val="005D271D"/>
    <w:rsid w:val="005D644F"/>
    <w:rsid w:val="005D7B12"/>
    <w:rsid w:val="005E226A"/>
    <w:rsid w:val="005E28B9"/>
    <w:rsid w:val="005E439C"/>
    <w:rsid w:val="005E484A"/>
    <w:rsid w:val="005E49AA"/>
    <w:rsid w:val="005E4AC2"/>
    <w:rsid w:val="005E4CF2"/>
    <w:rsid w:val="005E4EB8"/>
    <w:rsid w:val="005E4FC1"/>
    <w:rsid w:val="005E635C"/>
    <w:rsid w:val="005E6DB0"/>
    <w:rsid w:val="005F131B"/>
    <w:rsid w:val="005F189C"/>
    <w:rsid w:val="005F252C"/>
    <w:rsid w:val="005F3EF7"/>
    <w:rsid w:val="005F483B"/>
    <w:rsid w:val="005F5B44"/>
    <w:rsid w:val="005F7C76"/>
    <w:rsid w:val="005F7D91"/>
    <w:rsid w:val="0060099E"/>
    <w:rsid w:val="006010F3"/>
    <w:rsid w:val="00603322"/>
    <w:rsid w:val="006058DB"/>
    <w:rsid w:val="00606BA2"/>
    <w:rsid w:val="0061006F"/>
    <w:rsid w:val="00611378"/>
    <w:rsid w:val="006113BC"/>
    <w:rsid w:val="00612043"/>
    <w:rsid w:val="00612B49"/>
    <w:rsid w:val="00615E83"/>
    <w:rsid w:val="00616111"/>
    <w:rsid w:val="00622B38"/>
    <w:rsid w:val="0062438A"/>
    <w:rsid w:val="006249CA"/>
    <w:rsid w:val="006262D7"/>
    <w:rsid w:val="00627A02"/>
    <w:rsid w:val="00627D01"/>
    <w:rsid w:val="0063019F"/>
    <w:rsid w:val="006309AF"/>
    <w:rsid w:val="006309DD"/>
    <w:rsid w:val="00631327"/>
    <w:rsid w:val="006315FF"/>
    <w:rsid w:val="0063304B"/>
    <w:rsid w:val="006331B4"/>
    <w:rsid w:val="00634A8D"/>
    <w:rsid w:val="00636DFA"/>
    <w:rsid w:val="0064043A"/>
    <w:rsid w:val="00640B4B"/>
    <w:rsid w:val="00641447"/>
    <w:rsid w:val="0064295B"/>
    <w:rsid w:val="0064346C"/>
    <w:rsid w:val="00643F2C"/>
    <w:rsid w:val="0064480B"/>
    <w:rsid w:val="0064607A"/>
    <w:rsid w:val="00646C10"/>
    <w:rsid w:val="00650935"/>
    <w:rsid w:val="00652AC7"/>
    <w:rsid w:val="00656C93"/>
    <w:rsid w:val="006614A8"/>
    <w:rsid w:val="00661EAF"/>
    <w:rsid w:val="0066219E"/>
    <w:rsid w:val="00662F96"/>
    <w:rsid w:val="0066373A"/>
    <w:rsid w:val="00663A28"/>
    <w:rsid w:val="006660B8"/>
    <w:rsid w:val="0067048B"/>
    <w:rsid w:val="006705D6"/>
    <w:rsid w:val="00671DC1"/>
    <w:rsid w:val="00672920"/>
    <w:rsid w:val="0067474C"/>
    <w:rsid w:val="00675A10"/>
    <w:rsid w:val="00676B25"/>
    <w:rsid w:val="0067708D"/>
    <w:rsid w:val="006801B8"/>
    <w:rsid w:val="006803E7"/>
    <w:rsid w:val="006814A7"/>
    <w:rsid w:val="00682EDC"/>
    <w:rsid w:val="00682F9B"/>
    <w:rsid w:val="00683921"/>
    <w:rsid w:val="0068476B"/>
    <w:rsid w:val="00686DCB"/>
    <w:rsid w:val="00687478"/>
    <w:rsid w:val="00687F80"/>
    <w:rsid w:val="00690B63"/>
    <w:rsid w:val="006952E0"/>
    <w:rsid w:val="00695D77"/>
    <w:rsid w:val="006A14D1"/>
    <w:rsid w:val="006A180F"/>
    <w:rsid w:val="006A32B0"/>
    <w:rsid w:val="006A3608"/>
    <w:rsid w:val="006A4E2C"/>
    <w:rsid w:val="006A5459"/>
    <w:rsid w:val="006A6589"/>
    <w:rsid w:val="006A711B"/>
    <w:rsid w:val="006A7297"/>
    <w:rsid w:val="006A7FB1"/>
    <w:rsid w:val="006B08A7"/>
    <w:rsid w:val="006B0A73"/>
    <w:rsid w:val="006B11F7"/>
    <w:rsid w:val="006B1B33"/>
    <w:rsid w:val="006B26DF"/>
    <w:rsid w:val="006B2D3A"/>
    <w:rsid w:val="006B3BEE"/>
    <w:rsid w:val="006B7B0C"/>
    <w:rsid w:val="006C0CBC"/>
    <w:rsid w:val="006C110D"/>
    <w:rsid w:val="006C1741"/>
    <w:rsid w:val="006C21FA"/>
    <w:rsid w:val="006C2302"/>
    <w:rsid w:val="006C25F7"/>
    <w:rsid w:val="006C26B7"/>
    <w:rsid w:val="006C5497"/>
    <w:rsid w:val="006C71FF"/>
    <w:rsid w:val="006D0481"/>
    <w:rsid w:val="006D0665"/>
    <w:rsid w:val="006D0C64"/>
    <w:rsid w:val="006D2943"/>
    <w:rsid w:val="006D3126"/>
    <w:rsid w:val="006D39FB"/>
    <w:rsid w:val="006D4093"/>
    <w:rsid w:val="006D4417"/>
    <w:rsid w:val="006D44BF"/>
    <w:rsid w:val="006D5276"/>
    <w:rsid w:val="006D6069"/>
    <w:rsid w:val="006E01B4"/>
    <w:rsid w:val="006E1A28"/>
    <w:rsid w:val="006E234C"/>
    <w:rsid w:val="006E2DC9"/>
    <w:rsid w:val="006E52CC"/>
    <w:rsid w:val="006E541F"/>
    <w:rsid w:val="006E5F7A"/>
    <w:rsid w:val="006E694A"/>
    <w:rsid w:val="006E7F63"/>
    <w:rsid w:val="006F10CD"/>
    <w:rsid w:val="006F159A"/>
    <w:rsid w:val="006F3EF5"/>
    <w:rsid w:val="006F4977"/>
    <w:rsid w:val="006F6415"/>
    <w:rsid w:val="006F64E5"/>
    <w:rsid w:val="006F66E1"/>
    <w:rsid w:val="006F7C33"/>
    <w:rsid w:val="00701933"/>
    <w:rsid w:val="007020D9"/>
    <w:rsid w:val="007023DC"/>
    <w:rsid w:val="00702E88"/>
    <w:rsid w:val="00705C54"/>
    <w:rsid w:val="007067F3"/>
    <w:rsid w:val="00710468"/>
    <w:rsid w:val="00711A0A"/>
    <w:rsid w:val="00712B0A"/>
    <w:rsid w:val="00716603"/>
    <w:rsid w:val="00717596"/>
    <w:rsid w:val="007224BE"/>
    <w:rsid w:val="00722E42"/>
    <w:rsid w:val="0072362C"/>
    <w:rsid w:val="00723D66"/>
    <w:rsid w:val="00727780"/>
    <w:rsid w:val="00730E81"/>
    <w:rsid w:val="007310EA"/>
    <w:rsid w:val="00732F6B"/>
    <w:rsid w:val="007369A2"/>
    <w:rsid w:val="00742212"/>
    <w:rsid w:val="007422F5"/>
    <w:rsid w:val="00742761"/>
    <w:rsid w:val="00744916"/>
    <w:rsid w:val="00744AF5"/>
    <w:rsid w:val="00745672"/>
    <w:rsid w:val="00745FE9"/>
    <w:rsid w:val="0074664F"/>
    <w:rsid w:val="00750FF0"/>
    <w:rsid w:val="007510F8"/>
    <w:rsid w:val="007533FA"/>
    <w:rsid w:val="0075365A"/>
    <w:rsid w:val="0076145B"/>
    <w:rsid w:val="00761574"/>
    <w:rsid w:val="00763199"/>
    <w:rsid w:val="00764E99"/>
    <w:rsid w:val="00766BCF"/>
    <w:rsid w:val="00766F4B"/>
    <w:rsid w:val="00767281"/>
    <w:rsid w:val="00767BDA"/>
    <w:rsid w:val="007708F9"/>
    <w:rsid w:val="0077279D"/>
    <w:rsid w:val="007739D9"/>
    <w:rsid w:val="007741F5"/>
    <w:rsid w:val="007778C7"/>
    <w:rsid w:val="007779FE"/>
    <w:rsid w:val="00777BD4"/>
    <w:rsid w:val="0078106F"/>
    <w:rsid w:val="0078109F"/>
    <w:rsid w:val="00781130"/>
    <w:rsid w:val="00782064"/>
    <w:rsid w:val="007828A1"/>
    <w:rsid w:val="007828AE"/>
    <w:rsid w:val="007835E6"/>
    <w:rsid w:val="007838DC"/>
    <w:rsid w:val="00786459"/>
    <w:rsid w:val="00786E2B"/>
    <w:rsid w:val="00790371"/>
    <w:rsid w:val="007929F8"/>
    <w:rsid w:val="007939B2"/>
    <w:rsid w:val="0079549C"/>
    <w:rsid w:val="00795DE9"/>
    <w:rsid w:val="00795EF8"/>
    <w:rsid w:val="0079614E"/>
    <w:rsid w:val="007967E7"/>
    <w:rsid w:val="00797111"/>
    <w:rsid w:val="00797331"/>
    <w:rsid w:val="007A2598"/>
    <w:rsid w:val="007A6300"/>
    <w:rsid w:val="007A6AAB"/>
    <w:rsid w:val="007A7301"/>
    <w:rsid w:val="007B1654"/>
    <w:rsid w:val="007B25F3"/>
    <w:rsid w:val="007B2705"/>
    <w:rsid w:val="007B33E1"/>
    <w:rsid w:val="007B43F1"/>
    <w:rsid w:val="007B5289"/>
    <w:rsid w:val="007B57FC"/>
    <w:rsid w:val="007B6805"/>
    <w:rsid w:val="007B768B"/>
    <w:rsid w:val="007B7BBF"/>
    <w:rsid w:val="007B7D66"/>
    <w:rsid w:val="007B7EFA"/>
    <w:rsid w:val="007C35ED"/>
    <w:rsid w:val="007C44BA"/>
    <w:rsid w:val="007C44E9"/>
    <w:rsid w:val="007C4B8E"/>
    <w:rsid w:val="007C5322"/>
    <w:rsid w:val="007C5A38"/>
    <w:rsid w:val="007C610E"/>
    <w:rsid w:val="007D0632"/>
    <w:rsid w:val="007D072F"/>
    <w:rsid w:val="007D0C04"/>
    <w:rsid w:val="007D0E88"/>
    <w:rsid w:val="007D11F3"/>
    <w:rsid w:val="007D17E6"/>
    <w:rsid w:val="007D250B"/>
    <w:rsid w:val="007D3439"/>
    <w:rsid w:val="007D563A"/>
    <w:rsid w:val="007D590A"/>
    <w:rsid w:val="007D740C"/>
    <w:rsid w:val="007E04DB"/>
    <w:rsid w:val="007E2413"/>
    <w:rsid w:val="007E4A0B"/>
    <w:rsid w:val="007E50B5"/>
    <w:rsid w:val="007E5E33"/>
    <w:rsid w:val="007E6CA9"/>
    <w:rsid w:val="007E715B"/>
    <w:rsid w:val="007E73D9"/>
    <w:rsid w:val="007F0004"/>
    <w:rsid w:val="007F06D2"/>
    <w:rsid w:val="007F0B27"/>
    <w:rsid w:val="007F1792"/>
    <w:rsid w:val="007F2890"/>
    <w:rsid w:val="007F31CE"/>
    <w:rsid w:val="007F4439"/>
    <w:rsid w:val="007F69AD"/>
    <w:rsid w:val="007F71E7"/>
    <w:rsid w:val="007F7513"/>
    <w:rsid w:val="008010E2"/>
    <w:rsid w:val="008015C1"/>
    <w:rsid w:val="0080287A"/>
    <w:rsid w:val="00802F70"/>
    <w:rsid w:val="008030AA"/>
    <w:rsid w:val="0080606A"/>
    <w:rsid w:val="008067DF"/>
    <w:rsid w:val="00811175"/>
    <w:rsid w:val="00811214"/>
    <w:rsid w:val="0081210F"/>
    <w:rsid w:val="00812339"/>
    <w:rsid w:val="00812B29"/>
    <w:rsid w:val="00813916"/>
    <w:rsid w:val="00813EEB"/>
    <w:rsid w:val="008145FC"/>
    <w:rsid w:val="00815FE4"/>
    <w:rsid w:val="00816C5D"/>
    <w:rsid w:val="00823D6F"/>
    <w:rsid w:val="00824509"/>
    <w:rsid w:val="0082503A"/>
    <w:rsid w:val="00832E12"/>
    <w:rsid w:val="0083383F"/>
    <w:rsid w:val="00834B38"/>
    <w:rsid w:val="00835CA4"/>
    <w:rsid w:val="008366D8"/>
    <w:rsid w:val="00836C68"/>
    <w:rsid w:val="0084180D"/>
    <w:rsid w:val="00842964"/>
    <w:rsid w:val="00843005"/>
    <w:rsid w:val="008432E7"/>
    <w:rsid w:val="00844336"/>
    <w:rsid w:val="00844655"/>
    <w:rsid w:val="00845CFE"/>
    <w:rsid w:val="00845DF3"/>
    <w:rsid w:val="008465D6"/>
    <w:rsid w:val="008471A6"/>
    <w:rsid w:val="00847B9B"/>
    <w:rsid w:val="008502F7"/>
    <w:rsid w:val="0085223E"/>
    <w:rsid w:val="008524F1"/>
    <w:rsid w:val="008533FE"/>
    <w:rsid w:val="00853D32"/>
    <w:rsid w:val="00854DE1"/>
    <w:rsid w:val="00854F37"/>
    <w:rsid w:val="00855347"/>
    <w:rsid w:val="008557FA"/>
    <w:rsid w:val="00855B04"/>
    <w:rsid w:val="008567DC"/>
    <w:rsid w:val="00857D63"/>
    <w:rsid w:val="00860E0F"/>
    <w:rsid w:val="008616CD"/>
    <w:rsid w:val="008619C9"/>
    <w:rsid w:val="00863CB4"/>
    <w:rsid w:val="0086544C"/>
    <w:rsid w:val="00865839"/>
    <w:rsid w:val="008668DA"/>
    <w:rsid w:val="008708C6"/>
    <w:rsid w:val="00872E9A"/>
    <w:rsid w:val="008732C7"/>
    <w:rsid w:val="00873738"/>
    <w:rsid w:val="00873BFE"/>
    <w:rsid w:val="008749D9"/>
    <w:rsid w:val="00874FED"/>
    <w:rsid w:val="00877630"/>
    <w:rsid w:val="00877F4F"/>
    <w:rsid w:val="00880A65"/>
    <w:rsid w:val="00880CCA"/>
    <w:rsid w:val="00883C72"/>
    <w:rsid w:val="00883D18"/>
    <w:rsid w:val="00884FD6"/>
    <w:rsid w:val="00885DAE"/>
    <w:rsid w:val="008862F7"/>
    <w:rsid w:val="008878B5"/>
    <w:rsid w:val="00890555"/>
    <w:rsid w:val="00892F17"/>
    <w:rsid w:val="00894856"/>
    <w:rsid w:val="0089499A"/>
    <w:rsid w:val="00895570"/>
    <w:rsid w:val="00896E93"/>
    <w:rsid w:val="008972EF"/>
    <w:rsid w:val="00897381"/>
    <w:rsid w:val="008A0266"/>
    <w:rsid w:val="008A0458"/>
    <w:rsid w:val="008A06EF"/>
    <w:rsid w:val="008A0CD3"/>
    <w:rsid w:val="008A1E51"/>
    <w:rsid w:val="008A5A80"/>
    <w:rsid w:val="008A5EB8"/>
    <w:rsid w:val="008A6788"/>
    <w:rsid w:val="008A6A3A"/>
    <w:rsid w:val="008A6DA7"/>
    <w:rsid w:val="008B0FEB"/>
    <w:rsid w:val="008B1645"/>
    <w:rsid w:val="008B23FB"/>
    <w:rsid w:val="008B34AC"/>
    <w:rsid w:val="008B3709"/>
    <w:rsid w:val="008B6181"/>
    <w:rsid w:val="008B70EB"/>
    <w:rsid w:val="008B737A"/>
    <w:rsid w:val="008B7A6F"/>
    <w:rsid w:val="008B7C55"/>
    <w:rsid w:val="008B7C61"/>
    <w:rsid w:val="008C05EE"/>
    <w:rsid w:val="008C0F1E"/>
    <w:rsid w:val="008C1FF9"/>
    <w:rsid w:val="008C29A1"/>
    <w:rsid w:val="008C36D8"/>
    <w:rsid w:val="008C3D19"/>
    <w:rsid w:val="008C4619"/>
    <w:rsid w:val="008C57DC"/>
    <w:rsid w:val="008C618E"/>
    <w:rsid w:val="008D012F"/>
    <w:rsid w:val="008D0285"/>
    <w:rsid w:val="008D08FD"/>
    <w:rsid w:val="008D2258"/>
    <w:rsid w:val="008D2D4E"/>
    <w:rsid w:val="008D4CD3"/>
    <w:rsid w:val="008D57DF"/>
    <w:rsid w:val="008D6913"/>
    <w:rsid w:val="008D6F8F"/>
    <w:rsid w:val="008D7909"/>
    <w:rsid w:val="008D7986"/>
    <w:rsid w:val="008E11E0"/>
    <w:rsid w:val="008E149B"/>
    <w:rsid w:val="008E14C5"/>
    <w:rsid w:val="008E15F4"/>
    <w:rsid w:val="008E16FC"/>
    <w:rsid w:val="008E1BC5"/>
    <w:rsid w:val="008E2AF7"/>
    <w:rsid w:val="008E33C2"/>
    <w:rsid w:val="008E352D"/>
    <w:rsid w:val="008E3FFB"/>
    <w:rsid w:val="008E4262"/>
    <w:rsid w:val="008E5B89"/>
    <w:rsid w:val="008E60BE"/>
    <w:rsid w:val="008E6F46"/>
    <w:rsid w:val="008E707A"/>
    <w:rsid w:val="008E7870"/>
    <w:rsid w:val="008F08E5"/>
    <w:rsid w:val="008F14F0"/>
    <w:rsid w:val="008F1DFA"/>
    <w:rsid w:val="008F26B9"/>
    <w:rsid w:val="008F4D68"/>
    <w:rsid w:val="008F5190"/>
    <w:rsid w:val="008F51EE"/>
    <w:rsid w:val="00900104"/>
    <w:rsid w:val="00900A34"/>
    <w:rsid w:val="00902EB5"/>
    <w:rsid w:val="00902FF7"/>
    <w:rsid w:val="00903337"/>
    <w:rsid w:val="00903722"/>
    <w:rsid w:val="00903A9A"/>
    <w:rsid w:val="00903C1A"/>
    <w:rsid w:val="00906C2D"/>
    <w:rsid w:val="00906E40"/>
    <w:rsid w:val="00907558"/>
    <w:rsid w:val="00911096"/>
    <w:rsid w:val="00912B1C"/>
    <w:rsid w:val="009130E6"/>
    <w:rsid w:val="009137F7"/>
    <w:rsid w:val="00913DA8"/>
    <w:rsid w:val="009152A2"/>
    <w:rsid w:val="00921232"/>
    <w:rsid w:val="00921E2F"/>
    <w:rsid w:val="00922B9D"/>
    <w:rsid w:val="0092439D"/>
    <w:rsid w:val="00924427"/>
    <w:rsid w:val="00924436"/>
    <w:rsid w:val="00930EB6"/>
    <w:rsid w:val="00931285"/>
    <w:rsid w:val="00932AB9"/>
    <w:rsid w:val="009337B2"/>
    <w:rsid w:val="009346BD"/>
    <w:rsid w:val="00934802"/>
    <w:rsid w:val="0093543D"/>
    <w:rsid w:val="00935AF3"/>
    <w:rsid w:val="00935C4E"/>
    <w:rsid w:val="009371A8"/>
    <w:rsid w:val="00937A42"/>
    <w:rsid w:val="0094044A"/>
    <w:rsid w:val="00940EF1"/>
    <w:rsid w:val="00941270"/>
    <w:rsid w:val="00942BFE"/>
    <w:rsid w:val="0094381C"/>
    <w:rsid w:val="00943A88"/>
    <w:rsid w:val="00943F14"/>
    <w:rsid w:val="009441B1"/>
    <w:rsid w:val="009444C7"/>
    <w:rsid w:val="00944CD9"/>
    <w:rsid w:val="00945F63"/>
    <w:rsid w:val="00946978"/>
    <w:rsid w:val="0094759C"/>
    <w:rsid w:val="0095061D"/>
    <w:rsid w:val="00950D27"/>
    <w:rsid w:val="00951110"/>
    <w:rsid w:val="009519BD"/>
    <w:rsid w:val="00951ED8"/>
    <w:rsid w:val="00953541"/>
    <w:rsid w:val="00953683"/>
    <w:rsid w:val="00954345"/>
    <w:rsid w:val="00956DFC"/>
    <w:rsid w:val="009614FC"/>
    <w:rsid w:val="009618C8"/>
    <w:rsid w:val="0096269A"/>
    <w:rsid w:val="00962800"/>
    <w:rsid w:val="00962F10"/>
    <w:rsid w:val="0096348C"/>
    <w:rsid w:val="0096358D"/>
    <w:rsid w:val="00963A4D"/>
    <w:rsid w:val="009640F5"/>
    <w:rsid w:val="00964416"/>
    <w:rsid w:val="009717EB"/>
    <w:rsid w:val="00971890"/>
    <w:rsid w:val="00971D76"/>
    <w:rsid w:val="009722C1"/>
    <w:rsid w:val="00973155"/>
    <w:rsid w:val="0097392E"/>
    <w:rsid w:val="00973D8B"/>
    <w:rsid w:val="009750DC"/>
    <w:rsid w:val="0097617F"/>
    <w:rsid w:val="00976C1F"/>
    <w:rsid w:val="00976D7E"/>
    <w:rsid w:val="009808F2"/>
    <w:rsid w:val="00982260"/>
    <w:rsid w:val="0098234B"/>
    <w:rsid w:val="0098240C"/>
    <w:rsid w:val="00982BC2"/>
    <w:rsid w:val="00984555"/>
    <w:rsid w:val="00985298"/>
    <w:rsid w:val="00985875"/>
    <w:rsid w:val="00986401"/>
    <w:rsid w:val="00987A50"/>
    <w:rsid w:val="0099108D"/>
    <w:rsid w:val="00992CD4"/>
    <w:rsid w:val="00994701"/>
    <w:rsid w:val="00995900"/>
    <w:rsid w:val="00996696"/>
    <w:rsid w:val="00997E74"/>
    <w:rsid w:val="009A2E17"/>
    <w:rsid w:val="009A3EEB"/>
    <w:rsid w:val="009A4736"/>
    <w:rsid w:val="009A68FE"/>
    <w:rsid w:val="009A6A3C"/>
    <w:rsid w:val="009A6A5E"/>
    <w:rsid w:val="009A6E27"/>
    <w:rsid w:val="009B00EF"/>
    <w:rsid w:val="009B02A3"/>
    <w:rsid w:val="009B047B"/>
    <w:rsid w:val="009B0A01"/>
    <w:rsid w:val="009B13A1"/>
    <w:rsid w:val="009B1B95"/>
    <w:rsid w:val="009B2497"/>
    <w:rsid w:val="009B266F"/>
    <w:rsid w:val="009B3008"/>
    <w:rsid w:val="009B6823"/>
    <w:rsid w:val="009B6CB5"/>
    <w:rsid w:val="009B75CD"/>
    <w:rsid w:val="009C02DF"/>
    <w:rsid w:val="009C1310"/>
    <w:rsid w:val="009C307C"/>
    <w:rsid w:val="009C3770"/>
    <w:rsid w:val="009C56EA"/>
    <w:rsid w:val="009C7DF2"/>
    <w:rsid w:val="009D1085"/>
    <w:rsid w:val="009D276E"/>
    <w:rsid w:val="009D2BC5"/>
    <w:rsid w:val="009D3BD1"/>
    <w:rsid w:val="009D4C6E"/>
    <w:rsid w:val="009D6422"/>
    <w:rsid w:val="009D66D8"/>
    <w:rsid w:val="009E075F"/>
    <w:rsid w:val="009E1DBC"/>
    <w:rsid w:val="009E3284"/>
    <w:rsid w:val="009E3AC0"/>
    <w:rsid w:val="009E4619"/>
    <w:rsid w:val="009E4E90"/>
    <w:rsid w:val="009E54C4"/>
    <w:rsid w:val="009E5707"/>
    <w:rsid w:val="009E7759"/>
    <w:rsid w:val="009F0F93"/>
    <w:rsid w:val="009F228F"/>
    <w:rsid w:val="009F579A"/>
    <w:rsid w:val="009F5C9F"/>
    <w:rsid w:val="00A00BF1"/>
    <w:rsid w:val="00A02343"/>
    <w:rsid w:val="00A025BF"/>
    <w:rsid w:val="00A0279B"/>
    <w:rsid w:val="00A03AEA"/>
    <w:rsid w:val="00A03D34"/>
    <w:rsid w:val="00A0519C"/>
    <w:rsid w:val="00A056FB"/>
    <w:rsid w:val="00A05816"/>
    <w:rsid w:val="00A06191"/>
    <w:rsid w:val="00A07780"/>
    <w:rsid w:val="00A10A0F"/>
    <w:rsid w:val="00A10D79"/>
    <w:rsid w:val="00A10F5E"/>
    <w:rsid w:val="00A1114B"/>
    <w:rsid w:val="00A113E1"/>
    <w:rsid w:val="00A11ED5"/>
    <w:rsid w:val="00A12396"/>
    <w:rsid w:val="00A12B85"/>
    <w:rsid w:val="00A14284"/>
    <w:rsid w:val="00A156D8"/>
    <w:rsid w:val="00A16745"/>
    <w:rsid w:val="00A16C58"/>
    <w:rsid w:val="00A20B4F"/>
    <w:rsid w:val="00A21A33"/>
    <w:rsid w:val="00A2240D"/>
    <w:rsid w:val="00A24538"/>
    <w:rsid w:val="00A24ED8"/>
    <w:rsid w:val="00A257C5"/>
    <w:rsid w:val="00A27AEC"/>
    <w:rsid w:val="00A30B6A"/>
    <w:rsid w:val="00A314AA"/>
    <w:rsid w:val="00A32B11"/>
    <w:rsid w:val="00A33C2F"/>
    <w:rsid w:val="00A33FE3"/>
    <w:rsid w:val="00A35092"/>
    <w:rsid w:val="00A366BB"/>
    <w:rsid w:val="00A3774D"/>
    <w:rsid w:val="00A37907"/>
    <w:rsid w:val="00A379CF"/>
    <w:rsid w:val="00A401A5"/>
    <w:rsid w:val="00A4081C"/>
    <w:rsid w:val="00A43ACE"/>
    <w:rsid w:val="00A43FB2"/>
    <w:rsid w:val="00A50ED9"/>
    <w:rsid w:val="00A52037"/>
    <w:rsid w:val="00A5253E"/>
    <w:rsid w:val="00A5280C"/>
    <w:rsid w:val="00A54FD1"/>
    <w:rsid w:val="00A560AB"/>
    <w:rsid w:val="00A5656D"/>
    <w:rsid w:val="00A568C2"/>
    <w:rsid w:val="00A569CA"/>
    <w:rsid w:val="00A56D0C"/>
    <w:rsid w:val="00A57E60"/>
    <w:rsid w:val="00A60305"/>
    <w:rsid w:val="00A6036C"/>
    <w:rsid w:val="00A603AA"/>
    <w:rsid w:val="00A605E1"/>
    <w:rsid w:val="00A61290"/>
    <w:rsid w:val="00A61C93"/>
    <w:rsid w:val="00A61CBD"/>
    <w:rsid w:val="00A65137"/>
    <w:rsid w:val="00A66FA6"/>
    <w:rsid w:val="00A67DD6"/>
    <w:rsid w:val="00A70EA8"/>
    <w:rsid w:val="00A7231E"/>
    <w:rsid w:val="00A73F6F"/>
    <w:rsid w:val="00A743C2"/>
    <w:rsid w:val="00A744C3"/>
    <w:rsid w:val="00A75C08"/>
    <w:rsid w:val="00A76527"/>
    <w:rsid w:val="00A769F0"/>
    <w:rsid w:val="00A7749C"/>
    <w:rsid w:val="00A77C9C"/>
    <w:rsid w:val="00A8050D"/>
    <w:rsid w:val="00A806A9"/>
    <w:rsid w:val="00A810FF"/>
    <w:rsid w:val="00A823F9"/>
    <w:rsid w:val="00A82AB0"/>
    <w:rsid w:val="00A8335C"/>
    <w:rsid w:val="00A8340C"/>
    <w:rsid w:val="00A8355C"/>
    <w:rsid w:val="00A83808"/>
    <w:rsid w:val="00A83934"/>
    <w:rsid w:val="00A84C07"/>
    <w:rsid w:val="00A8525A"/>
    <w:rsid w:val="00A904E7"/>
    <w:rsid w:val="00A928A7"/>
    <w:rsid w:val="00A92DD1"/>
    <w:rsid w:val="00A94074"/>
    <w:rsid w:val="00A9471A"/>
    <w:rsid w:val="00A94873"/>
    <w:rsid w:val="00A96437"/>
    <w:rsid w:val="00A96460"/>
    <w:rsid w:val="00A96FE3"/>
    <w:rsid w:val="00AA1ACB"/>
    <w:rsid w:val="00AA1CB9"/>
    <w:rsid w:val="00AA3419"/>
    <w:rsid w:val="00AA3877"/>
    <w:rsid w:val="00AA3E8B"/>
    <w:rsid w:val="00AA41CE"/>
    <w:rsid w:val="00AA44F7"/>
    <w:rsid w:val="00AA5DB3"/>
    <w:rsid w:val="00AA71DA"/>
    <w:rsid w:val="00AA7336"/>
    <w:rsid w:val="00AB00A4"/>
    <w:rsid w:val="00AB0FD7"/>
    <w:rsid w:val="00AB2A4D"/>
    <w:rsid w:val="00AB381B"/>
    <w:rsid w:val="00AB460B"/>
    <w:rsid w:val="00AB4858"/>
    <w:rsid w:val="00AB4FE8"/>
    <w:rsid w:val="00AB57EE"/>
    <w:rsid w:val="00AB75D8"/>
    <w:rsid w:val="00AC0BDB"/>
    <w:rsid w:val="00AC1C22"/>
    <w:rsid w:val="00AC4840"/>
    <w:rsid w:val="00AC74D1"/>
    <w:rsid w:val="00AD0615"/>
    <w:rsid w:val="00AD105F"/>
    <w:rsid w:val="00AD108E"/>
    <w:rsid w:val="00AD29BF"/>
    <w:rsid w:val="00AD2CA6"/>
    <w:rsid w:val="00AD3F2B"/>
    <w:rsid w:val="00AD3F5C"/>
    <w:rsid w:val="00AD5FAD"/>
    <w:rsid w:val="00AD6647"/>
    <w:rsid w:val="00AD7156"/>
    <w:rsid w:val="00AD72F6"/>
    <w:rsid w:val="00AD7E57"/>
    <w:rsid w:val="00AE0345"/>
    <w:rsid w:val="00AE11CA"/>
    <w:rsid w:val="00AE19CB"/>
    <w:rsid w:val="00AE39AD"/>
    <w:rsid w:val="00AE51B4"/>
    <w:rsid w:val="00AE64CF"/>
    <w:rsid w:val="00AE6609"/>
    <w:rsid w:val="00AE6CAD"/>
    <w:rsid w:val="00AE6E0B"/>
    <w:rsid w:val="00AE7169"/>
    <w:rsid w:val="00AF0697"/>
    <w:rsid w:val="00AF17A2"/>
    <w:rsid w:val="00AF2BF0"/>
    <w:rsid w:val="00AF3CB7"/>
    <w:rsid w:val="00AF3DDD"/>
    <w:rsid w:val="00AF4134"/>
    <w:rsid w:val="00AF60A7"/>
    <w:rsid w:val="00B00781"/>
    <w:rsid w:val="00B01D27"/>
    <w:rsid w:val="00B028B6"/>
    <w:rsid w:val="00B02CCB"/>
    <w:rsid w:val="00B030ED"/>
    <w:rsid w:val="00B05592"/>
    <w:rsid w:val="00B05D7C"/>
    <w:rsid w:val="00B0612F"/>
    <w:rsid w:val="00B10892"/>
    <w:rsid w:val="00B11F88"/>
    <w:rsid w:val="00B1251F"/>
    <w:rsid w:val="00B14BC1"/>
    <w:rsid w:val="00B159BE"/>
    <w:rsid w:val="00B16790"/>
    <w:rsid w:val="00B16AB5"/>
    <w:rsid w:val="00B22051"/>
    <w:rsid w:val="00B23987"/>
    <w:rsid w:val="00B24139"/>
    <w:rsid w:val="00B25235"/>
    <w:rsid w:val="00B26C49"/>
    <w:rsid w:val="00B27A57"/>
    <w:rsid w:val="00B327BA"/>
    <w:rsid w:val="00B32DC7"/>
    <w:rsid w:val="00B330C1"/>
    <w:rsid w:val="00B34E6F"/>
    <w:rsid w:val="00B35056"/>
    <w:rsid w:val="00B361CC"/>
    <w:rsid w:val="00B3708A"/>
    <w:rsid w:val="00B40138"/>
    <w:rsid w:val="00B4290D"/>
    <w:rsid w:val="00B42E61"/>
    <w:rsid w:val="00B445C9"/>
    <w:rsid w:val="00B46353"/>
    <w:rsid w:val="00B504F5"/>
    <w:rsid w:val="00B51C98"/>
    <w:rsid w:val="00B5365D"/>
    <w:rsid w:val="00B54210"/>
    <w:rsid w:val="00B55FB7"/>
    <w:rsid w:val="00B5796F"/>
    <w:rsid w:val="00B62AA2"/>
    <w:rsid w:val="00B62ADD"/>
    <w:rsid w:val="00B63459"/>
    <w:rsid w:val="00B63837"/>
    <w:rsid w:val="00B642A3"/>
    <w:rsid w:val="00B651E3"/>
    <w:rsid w:val="00B65CD7"/>
    <w:rsid w:val="00B66085"/>
    <w:rsid w:val="00B6630C"/>
    <w:rsid w:val="00B6646B"/>
    <w:rsid w:val="00B67540"/>
    <w:rsid w:val="00B7009B"/>
    <w:rsid w:val="00B74337"/>
    <w:rsid w:val="00B7522F"/>
    <w:rsid w:val="00B7530B"/>
    <w:rsid w:val="00B77749"/>
    <w:rsid w:val="00B86590"/>
    <w:rsid w:val="00B878EF"/>
    <w:rsid w:val="00B90338"/>
    <w:rsid w:val="00B9203B"/>
    <w:rsid w:val="00B92F04"/>
    <w:rsid w:val="00B93FAA"/>
    <w:rsid w:val="00B956F6"/>
    <w:rsid w:val="00B967BC"/>
    <w:rsid w:val="00B96D33"/>
    <w:rsid w:val="00B96F04"/>
    <w:rsid w:val="00B971CC"/>
    <w:rsid w:val="00BA24BF"/>
    <w:rsid w:val="00BA28D9"/>
    <w:rsid w:val="00BA38FB"/>
    <w:rsid w:val="00BA44C4"/>
    <w:rsid w:val="00BA5183"/>
    <w:rsid w:val="00BA596F"/>
    <w:rsid w:val="00BA7269"/>
    <w:rsid w:val="00BA7D12"/>
    <w:rsid w:val="00BB003A"/>
    <w:rsid w:val="00BB0E48"/>
    <w:rsid w:val="00BB1303"/>
    <w:rsid w:val="00BB1B39"/>
    <w:rsid w:val="00BB3788"/>
    <w:rsid w:val="00BB3FC9"/>
    <w:rsid w:val="00BB7105"/>
    <w:rsid w:val="00BB7E0D"/>
    <w:rsid w:val="00BC0110"/>
    <w:rsid w:val="00BC028F"/>
    <w:rsid w:val="00BC0668"/>
    <w:rsid w:val="00BC0EDA"/>
    <w:rsid w:val="00BC1DFB"/>
    <w:rsid w:val="00BC25D3"/>
    <w:rsid w:val="00BC4505"/>
    <w:rsid w:val="00BC481B"/>
    <w:rsid w:val="00BC5106"/>
    <w:rsid w:val="00BC5182"/>
    <w:rsid w:val="00BC5BE8"/>
    <w:rsid w:val="00BD05F1"/>
    <w:rsid w:val="00BD0985"/>
    <w:rsid w:val="00BD253C"/>
    <w:rsid w:val="00BD29E5"/>
    <w:rsid w:val="00BD2A4C"/>
    <w:rsid w:val="00BD2BDF"/>
    <w:rsid w:val="00BD37C2"/>
    <w:rsid w:val="00BD381D"/>
    <w:rsid w:val="00BD3B44"/>
    <w:rsid w:val="00BD4208"/>
    <w:rsid w:val="00BD4382"/>
    <w:rsid w:val="00BD47B2"/>
    <w:rsid w:val="00BD526C"/>
    <w:rsid w:val="00BD5309"/>
    <w:rsid w:val="00BD5D83"/>
    <w:rsid w:val="00BD7D25"/>
    <w:rsid w:val="00BE016E"/>
    <w:rsid w:val="00BE0F14"/>
    <w:rsid w:val="00BE0FC4"/>
    <w:rsid w:val="00BE1CEE"/>
    <w:rsid w:val="00BE21C4"/>
    <w:rsid w:val="00BE25E6"/>
    <w:rsid w:val="00BE27A9"/>
    <w:rsid w:val="00BE4A25"/>
    <w:rsid w:val="00BE74EA"/>
    <w:rsid w:val="00BF1F33"/>
    <w:rsid w:val="00BF20AD"/>
    <w:rsid w:val="00BF3AC2"/>
    <w:rsid w:val="00BF54F5"/>
    <w:rsid w:val="00BF58D7"/>
    <w:rsid w:val="00BF7409"/>
    <w:rsid w:val="00BF768C"/>
    <w:rsid w:val="00C00381"/>
    <w:rsid w:val="00C00CB4"/>
    <w:rsid w:val="00C014ED"/>
    <w:rsid w:val="00C01C91"/>
    <w:rsid w:val="00C03596"/>
    <w:rsid w:val="00C0599A"/>
    <w:rsid w:val="00C05B0A"/>
    <w:rsid w:val="00C06936"/>
    <w:rsid w:val="00C10A71"/>
    <w:rsid w:val="00C11E6C"/>
    <w:rsid w:val="00C14520"/>
    <w:rsid w:val="00C147BD"/>
    <w:rsid w:val="00C20978"/>
    <w:rsid w:val="00C21053"/>
    <w:rsid w:val="00C210B3"/>
    <w:rsid w:val="00C21E38"/>
    <w:rsid w:val="00C220E3"/>
    <w:rsid w:val="00C2219C"/>
    <w:rsid w:val="00C22A88"/>
    <w:rsid w:val="00C23E3A"/>
    <w:rsid w:val="00C249B2"/>
    <w:rsid w:val="00C26641"/>
    <w:rsid w:val="00C26E45"/>
    <w:rsid w:val="00C27297"/>
    <w:rsid w:val="00C278AA"/>
    <w:rsid w:val="00C30EB3"/>
    <w:rsid w:val="00C316D1"/>
    <w:rsid w:val="00C357B4"/>
    <w:rsid w:val="00C37125"/>
    <w:rsid w:val="00C37628"/>
    <w:rsid w:val="00C41210"/>
    <w:rsid w:val="00C416E1"/>
    <w:rsid w:val="00C43C12"/>
    <w:rsid w:val="00C447C6"/>
    <w:rsid w:val="00C513D6"/>
    <w:rsid w:val="00C52F67"/>
    <w:rsid w:val="00C54DD8"/>
    <w:rsid w:val="00C5546F"/>
    <w:rsid w:val="00C5652B"/>
    <w:rsid w:val="00C56623"/>
    <w:rsid w:val="00C60186"/>
    <w:rsid w:val="00C609F0"/>
    <w:rsid w:val="00C61546"/>
    <w:rsid w:val="00C61CCA"/>
    <w:rsid w:val="00C62D4C"/>
    <w:rsid w:val="00C637D4"/>
    <w:rsid w:val="00C6525B"/>
    <w:rsid w:val="00C659B8"/>
    <w:rsid w:val="00C6600D"/>
    <w:rsid w:val="00C667DB"/>
    <w:rsid w:val="00C674F9"/>
    <w:rsid w:val="00C675CE"/>
    <w:rsid w:val="00C67AEE"/>
    <w:rsid w:val="00C7011F"/>
    <w:rsid w:val="00C7203F"/>
    <w:rsid w:val="00C72CE6"/>
    <w:rsid w:val="00C72D4B"/>
    <w:rsid w:val="00C730EF"/>
    <w:rsid w:val="00C73311"/>
    <w:rsid w:val="00C73F1F"/>
    <w:rsid w:val="00C74837"/>
    <w:rsid w:val="00C7561C"/>
    <w:rsid w:val="00C83D4A"/>
    <w:rsid w:val="00C83DDE"/>
    <w:rsid w:val="00C83E89"/>
    <w:rsid w:val="00C85407"/>
    <w:rsid w:val="00C862CF"/>
    <w:rsid w:val="00C8695B"/>
    <w:rsid w:val="00C90C3B"/>
    <w:rsid w:val="00C90D8F"/>
    <w:rsid w:val="00C90DA3"/>
    <w:rsid w:val="00C917F3"/>
    <w:rsid w:val="00C93236"/>
    <w:rsid w:val="00C939D8"/>
    <w:rsid w:val="00C93E34"/>
    <w:rsid w:val="00C97907"/>
    <w:rsid w:val="00CA0EE8"/>
    <w:rsid w:val="00CA28F1"/>
    <w:rsid w:val="00CA3768"/>
    <w:rsid w:val="00CA38A1"/>
    <w:rsid w:val="00CA3F80"/>
    <w:rsid w:val="00CA6DD4"/>
    <w:rsid w:val="00CA7828"/>
    <w:rsid w:val="00CB002D"/>
    <w:rsid w:val="00CB0107"/>
    <w:rsid w:val="00CB21DA"/>
    <w:rsid w:val="00CB2833"/>
    <w:rsid w:val="00CB2930"/>
    <w:rsid w:val="00CB51D2"/>
    <w:rsid w:val="00CB54BA"/>
    <w:rsid w:val="00CB6D2E"/>
    <w:rsid w:val="00CC0038"/>
    <w:rsid w:val="00CC3328"/>
    <w:rsid w:val="00CC37A9"/>
    <w:rsid w:val="00CC419A"/>
    <w:rsid w:val="00CC4C93"/>
    <w:rsid w:val="00CC5F6A"/>
    <w:rsid w:val="00CC6384"/>
    <w:rsid w:val="00CD010E"/>
    <w:rsid w:val="00CD0AC3"/>
    <w:rsid w:val="00CD424F"/>
    <w:rsid w:val="00CD49C4"/>
    <w:rsid w:val="00CD5359"/>
    <w:rsid w:val="00CD59E4"/>
    <w:rsid w:val="00CD60D6"/>
    <w:rsid w:val="00CD7113"/>
    <w:rsid w:val="00CE0016"/>
    <w:rsid w:val="00CE200F"/>
    <w:rsid w:val="00CE4EBD"/>
    <w:rsid w:val="00CE5630"/>
    <w:rsid w:val="00CE66C3"/>
    <w:rsid w:val="00CE7019"/>
    <w:rsid w:val="00CF064C"/>
    <w:rsid w:val="00CF28EA"/>
    <w:rsid w:val="00CF3607"/>
    <w:rsid w:val="00CF4563"/>
    <w:rsid w:val="00CF4602"/>
    <w:rsid w:val="00CF4611"/>
    <w:rsid w:val="00CF699D"/>
    <w:rsid w:val="00CF76DB"/>
    <w:rsid w:val="00D00386"/>
    <w:rsid w:val="00D0097D"/>
    <w:rsid w:val="00D00DF1"/>
    <w:rsid w:val="00D02F91"/>
    <w:rsid w:val="00D03AC8"/>
    <w:rsid w:val="00D045C9"/>
    <w:rsid w:val="00D05266"/>
    <w:rsid w:val="00D0597A"/>
    <w:rsid w:val="00D06CBB"/>
    <w:rsid w:val="00D075A3"/>
    <w:rsid w:val="00D078BC"/>
    <w:rsid w:val="00D1093D"/>
    <w:rsid w:val="00D13D09"/>
    <w:rsid w:val="00D152F7"/>
    <w:rsid w:val="00D20542"/>
    <w:rsid w:val="00D23CC6"/>
    <w:rsid w:val="00D247EB"/>
    <w:rsid w:val="00D24C76"/>
    <w:rsid w:val="00D24EF6"/>
    <w:rsid w:val="00D2759D"/>
    <w:rsid w:val="00D2768E"/>
    <w:rsid w:val="00D31D4E"/>
    <w:rsid w:val="00D3216A"/>
    <w:rsid w:val="00D326C7"/>
    <w:rsid w:val="00D34762"/>
    <w:rsid w:val="00D36729"/>
    <w:rsid w:val="00D36EE0"/>
    <w:rsid w:val="00D37126"/>
    <w:rsid w:val="00D402D7"/>
    <w:rsid w:val="00D41B89"/>
    <w:rsid w:val="00D4281D"/>
    <w:rsid w:val="00D43DC9"/>
    <w:rsid w:val="00D44BB6"/>
    <w:rsid w:val="00D45C89"/>
    <w:rsid w:val="00D46368"/>
    <w:rsid w:val="00D46AA6"/>
    <w:rsid w:val="00D50411"/>
    <w:rsid w:val="00D51784"/>
    <w:rsid w:val="00D52A5F"/>
    <w:rsid w:val="00D538B8"/>
    <w:rsid w:val="00D55DCC"/>
    <w:rsid w:val="00D5611D"/>
    <w:rsid w:val="00D5629D"/>
    <w:rsid w:val="00D56BCC"/>
    <w:rsid w:val="00D5787E"/>
    <w:rsid w:val="00D57C2E"/>
    <w:rsid w:val="00D57C30"/>
    <w:rsid w:val="00D57EBC"/>
    <w:rsid w:val="00D615B9"/>
    <w:rsid w:val="00D62813"/>
    <w:rsid w:val="00D63252"/>
    <w:rsid w:val="00D63C65"/>
    <w:rsid w:val="00D66828"/>
    <w:rsid w:val="00D668DD"/>
    <w:rsid w:val="00D67D67"/>
    <w:rsid w:val="00D67DCA"/>
    <w:rsid w:val="00D710B9"/>
    <w:rsid w:val="00D711B5"/>
    <w:rsid w:val="00D72569"/>
    <w:rsid w:val="00D7314F"/>
    <w:rsid w:val="00D73777"/>
    <w:rsid w:val="00D75215"/>
    <w:rsid w:val="00D75556"/>
    <w:rsid w:val="00D75CBD"/>
    <w:rsid w:val="00D76D0C"/>
    <w:rsid w:val="00D7770E"/>
    <w:rsid w:val="00D77805"/>
    <w:rsid w:val="00D77847"/>
    <w:rsid w:val="00D80363"/>
    <w:rsid w:val="00D82F03"/>
    <w:rsid w:val="00D8398D"/>
    <w:rsid w:val="00D844E5"/>
    <w:rsid w:val="00D84C9E"/>
    <w:rsid w:val="00D862EE"/>
    <w:rsid w:val="00D87029"/>
    <w:rsid w:val="00D8714B"/>
    <w:rsid w:val="00D94175"/>
    <w:rsid w:val="00D96C21"/>
    <w:rsid w:val="00D9744A"/>
    <w:rsid w:val="00D97624"/>
    <w:rsid w:val="00D97ADF"/>
    <w:rsid w:val="00DA066D"/>
    <w:rsid w:val="00DA0DEA"/>
    <w:rsid w:val="00DA11D1"/>
    <w:rsid w:val="00DA1D54"/>
    <w:rsid w:val="00DA3006"/>
    <w:rsid w:val="00DA3B2C"/>
    <w:rsid w:val="00DA43C5"/>
    <w:rsid w:val="00DA462D"/>
    <w:rsid w:val="00DA6D97"/>
    <w:rsid w:val="00DA72D5"/>
    <w:rsid w:val="00DB0212"/>
    <w:rsid w:val="00DB0378"/>
    <w:rsid w:val="00DB0AE7"/>
    <w:rsid w:val="00DB123A"/>
    <w:rsid w:val="00DB135D"/>
    <w:rsid w:val="00DB2404"/>
    <w:rsid w:val="00DB2A61"/>
    <w:rsid w:val="00DB4534"/>
    <w:rsid w:val="00DB706F"/>
    <w:rsid w:val="00DB7C77"/>
    <w:rsid w:val="00DC2075"/>
    <w:rsid w:val="00DC2569"/>
    <w:rsid w:val="00DC40CE"/>
    <w:rsid w:val="00DC4529"/>
    <w:rsid w:val="00DC5150"/>
    <w:rsid w:val="00DC5151"/>
    <w:rsid w:val="00DC5CB1"/>
    <w:rsid w:val="00DC615A"/>
    <w:rsid w:val="00DC6897"/>
    <w:rsid w:val="00DC6D97"/>
    <w:rsid w:val="00DC7DF7"/>
    <w:rsid w:val="00DD0161"/>
    <w:rsid w:val="00DD0227"/>
    <w:rsid w:val="00DD118A"/>
    <w:rsid w:val="00DD1A82"/>
    <w:rsid w:val="00DD3014"/>
    <w:rsid w:val="00DD49DF"/>
    <w:rsid w:val="00DD4F12"/>
    <w:rsid w:val="00DD5075"/>
    <w:rsid w:val="00DD557A"/>
    <w:rsid w:val="00DD5844"/>
    <w:rsid w:val="00DD6DD5"/>
    <w:rsid w:val="00DD6FAA"/>
    <w:rsid w:val="00DD7785"/>
    <w:rsid w:val="00DE0191"/>
    <w:rsid w:val="00DE0912"/>
    <w:rsid w:val="00DE1067"/>
    <w:rsid w:val="00DE1771"/>
    <w:rsid w:val="00DE3503"/>
    <w:rsid w:val="00DE3DB9"/>
    <w:rsid w:val="00DE50F0"/>
    <w:rsid w:val="00DE54AF"/>
    <w:rsid w:val="00DE54DD"/>
    <w:rsid w:val="00DE5E6B"/>
    <w:rsid w:val="00DE6912"/>
    <w:rsid w:val="00DE7817"/>
    <w:rsid w:val="00DF10D2"/>
    <w:rsid w:val="00DF1362"/>
    <w:rsid w:val="00DF7B37"/>
    <w:rsid w:val="00E004C0"/>
    <w:rsid w:val="00E009A8"/>
    <w:rsid w:val="00E00AC5"/>
    <w:rsid w:val="00E012FE"/>
    <w:rsid w:val="00E02462"/>
    <w:rsid w:val="00E0255B"/>
    <w:rsid w:val="00E02CB3"/>
    <w:rsid w:val="00E036C4"/>
    <w:rsid w:val="00E03C7E"/>
    <w:rsid w:val="00E03E73"/>
    <w:rsid w:val="00E05CBD"/>
    <w:rsid w:val="00E05D33"/>
    <w:rsid w:val="00E065C3"/>
    <w:rsid w:val="00E0667B"/>
    <w:rsid w:val="00E06868"/>
    <w:rsid w:val="00E101B8"/>
    <w:rsid w:val="00E102B9"/>
    <w:rsid w:val="00E10B03"/>
    <w:rsid w:val="00E114BC"/>
    <w:rsid w:val="00E12564"/>
    <w:rsid w:val="00E1339A"/>
    <w:rsid w:val="00E14AFC"/>
    <w:rsid w:val="00E15A27"/>
    <w:rsid w:val="00E2172B"/>
    <w:rsid w:val="00E22247"/>
    <w:rsid w:val="00E225CC"/>
    <w:rsid w:val="00E24574"/>
    <w:rsid w:val="00E25BF7"/>
    <w:rsid w:val="00E2675F"/>
    <w:rsid w:val="00E27850"/>
    <w:rsid w:val="00E27B9B"/>
    <w:rsid w:val="00E301DF"/>
    <w:rsid w:val="00E306CB"/>
    <w:rsid w:val="00E311BA"/>
    <w:rsid w:val="00E332DE"/>
    <w:rsid w:val="00E33C57"/>
    <w:rsid w:val="00E3458A"/>
    <w:rsid w:val="00E3779D"/>
    <w:rsid w:val="00E37C6B"/>
    <w:rsid w:val="00E40826"/>
    <w:rsid w:val="00E40B7F"/>
    <w:rsid w:val="00E41A2F"/>
    <w:rsid w:val="00E42EF6"/>
    <w:rsid w:val="00E440E2"/>
    <w:rsid w:val="00E44B96"/>
    <w:rsid w:val="00E44BD5"/>
    <w:rsid w:val="00E45C4F"/>
    <w:rsid w:val="00E47F94"/>
    <w:rsid w:val="00E50D36"/>
    <w:rsid w:val="00E515DF"/>
    <w:rsid w:val="00E51BD2"/>
    <w:rsid w:val="00E52548"/>
    <w:rsid w:val="00E545DC"/>
    <w:rsid w:val="00E57F36"/>
    <w:rsid w:val="00E60A0E"/>
    <w:rsid w:val="00E62E1F"/>
    <w:rsid w:val="00E64074"/>
    <w:rsid w:val="00E64224"/>
    <w:rsid w:val="00E66272"/>
    <w:rsid w:val="00E6630C"/>
    <w:rsid w:val="00E67A0E"/>
    <w:rsid w:val="00E67EBA"/>
    <w:rsid w:val="00E7158E"/>
    <w:rsid w:val="00E71A65"/>
    <w:rsid w:val="00E724D3"/>
    <w:rsid w:val="00E736FB"/>
    <w:rsid w:val="00E73CA1"/>
    <w:rsid w:val="00E74218"/>
    <w:rsid w:val="00E742EA"/>
    <w:rsid w:val="00E75C43"/>
    <w:rsid w:val="00E75CC6"/>
    <w:rsid w:val="00E761A2"/>
    <w:rsid w:val="00E76393"/>
    <w:rsid w:val="00E776F8"/>
    <w:rsid w:val="00E82919"/>
    <w:rsid w:val="00E837B4"/>
    <w:rsid w:val="00E83814"/>
    <w:rsid w:val="00E848BB"/>
    <w:rsid w:val="00E8555C"/>
    <w:rsid w:val="00E855B4"/>
    <w:rsid w:val="00E855C8"/>
    <w:rsid w:val="00E8753D"/>
    <w:rsid w:val="00E916EA"/>
    <w:rsid w:val="00E935B5"/>
    <w:rsid w:val="00E93D9B"/>
    <w:rsid w:val="00E952C5"/>
    <w:rsid w:val="00E958C8"/>
    <w:rsid w:val="00E9756B"/>
    <w:rsid w:val="00EA0E02"/>
    <w:rsid w:val="00EA12A0"/>
    <w:rsid w:val="00EA2288"/>
    <w:rsid w:val="00EA2F27"/>
    <w:rsid w:val="00EA47AF"/>
    <w:rsid w:val="00EA52AD"/>
    <w:rsid w:val="00EA539B"/>
    <w:rsid w:val="00EA7BB9"/>
    <w:rsid w:val="00EB1892"/>
    <w:rsid w:val="00EB1AF4"/>
    <w:rsid w:val="00EB4FDA"/>
    <w:rsid w:val="00EB62BF"/>
    <w:rsid w:val="00EB67DE"/>
    <w:rsid w:val="00EB7FFA"/>
    <w:rsid w:val="00EC097B"/>
    <w:rsid w:val="00EC0ACE"/>
    <w:rsid w:val="00EC1498"/>
    <w:rsid w:val="00EC1B80"/>
    <w:rsid w:val="00EC3AB3"/>
    <w:rsid w:val="00ED0980"/>
    <w:rsid w:val="00ED11BF"/>
    <w:rsid w:val="00ED23A3"/>
    <w:rsid w:val="00ED2533"/>
    <w:rsid w:val="00ED2DB2"/>
    <w:rsid w:val="00ED2F65"/>
    <w:rsid w:val="00ED335D"/>
    <w:rsid w:val="00ED4003"/>
    <w:rsid w:val="00ED578F"/>
    <w:rsid w:val="00ED588F"/>
    <w:rsid w:val="00ED5C94"/>
    <w:rsid w:val="00ED68C1"/>
    <w:rsid w:val="00ED68F3"/>
    <w:rsid w:val="00EE09FC"/>
    <w:rsid w:val="00EE40FC"/>
    <w:rsid w:val="00EE42B6"/>
    <w:rsid w:val="00EE485D"/>
    <w:rsid w:val="00EE7F25"/>
    <w:rsid w:val="00EF09BA"/>
    <w:rsid w:val="00EF0EA5"/>
    <w:rsid w:val="00EF1B6A"/>
    <w:rsid w:val="00EF1EC1"/>
    <w:rsid w:val="00EF2965"/>
    <w:rsid w:val="00EF42FC"/>
    <w:rsid w:val="00EF4542"/>
    <w:rsid w:val="00EF64BD"/>
    <w:rsid w:val="00EF6DEB"/>
    <w:rsid w:val="00F00CCF"/>
    <w:rsid w:val="00F0161A"/>
    <w:rsid w:val="00F02E13"/>
    <w:rsid w:val="00F02EFF"/>
    <w:rsid w:val="00F037D3"/>
    <w:rsid w:val="00F03B32"/>
    <w:rsid w:val="00F046E3"/>
    <w:rsid w:val="00F04935"/>
    <w:rsid w:val="00F05D79"/>
    <w:rsid w:val="00F100F1"/>
    <w:rsid w:val="00F11A60"/>
    <w:rsid w:val="00F12457"/>
    <w:rsid w:val="00F132DC"/>
    <w:rsid w:val="00F14195"/>
    <w:rsid w:val="00F168B1"/>
    <w:rsid w:val="00F2156F"/>
    <w:rsid w:val="00F21DEA"/>
    <w:rsid w:val="00F2335E"/>
    <w:rsid w:val="00F2361F"/>
    <w:rsid w:val="00F26A07"/>
    <w:rsid w:val="00F27916"/>
    <w:rsid w:val="00F27A44"/>
    <w:rsid w:val="00F27FB5"/>
    <w:rsid w:val="00F30CDC"/>
    <w:rsid w:val="00F30D21"/>
    <w:rsid w:val="00F30E27"/>
    <w:rsid w:val="00F3107C"/>
    <w:rsid w:val="00F311B8"/>
    <w:rsid w:val="00F312F7"/>
    <w:rsid w:val="00F32579"/>
    <w:rsid w:val="00F34838"/>
    <w:rsid w:val="00F35CD0"/>
    <w:rsid w:val="00F408E8"/>
    <w:rsid w:val="00F40CC7"/>
    <w:rsid w:val="00F41E78"/>
    <w:rsid w:val="00F42771"/>
    <w:rsid w:val="00F4431C"/>
    <w:rsid w:val="00F45BFD"/>
    <w:rsid w:val="00F478AA"/>
    <w:rsid w:val="00F50ED6"/>
    <w:rsid w:val="00F51041"/>
    <w:rsid w:val="00F513E1"/>
    <w:rsid w:val="00F51512"/>
    <w:rsid w:val="00F5196A"/>
    <w:rsid w:val="00F51BDC"/>
    <w:rsid w:val="00F52A6D"/>
    <w:rsid w:val="00F55462"/>
    <w:rsid w:val="00F559F2"/>
    <w:rsid w:val="00F566BA"/>
    <w:rsid w:val="00F60DFC"/>
    <w:rsid w:val="00F61966"/>
    <w:rsid w:val="00F61BD4"/>
    <w:rsid w:val="00F6283B"/>
    <w:rsid w:val="00F62B27"/>
    <w:rsid w:val="00F62C1E"/>
    <w:rsid w:val="00F6675C"/>
    <w:rsid w:val="00F6732D"/>
    <w:rsid w:val="00F70134"/>
    <w:rsid w:val="00F70794"/>
    <w:rsid w:val="00F70E11"/>
    <w:rsid w:val="00F71787"/>
    <w:rsid w:val="00F730B2"/>
    <w:rsid w:val="00F7374B"/>
    <w:rsid w:val="00F7604D"/>
    <w:rsid w:val="00F7652E"/>
    <w:rsid w:val="00F76AF0"/>
    <w:rsid w:val="00F8102A"/>
    <w:rsid w:val="00F8376C"/>
    <w:rsid w:val="00F8547D"/>
    <w:rsid w:val="00F85C0F"/>
    <w:rsid w:val="00F86A59"/>
    <w:rsid w:val="00F87D39"/>
    <w:rsid w:val="00F90DE5"/>
    <w:rsid w:val="00F91222"/>
    <w:rsid w:val="00F91659"/>
    <w:rsid w:val="00F91A34"/>
    <w:rsid w:val="00F92321"/>
    <w:rsid w:val="00F96804"/>
    <w:rsid w:val="00F97814"/>
    <w:rsid w:val="00FA08AC"/>
    <w:rsid w:val="00FA0C23"/>
    <w:rsid w:val="00FA0CAB"/>
    <w:rsid w:val="00FA15AF"/>
    <w:rsid w:val="00FA1BF2"/>
    <w:rsid w:val="00FA365F"/>
    <w:rsid w:val="00FA4169"/>
    <w:rsid w:val="00FA5106"/>
    <w:rsid w:val="00FA7218"/>
    <w:rsid w:val="00FB2A0F"/>
    <w:rsid w:val="00FB2BA9"/>
    <w:rsid w:val="00FB4FA4"/>
    <w:rsid w:val="00FB5151"/>
    <w:rsid w:val="00FB6220"/>
    <w:rsid w:val="00FB71FF"/>
    <w:rsid w:val="00FB77C3"/>
    <w:rsid w:val="00FC0925"/>
    <w:rsid w:val="00FC1C61"/>
    <w:rsid w:val="00FC247D"/>
    <w:rsid w:val="00FC2F36"/>
    <w:rsid w:val="00FC3BF0"/>
    <w:rsid w:val="00FC3CC2"/>
    <w:rsid w:val="00FC4753"/>
    <w:rsid w:val="00FC5B1B"/>
    <w:rsid w:val="00FD1064"/>
    <w:rsid w:val="00FD13A3"/>
    <w:rsid w:val="00FD1F20"/>
    <w:rsid w:val="00FD241F"/>
    <w:rsid w:val="00FD36C3"/>
    <w:rsid w:val="00FD3D8C"/>
    <w:rsid w:val="00FD7115"/>
    <w:rsid w:val="00FE0868"/>
    <w:rsid w:val="00FE0A22"/>
    <w:rsid w:val="00FE0D25"/>
    <w:rsid w:val="00FE0D9E"/>
    <w:rsid w:val="00FE3C86"/>
    <w:rsid w:val="00FE3E45"/>
    <w:rsid w:val="00FE6D09"/>
    <w:rsid w:val="00FF01B7"/>
    <w:rsid w:val="00FF0E81"/>
    <w:rsid w:val="00FF0EE3"/>
    <w:rsid w:val="00FF0F01"/>
    <w:rsid w:val="00FF4EA7"/>
    <w:rsid w:val="00FF6472"/>
    <w:rsid w:val="00FF7827"/>
    <w:rsid w:val="00FF7D55"/>
    <w:rsid w:val="00FF7F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3937"/>
    <o:shapelayout v:ext="edit">
      <o:idmap v:ext="edit" data="1"/>
    </o:shapelayout>
  </w:shapeDefaults>
  <w:decimalSymbol w:val=","/>
  <w:listSeparator w:val=";"/>
  <w14:docId w14:val="13821A15"/>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A9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uiPriority w:val="99"/>
    <w:rsid w:val="007929F8"/>
    <w:pPr>
      <w:tabs>
        <w:tab w:val="center" w:pos="4536"/>
        <w:tab w:val="right" w:pos="9072"/>
      </w:tabs>
    </w:pPr>
  </w:style>
  <w:style w:type="character" w:customStyle="1" w:styleId="SidhuvudChar">
    <w:name w:val="Sidhuvud Char"/>
    <w:basedOn w:val="Standardstycketeckensnitt"/>
    <w:link w:val="Sidhuvud"/>
    <w:uiPriority w:val="99"/>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 w:type="character" w:styleId="Hyperlnk">
    <w:name w:val="Hyperlink"/>
    <w:basedOn w:val="Standardstycketeckensnitt"/>
    <w:uiPriority w:val="99"/>
    <w:unhideWhenUsed/>
    <w:rsid w:val="004533B6"/>
    <w:rPr>
      <w:color w:val="0563C1"/>
      <w:u w:val="single"/>
    </w:rPr>
  </w:style>
  <w:style w:type="paragraph" w:styleId="Citat">
    <w:name w:val="Quote"/>
    <w:basedOn w:val="Normal"/>
    <w:next w:val="Normal"/>
    <w:link w:val="CitatChar"/>
    <w:uiPriority w:val="29"/>
    <w:qFormat/>
    <w:rsid w:val="00DC25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C2569"/>
    <w:rPr>
      <w:i/>
      <w:iCs/>
      <w:color w:val="404040" w:themeColor="text1" w:themeTint="BF"/>
      <w:sz w:val="24"/>
    </w:rPr>
  </w:style>
  <w:style w:type="table" w:styleId="Tabellrutnt">
    <w:name w:val="Table Grid"/>
    <w:basedOn w:val="Normaltabell"/>
    <w:uiPriority w:val="39"/>
    <w:rsid w:val="00883C72"/>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83C72"/>
    <w:rPr>
      <w:noProof w:val="0"/>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3838">
      <w:bodyDiv w:val="1"/>
      <w:marLeft w:val="0"/>
      <w:marRight w:val="0"/>
      <w:marTop w:val="0"/>
      <w:marBottom w:val="0"/>
      <w:divBdr>
        <w:top w:val="none" w:sz="0" w:space="0" w:color="auto"/>
        <w:left w:val="none" w:sz="0" w:space="0" w:color="auto"/>
        <w:bottom w:val="none" w:sz="0" w:space="0" w:color="auto"/>
        <w:right w:val="none" w:sz="0" w:space="0" w:color="auto"/>
      </w:divBdr>
    </w:div>
    <w:div w:id="66803815">
      <w:bodyDiv w:val="1"/>
      <w:marLeft w:val="0"/>
      <w:marRight w:val="0"/>
      <w:marTop w:val="0"/>
      <w:marBottom w:val="0"/>
      <w:divBdr>
        <w:top w:val="none" w:sz="0" w:space="0" w:color="auto"/>
        <w:left w:val="none" w:sz="0" w:space="0" w:color="auto"/>
        <w:bottom w:val="none" w:sz="0" w:space="0" w:color="auto"/>
        <w:right w:val="none" w:sz="0" w:space="0" w:color="auto"/>
      </w:divBdr>
    </w:div>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26130578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02086513">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693196120">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885990576">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28751250">
      <w:bodyDiv w:val="1"/>
      <w:marLeft w:val="0"/>
      <w:marRight w:val="0"/>
      <w:marTop w:val="0"/>
      <w:marBottom w:val="0"/>
      <w:divBdr>
        <w:top w:val="none" w:sz="0" w:space="0" w:color="auto"/>
        <w:left w:val="none" w:sz="0" w:space="0" w:color="auto"/>
        <w:bottom w:val="none" w:sz="0" w:space="0" w:color="auto"/>
        <w:right w:val="none" w:sz="0" w:space="0" w:color="auto"/>
      </w:divBdr>
    </w:div>
    <w:div w:id="1079450003">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21473446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452355507">
      <w:bodyDiv w:val="1"/>
      <w:marLeft w:val="0"/>
      <w:marRight w:val="0"/>
      <w:marTop w:val="0"/>
      <w:marBottom w:val="0"/>
      <w:divBdr>
        <w:top w:val="none" w:sz="0" w:space="0" w:color="auto"/>
        <w:left w:val="none" w:sz="0" w:space="0" w:color="auto"/>
        <w:bottom w:val="none" w:sz="0" w:space="0" w:color="auto"/>
        <w:right w:val="none" w:sz="0" w:space="0" w:color="auto"/>
      </w:divBdr>
    </w:div>
    <w:div w:id="1494489900">
      <w:bodyDiv w:val="1"/>
      <w:marLeft w:val="0"/>
      <w:marRight w:val="0"/>
      <w:marTop w:val="0"/>
      <w:marBottom w:val="0"/>
      <w:divBdr>
        <w:top w:val="none" w:sz="0" w:space="0" w:color="auto"/>
        <w:left w:val="none" w:sz="0" w:space="0" w:color="auto"/>
        <w:bottom w:val="none" w:sz="0" w:space="0" w:color="auto"/>
        <w:right w:val="none" w:sz="0" w:space="0" w:color="auto"/>
      </w:divBdr>
    </w:div>
    <w:div w:id="1497459156">
      <w:bodyDiv w:val="1"/>
      <w:marLeft w:val="0"/>
      <w:marRight w:val="0"/>
      <w:marTop w:val="0"/>
      <w:marBottom w:val="0"/>
      <w:divBdr>
        <w:top w:val="none" w:sz="0" w:space="0" w:color="auto"/>
        <w:left w:val="none" w:sz="0" w:space="0" w:color="auto"/>
        <w:bottom w:val="none" w:sz="0" w:space="0" w:color="auto"/>
        <w:right w:val="none" w:sz="0" w:space="0" w:color="auto"/>
      </w:divBdr>
    </w:div>
    <w:div w:id="1505900007">
      <w:bodyDiv w:val="1"/>
      <w:marLeft w:val="0"/>
      <w:marRight w:val="0"/>
      <w:marTop w:val="0"/>
      <w:marBottom w:val="0"/>
      <w:divBdr>
        <w:top w:val="none" w:sz="0" w:space="0" w:color="auto"/>
        <w:left w:val="none" w:sz="0" w:space="0" w:color="auto"/>
        <w:bottom w:val="none" w:sz="0" w:space="0" w:color="auto"/>
        <w:right w:val="none" w:sz="0" w:space="0" w:color="auto"/>
      </w:divBdr>
    </w:div>
    <w:div w:id="1511679367">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6275">
      <w:bodyDiv w:val="1"/>
      <w:marLeft w:val="0"/>
      <w:marRight w:val="0"/>
      <w:marTop w:val="0"/>
      <w:marBottom w:val="0"/>
      <w:divBdr>
        <w:top w:val="none" w:sz="0" w:space="0" w:color="auto"/>
        <w:left w:val="none" w:sz="0" w:space="0" w:color="auto"/>
        <w:bottom w:val="none" w:sz="0" w:space="0" w:color="auto"/>
        <w:right w:val="none" w:sz="0" w:space="0" w:color="auto"/>
      </w:divBdr>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36928915">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793867050">
      <w:bodyDiv w:val="1"/>
      <w:marLeft w:val="0"/>
      <w:marRight w:val="0"/>
      <w:marTop w:val="0"/>
      <w:marBottom w:val="0"/>
      <w:divBdr>
        <w:top w:val="none" w:sz="0" w:space="0" w:color="auto"/>
        <w:left w:val="none" w:sz="0" w:space="0" w:color="auto"/>
        <w:bottom w:val="none" w:sz="0" w:space="0" w:color="auto"/>
        <w:right w:val="none" w:sz="0" w:space="0" w:color="auto"/>
      </w:divBdr>
    </w:div>
    <w:div w:id="1810051677">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372806">
      <w:bodyDiv w:val="1"/>
      <w:marLeft w:val="0"/>
      <w:marRight w:val="0"/>
      <w:marTop w:val="0"/>
      <w:marBottom w:val="0"/>
      <w:divBdr>
        <w:top w:val="none" w:sz="0" w:space="0" w:color="auto"/>
        <w:left w:val="none" w:sz="0" w:space="0" w:color="auto"/>
        <w:bottom w:val="none" w:sz="0" w:space="0" w:color="auto"/>
        <w:right w:val="none" w:sz="0" w:space="0" w:color="auto"/>
      </w:divBdr>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07048738">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 w:id="209763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mråde xmlns="60e4b847-d454-401e-b238-4117b4f1204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0BEAA19FF388449AFF071A4A182D1C3" ma:contentTypeVersion="3" ma:contentTypeDescription="Skapa ett nytt dokument." ma:contentTypeScope="" ma:versionID="8f749ff0de472811d5fc48a65427e80a">
  <xsd:schema xmlns:xsd="http://www.w3.org/2001/XMLSchema" xmlns:xs="http://www.w3.org/2001/XMLSchema" xmlns:p="http://schemas.microsoft.com/office/2006/metadata/properties" xmlns:ns2="60e4b847-d454-401e-b238-4117b4f1204c" xmlns:ns3="e10f0677-051b-4775-bda2-46554a90981a" targetNamespace="http://schemas.microsoft.com/office/2006/metadata/properties" ma:root="true" ma:fieldsID="badbfe21b4327c33db4d53f5d133030b" ns2:_="" ns3:_="">
    <xsd:import namespace="60e4b847-d454-401e-b238-4117b4f1204c"/>
    <xsd:import namespace="e10f0677-051b-4775-bda2-46554a90981a"/>
    <xsd:element name="properties">
      <xsd:complexType>
        <xsd:sequence>
          <xsd:element name="documentManagement">
            <xsd:complexType>
              <xsd:all>
                <xsd:element ref="ns2:Områ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Område" ma:index="8" nillable="true" ma:displayName="Område" ma:internalName="Omr_x00e5_de">
      <xsd:simpleType>
        <xsd:restriction base="dms:Choice">
          <xsd:enumeration value="Kansli"/>
          <xsd:enumeration value="Resor och besök"/>
        </xsd:restriction>
      </xsd:simpleType>
    </xsd:element>
  </xsd:schema>
  <xsd:schema xmlns:xsd="http://www.w3.org/2001/XMLSchema" xmlns:xs="http://www.w3.org/2001/XMLSchema" xmlns:dms="http://schemas.microsoft.com/office/2006/documentManagement/types" xmlns:pc="http://schemas.microsoft.com/office/infopath/2007/PartnerControls" targetNamespace="e10f0677-051b-4775-bda2-46554a90981a" elementFormDefault="qualified">
    <xsd:import namespace="http://schemas.microsoft.com/office/2006/documentManagement/types"/>
    <xsd:import namespace="http://schemas.microsoft.com/office/infopath/2007/PartnerControls"/>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5A65D-D041-4BEF-90FC-EEFA069DEC52}">
  <ds:schemaRefs>
    <ds:schemaRef ds:uri="http://schemas.microsoft.com/office/2006/metadata/properties"/>
    <ds:schemaRef ds:uri="http://schemas.microsoft.com/office/infopath/2007/PartnerControls"/>
    <ds:schemaRef ds:uri="60e4b847-d454-401e-b238-4117b4f1204c"/>
  </ds:schemaRefs>
</ds:datastoreItem>
</file>

<file path=customXml/itemProps2.xml><?xml version="1.0" encoding="utf-8"?>
<ds:datastoreItem xmlns:ds="http://schemas.openxmlformats.org/officeDocument/2006/customXml" ds:itemID="{80A7F2B9-1070-4748-A8D0-AE5A1FB77502}">
  <ds:schemaRefs>
    <ds:schemaRef ds:uri="http://schemas.openxmlformats.org/officeDocument/2006/bibliography"/>
  </ds:schemaRefs>
</ds:datastoreItem>
</file>

<file path=customXml/itemProps3.xml><?xml version="1.0" encoding="utf-8"?>
<ds:datastoreItem xmlns:ds="http://schemas.openxmlformats.org/officeDocument/2006/customXml" ds:itemID="{4058DAD3-6062-4488-8CDD-199C86A02B29}">
  <ds:schemaRefs>
    <ds:schemaRef ds:uri="http://schemas.microsoft.com/sharepoint/v3/contenttype/forms"/>
  </ds:schemaRefs>
</ds:datastoreItem>
</file>

<file path=customXml/itemProps4.xml><?xml version="1.0" encoding="utf-8"?>
<ds:datastoreItem xmlns:ds="http://schemas.openxmlformats.org/officeDocument/2006/customXml" ds:itemID="{BCE1E103-1A35-442A-9BE3-02C1D6501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4b847-d454-401e-b238-4117b4f1204c"/>
    <ds:schemaRef ds:uri="e10f0677-051b-4775-bda2-46554a909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3195</Words>
  <Characters>21220</Characters>
  <Application>Microsoft Office Word</Application>
  <DocSecurity>0</DocSecurity>
  <Lines>1326</Lines>
  <Paragraphs>230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Anja Kalkitsas</dc:creator>
  <cp:keywords/>
  <dc:description/>
  <cp:lastModifiedBy>Martin Eliasson</cp:lastModifiedBy>
  <cp:revision>2</cp:revision>
  <cp:lastPrinted>2026-03-04T16:26:00Z</cp:lastPrinted>
  <dcterms:created xsi:type="dcterms:W3CDTF">2026-03-05T10:46:00Z</dcterms:created>
  <dcterms:modified xsi:type="dcterms:W3CDTF">2026-03-05T10:46:00Z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0x01010030BEAA19FF388449AFF071A4A182D1C3</vt:lpwstr>
  </property>
</Properties>
</file>