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221C" w:rsidRPr="005B33BB" w:rsidP="0024221C">
      <w:pPr>
        <w:pStyle w:val="Title"/>
      </w:pPr>
      <w:r w:rsidRPr="005B33BB">
        <w:t>Svar på fråga 202</w:t>
      </w:r>
      <w:r w:rsidRPr="005B33BB" w:rsidR="002F3233">
        <w:t>3</w:t>
      </w:r>
      <w:r w:rsidRPr="005B33BB">
        <w:t>/2</w:t>
      </w:r>
      <w:r w:rsidRPr="005B33BB" w:rsidR="002F3233">
        <w:t>4</w:t>
      </w:r>
      <w:r w:rsidRPr="005B33BB">
        <w:t>:</w:t>
      </w:r>
      <w:r w:rsidRPr="005B33BB" w:rsidR="00074D82">
        <w:t>207</w:t>
      </w:r>
      <w:r w:rsidRPr="005B33BB">
        <w:t xml:space="preserve"> av </w:t>
      </w:r>
      <w:r w:rsidRPr="005B33BB" w:rsidR="00074D82">
        <w:t>Kajsa Fredholm</w:t>
      </w:r>
      <w:r w:rsidRPr="005B33BB">
        <w:t xml:space="preserve"> (</w:t>
      </w:r>
      <w:r w:rsidRPr="005B33BB" w:rsidR="00074D82">
        <w:t>V</w:t>
      </w:r>
      <w:r w:rsidRPr="005B33BB">
        <w:t>)</w:t>
      </w:r>
      <w:r w:rsidRPr="005B33BB">
        <w:br/>
      </w:r>
      <w:r w:rsidRPr="005B33BB" w:rsidR="00074D82">
        <w:t>Kycklingindustrin och djurvälfärden</w:t>
      </w:r>
    </w:p>
    <w:p w:rsidR="007A0A7C" w:rsidRPr="005B33BB" w:rsidP="005E6B03">
      <w:pPr>
        <w:pStyle w:val="BodyText"/>
      </w:pPr>
      <w:r w:rsidRPr="005B33BB">
        <w:t>Kajsa Fredholm</w:t>
      </w:r>
      <w:r w:rsidRPr="005B33BB" w:rsidR="00CA4BC0">
        <w:t xml:space="preserve"> har frågat</w:t>
      </w:r>
      <w:r w:rsidRPr="005B33BB" w:rsidR="002F3233">
        <w:t xml:space="preserve"> </w:t>
      </w:r>
      <w:r w:rsidRPr="005B33BB">
        <w:t xml:space="preserve">om jag avser att vidta åtgärder, och </w:t>
      </w:r>
      <w:r w:rsidR="00896889">
        <w:t xml:space="preserve">i </w:t>
      </w:r>
      <w:r w:rsidRPr="005B33BB">
        <w:t>så fall vilka åtgärder, med anledning av de brister som uppmärksammats i djurvälfärden inom kycklingindustrin.</w:t>
      </w:r>
    </w:p>
    <w:p w:rsidR="005B33BB" w:rsidP="001754BF">
      <w:pPr>
        <w:pStyle w:val="BodyText"/>
      </w:pPr>
      <w:r w:rsidRPr="001754BF">
        <w:t>Låt mig först konstatera att det</w:t>
      </w:r>
      <w:r w:rsidRPr="005B33BB" w:rsidR="007C5F12">
        <w:t xml:space="preserve"> är upprörande att se djur</w:t>
      </w:r>
      <w:r w:rsidRPr="005B33BB">
        <w:t xml:space="preserve"> som</w:t>
      </w:r>
      <w:r w:rsidRPr="005B33BB" w:rsidR="007C5F12">
        <w:t xml:space="preserve"> far illa. Djur ska behandlas väl och skyddas mot onödigt lidande och sjukdom.</w:t>
      </w:r>
      <w:r w:rsidR="00F2532B">
        <w:t xml:space="preserve"> </w:t>
      </w:r>
      <w:r w:rsidRPr="005B33BB">
        <w:t>Vi</w:t>
      </w:r>
      <w:r w:rsidRPr="005B33BB" w:rsidR="007C5F12">
        <w:t xml:space="preserve"> har en stark</w:t>
      </w:r>
      <w:r w:rsidRPr="005B33BB">
        <w:t xml:space="preserve"> </w:t>
      </w:r>
      <w:r w:rsidRPr="005B33BB" w:rsidR="007C5F12">
        <w:t xml:space="preserve">djurskyddslagstiftning i Sverige och det är den enskilda djurhållaren som är ytterst ansvarig för att den lagstiftningen följs och att åtgärder vidtas för att komma till rätta med eventuella brister. </w:t>
      </w:r>
      <w:r w:rsidRPr="005B33BB">
        <w:t>S</w:t>
      </w:r>
      <w:r w:rsidRPr="005B33BB" w:rsidR="007C5F12">
        <w:t xml:space="preserve">juka eller skadade </w:t>
      </w:r>
      <w:r w:rsidRPr="005B33BB">
        <w:t>djur ska tas</w:t>
      </w:r>
      <w:r w:rsidRPr="005B33BB" w:rsidR="007C5F12">
        <w:t xml:space="preserve"> omhand så fort som möjligt och ges vård eller avlivas på ett tillåtet sätt. </w:t>
      </w:r>
    </w:p>
    <w:p w:rsidR="009948E0" w:rsidRPr="005B33BB" w:rsidP="009948E0">
      <w:r w:rsidRPr="005B33BB">
        <w:t>Slaktkycklingaveln</w:t>
      </w:r>
      <w:r w:rsidRPr="005B33BB" w:rsidR="006D3534">
        <w:t xml:space="preserve"> är en internationell företeelse som ser likartad ut </w:t>
      </w:r>
      <w:r w:rsidRPr="005B33BB">
        <w:t>på många håll i världen</w:t>
      </w:r>
      <w:r w:rsidRPr="005B33BB" w:rsidR="006D3534">
        <w:t xml:space="preserve"> och där avelsurvalet inte görs i Sverige. </w:t>
      </w:r>
      <w:r>
        <w:t xml:space="preserve">Att </w:t>
      </w:r>
      <w:r w:rsidRPr="005B33BB" w:rsidR="00397FB0">
        <w:t>m</w:t>
      </w:r>
      <w:r w:rsidRPr="005B33BB">
        <w:t>erparten av världens slaktkycklingavel sker i Europa</w:t>
      </w:r>
      <w:r w:rsidRPr="005B33BB" w:rsidR="00397FB0">
        <w:t xml:space="preserve"> </w:t>
      </w:r>
      <w:r w:rsidRPr="005B33BB">
        <w:t xml:space="preserve">gör det </w:t>
      </w:r>
      <w:r>
        <w:t xml:space="preserve">än </w:t>
      </w:r>
      <w:r w:rsidRPr="005B33BB" w:rsidR="00397FB0">
        <w:t xml:space="preserve">mer </w:t>
      </w:r>
      <w:r w:rsidRPr="005B33BB">
        <w:t xml:space="preserve">angeläget att få till stånd </w:t>
      </w:r>
      <w:r w:rsidR="00053B77">
        <w:t xml:space="preserve">en </w:t>
      </w:r>
      <w:r w:rsidRPr="005B33BB">
        <w:t xml:space="preserve">förändring på EU-nivå. </w:t>
      </w:r>
      <w:r w:rsidR="00053B77">
        <w:t>R</w:t>
      </w:r>
      <w:r w:rsidRPr="005B33BB" w:rsidR="006D3534">
        <w:t>egeringen verkar därför för att stärka EU:s djurskyddslagstiftning i samband med den översyn som just nu pågår.</w:t>
      </w:r>
      <w:r w:rsidR="008C7A27">
        <w:t xml:space="preserve"> </w:t>
      </w:r>
      <w:r w:rsidRPr="005B33BB" w:rsidR="006D3534">
        <w:t xml:space="preserve">Från svensk sida har vi tidigt i den processen spelat in till kommissionen att det är viktigt att stärka välfärden för slaktkycklingar och att det behöver tas fram specifik lagstiftning för just föräldradjur, vilket saknas idag på EU-nivå. En av de åtgärder </w:t>
      </w:r>
      <w:r w:rsidR="00EB42EE">
        <w:t>som regeringen</w:t>
      </w:r>
      <w:r w:rsidRPr="005B33BB" w:rsidR="00EB42EE">
        <w:t xml:space="preserve"> </w:t>
      </w:r>
      <w:r w:rsidRPr="005B33BB" w:rsidR="006D3534">
        <w:t xml:space="preserve">har framhållit är vikten av att både djurvälfärd och djurhälsa beaktas vid avel så att det inte blir ett allt för ensidigt fokus på produktionsegenskaper </w:t>
      </w:r>
      <w:r w:rsidR="00537EAF">
        <w:t>såsom</w:t>
      </w:r>
      <w:r w:rsidRPr="005B33BB" w:rsidR="00537EAF">
        <w:t xml:space="preserve"> </w:t>
      </w:r>
      <w:r w:rsidRPr="005B33BB" w:rsidR="006D3534">
        <w:t xml:space="preserve">tillväxt. </w:t>
      </w:r>
    </w:p>
    <w:p w:rsidR="00290631" w:rsidP="00290631">
      <w:r>
        <w:t>Regeringen</w:t>
      </w:r>
      <w:r w:rsidRPr="005B33BB" w:rsidR="006D3534">
        <w:t xml:space="preserve"> vill även se ett förbud mot stympningar som näbbtrimning och kamklippning, likt det förbud som finns i Sverige i</w:t>
      </w:r>
      <w:r w:rsidR="00FB0514">
        <w:t xml:space="preserve"> </w:t>
      </w:r>
      <w:r w:rsidRPr="005B33BB" w:rsidR="006D3534">
        <w:t xml:space="preserve">dag. </w:t>
      </w:r>
      <w:r w:rsidR="00EB42EE">
        <w:t>D</w:t>
      </w:r>
      <w:r w:rsidRPr="005B33BB" w:rsidR="006D3534">
        <w:t xml:space="preserve">etta är något som </w:t>
      </w:r>
      <w:r w:rsidR="008C09CE">
        <w:t xml:space="preserve">även </w:t>
      </w:r>
      <w:r w:rsidR="00FB0514">
        <w:t>Europeiska myndigheten för livsmedelssäkerhet (</w:t>
      </w:r>
      <w:r w:rsidRPr="005B33BB" w:rsidR="006D3534">
        <w:t>E</w:t>
      </w:r>
      <w:r w:rsidR="00FB0514">
        <w:t>fsa)</w:t>
      </w:r>
      <w:r w:rsidRPr="005B33BB" w:rsidR="006D3534">
        <w:t xml:space="preserve"> lyfter i sitt </w:t>
      </w:r>
      <w:r w:rsidR="00C2195B">
        <w:t xml:space="preserve">senaste vetenskapliga yttrande om </w:t>
      </w:r>
      <w:r w:rsidR="00495B21">
        <w:t>slaktkycklingar</w:t>
      </w:r>
      <w:r w:rsidRPr="005B33BB" w:rsidR="00C2195B">
        <w:t xml:space="preserve"> </w:t>
      </w:r>
      <w:r w:rsidRPr="005B33BB" w:rsidR="006D3534">
        <w:t xml:space="preserve">till kommissionen. </w:t>
      </w:r>
    </w:p>
    <w:p w:rsidR="001754BF" w:rsidP="00290631">
      <w:r>
        <w:t>Jag</w:t>
      </w:r>
      <w:r w:rsidRPr="00A7501F">
        <w:t xml:space="preserve"> har </w:t>
      </w:r>
      <w:r w:rsidR="00983BB2">
        <w:t xml:space="preserve">ganska </w:t>
      </w:r>
      <w:r>
        <w:t>nyligen i</w:t>
      </w:r>
      <w:r w:rsidRPr="00A7501F">
        <w:t xml:space="preserve"> ett brev till kommissionen framfört vikten av</w:t>
      </w:r>
      <w:r w:rsidR="00185C36">
        <w:t xml:space="preserve"> </w:t>
      </w:r>
      <w:r w:rsidR="00C31923">
        <w:t>en</w:t>
      </w:r>
      <w:r w:rsidR="00EE3209">
        <w:t xml:space="preserve"> </w:t>
      </w:r>
      <w:r w:rsidR="00C31923">
        <w:t>revidering av</w:t>
      </w:r>
      <w:r w:rsidR="00185C36">
        <w:t xml:space="preserve"> EU:s djurskyddslagstiftning</w:t>
      </w:r>
      <w:r w:rsidR="00C31923">
        <w:t xml:space="preserve"> </w:t>
      </w:r>
      <w:r w:rsidR="00185C36">
        <w:t>och att förslag på detta område presenteras</w:t>
      </w:r>
      <w:r w:rsidRPr="00A7501F">
        <w:t xml:space="preserve"> inom utsatt tidsplan. En ambitiös djurskyddslagstiftning inom EU kommer att vara ett viktigt steg för att skapa ett hållbart livsmedelssystem med hög djurvälfärd, minskad antibiotikaanvändning och hög livsmedelsäkerhet. </w:t>
      </w:r>
    </w:p>
    <w:p w:rsidR="005814DB" w:rsidRPr="000D7335" w:rsidP="009948E0">
      <w:pPr>
        <w:pStyle w:val="BodyText"/>
      </w:pPr>
      <w:r>
        <w:t>Jag</w:t>
      </w:r>
      <w:r w:rsidRPr="00F2532B" w:rsidR="008C7A27">
        <w:t xml:space="preserve"> kan inte utesluta att åtgärder kan behöva </w:t>
      </w:r>
      <w:r w:rsidR="00D018B9">
        <w:t>övervägas</w:t>
      </w:r>
      <w:r w:rsidRPr="00F2532B" w:rsidR="00D018B9">
        <w:t xml:space="preserve"> </w:t>
      </w:r>
      <w:r w:rsidRPr="00F2532B" w:rsidR="008C7A27">
        <w:t>från politiskt håll för att</w:t>
      </w:r>
      <w:r w:rsidR="000D7335">
        <w:t xml:space="preserve"> </w:t>
      </w:r>
      <w:r w:rsidR="00EB42EE">
        <w:t>trygga djurens välfärd och tillse att djurhälsa beaktas vid avel</w:t>
      </w:r>
      <w:r w:rsidR="006827F0">
        <w:t>n</w:t>
      </w:r>
      <w:r w:rsidR="00EB42EE">
        <w:t>.</w:t>
      </w:r>
      <w:r w:rsidR="00B03EA4">
        <w:t xml:space="preserve"> </w:t>
      </w:r>
      <w:r w:rsidRPr="00B03EA4" w:rsidR="00B03EA4">
        <w:t>Jag kommer redan denna vecka att träffa branchorganisation</w:t>
      </w:r>
      <w:r>
        <w:t>en Svensk Fågel</w:t>
      </w:r>
      <w:r w:rsidRPr="00B03EA4" w:rsidR="00B03EA4">
        <w:t xml:space="preserve"> och det i media utpekade företaget</w:t>
      </w:r>
      <w:r w:rsidR="00B03EA4">
        <w:t xml:space="preserve"> f</w:t>
      </w:r>
      <w:r w:rsidRPr="005B33BB" w:rsidR="009948E0">
        <w:t>ör att höra hur de ser på situationen och vägen framåt</w:t>
      </w:r>
      <w:r w:rsidR="00F2532B">
        <w:t>.</w:t>
      </w:r>
    </w:p>
    <w:p w:rsidR="009948E0" w:rsidRPr="005B33BB" w:rsidP="009948E0">
      <w:pPr>
        <w:pStyle w:val="BodyText"/>
      </w:pPr>
      <w:r w:rsidRPr="005B33BB">
        <w:t>Stockholm den 8 november 2023</w:t>
      </w:r>
    </w:p>
    <w:p w:rsidR="006044BE" w:rsidP="00CE7E3E">
      <w:pPr>
        <w:pStyle w:val="BodyText"/>
      </w:pPr>
      <w:r w:rsidRPr="005B33BB">
        <w:br/>
        <w:t>Peter Kullgren</w:t>
      </w:r>
    </w:p>
    <w:sectPr w:rsidSect="005C3EE4">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075E" w:rsidRPr="007D73AB" w:rsidP="00496737">
          <w:pPr>
            <w:pStyle w:val="Header"/>
            <w:spacing w:line="276" w:lineRule="auto"/>
          </w:pPr>
        </w:p>
      </w:tc>
      <w:tc>
        <w:tcPr>
          <w:tcW w:w="3170" w:type="dxa"/>
          <w:vAlign w:val="bottom"/>
        </w:tcPr>
        <w:p w:rsidR="004A075E" w:rsidRPr="007D73AB" w:rsidP="00496737">
          <w:pPr>
            <w:pStyle w:val="Header"/>
            <w:spacing w:line="276" w:lineRule="auto"/>
          </w:pPr>
        </w:p>
      </w:tc>
      <w:tc>
        <w:tcPr>
          <w:tcW w:w="1134" w:type="dxa"/>
        </w:tcPr>
        <w:p w:rsidR="004A075E"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075E" w:rsidRPr="00340DE0" w:rsidP="00496737">
          <w:pPr>
            <w:pStyle w:val="Header"/>
            <w:spacing w:line="276" w:lineRule="auto"/>
          </w:pPr>
          <w:r>
            <w:rPr>
              <w:noProof/>
            </w:rPr>
            <w:drawing>
              <wp:inline distT="0" distB="0" distL="0" distR="0">
                <wp:extent cx="1748028" cy="505968"/>
                <wp:effectExtent l="0" t="0" r="5080" b="8890"/>
                <wp:docPr id="34" name="Bildobjekt 3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075E" w:rsidRPr="00710A6C" w:rsidP="00496737">
          <w:pPr>
            <w:pStyle w:val="Header"/>
            <w:spacing w:line="276" w:lineRule="auto"/>
            <w:rPr>
              <w:b/>
            </w:rPr>
          </w:pPr>
        </w:p>
        <w:p w:rsidR="004A075E" w:rsidP="00496737">
          <w:pPr>
            <w:pStyle w:val="Header"/>
            <w:spacing w:line="276" w:lineRule="auto"/>
          </w:pPr>
        </w:p>
        <w:p w:rsidR="004A075E" w:rsidP="00496737">
          <w:pPr>
            <w:pStyle w:val="Header"/>
            <w:spacing w:line="276" w:lineRule="auto"/>
          </w:pPr>
        </w:p>
        <w:p w:rsidR="004A075E" w:rsidP="00496737">
          <w:pPr>
            <w:pStyle w:val="Header"/>
            <w:spacing w:line="276" w:lineRule="auto"/>
          </w:pPr>
        </w:p>
        <w:sdt>
          <w:sdtPr>
            <w:rPr>
              <w:rFonts w:ascii="Arial" w:hAnsi="Arial" w:eastAsiaTheme="minorEastAsia"/>
              <w:sz w:val="20"/>
            </w:rPr>
            <w:alias w:val="Dnr"/>
            <w:tag w:val="ccRKShow_Dnr"/>
            <w:id w:val="-829283628"/>
            <w:placeholder>
              <w:docPart w:val="74C5791A75B94B778D2A4357E02215D5"/>
            </w:placeholder>
            <w:dataBinding w:xpath="/ns0:DocumentInfo[1]/ns0:BaseInfo[1]/ns0:Dnr[1]" w:storeItemID="{62D6FBF2-0477-42E6-976D-1E3C1A11FB00}" w:prefixMappings="xmlns:ns0='http://lp/documentinfo/RK' "/>
            <w:text/>
          </w:sdtPr>
          <w:sdtContent>
            <w:p w:rsidR="004A075E" w:rsidP="00496737">
              <w:pPr>
                <w:pStyle w:val="Header"/>
                <w:spacing w:line="276" w:lineRule="auto"/>
              </w:pPr>
              <w:r w:rsidRPr="00C4575C">
                <w:rPr>
                  <w:rFonts w:ascii="Arial" w:hAnsi="Arial" w:eastAsiaTheme="minorEastAsia"/>
                  <w:sz w:val="20"/>
                </w:rPr>
                <w:t>LI2023/03</w:t>
              </w:r>
              <w:r w:rsidR="00074D82">
                <w:rPr>
                  <w:rFonts w:ascii="Arial" w:hAnsi="Arial" w:eastAsiaTheme="minorEastAsia"/>
                  <w:sz w:val="20"/>
                </w:rPr>
                <w:t>517</w:t>
              </w:r>
            </w:p>
          </w:sdtContent>
        </w:sdt>
        <w:sdt>
          <w:sdtPr>
            <w:alias w:val="DocNumber"/>
            <w:tag w:val="DocNumber"/>
            <w:id w:val="1726028884"/>
            <w:placeholder>
              <w:docPart w:val="D322B4CDF6F14EC7ABFBBC1C158E73C4"/>
            </w:placeholder>
            <w:showingPlcHdr/>
            <w:dataBinding w:xpath="/ns0:DocumentInfo[1]/ns0:BaseInfo[1]/ns0:DocNumber[1]" w:storeItemID="{62D6FBF2-0477-42E6-976D-1E3C1A11FB00}" w:prefixMappings="xmlns:ns0='http://lp/documentinfo/RK' "/>
            <w:text/>
          </w:sdtPr>
          <w:sdtContent>
            <w:p w:rsidR="004A075E" w:rsidP="00496737">
              <w:pPr>
                <w:pStyle w:val="Header"/>
                <w:spacing w:line="276" w:lineRule="auto"/>
              </w:pPr>
              <w:r>
                <w:rPr>
                  <w:rStyle w:val="PlaceholderText"/>
                </w:rPr>
                <w:t xml:space="preserve"> </w:t>
              </w:r>
            </w:p>
          </w:sdtContent>
        </w:sdt>
        <w:p w:rsidR="004A075E" w:rsidP="00496737">
          <w:pPr>
            <w:pStyle w:val="Header"/>
            <w:spacing w:line="276" w:lineRule="auto"/>
          </w:pPr>
        </w:p>
      </w:tc>
      <w:tc>
        <w:tcPr>
          <w:tcW w:w="1134" w:type="dxa"/>
        </w:tcPr>
        <w:p w:rsidR="004A075E" w:rsidP="00496737">
          <w:pPr>
            <w:pStyle w:val="Header"/>
            <w:spacing w:line="276" w:lineRule="auto"/>
          </w:pPr>
        </w:p>
        <w:p w:rsidR="004A075E" w:rsidRPr="0094502D"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E18793090EB44D8BC12054851C5A6C8"/>
          </w:placeholder>
          <w:richText/>
        </w:sdtPr>
        <w:sdtContent>
          <w:tc>
            <w:tcPr>
              <w:tcW w:w="5534" w:type="dxa"/>
              <w:tcMar>
                <w:right w:w="1134" w:type="dxa"/>
              </w:tcMar>
            </w:tcPr>
            <w:p w:rsidR="004A075E" w:rsidRPr="00053530" w:rsidP="00496737">
              <w:pPr>
                <w:pStyle w:val="Header"/>
                <w:spacing w:line="276" w:lineRule="auto"/>
                <w:rPr>
                  <w:b/>
                </w:rPr>
              </w:pPr>
              <w:r w:rsidRPr="00053530">
                <w:rPr>
                  <w:b/>
                </w:rPr>
                <w:t>Landsbygds- och infrastrukturdepartementet</w:t>
              </w:r>
            </w:p>
            <w:p w:rsidR="0062758A" w:rsidP="00A97943">
              <w:pPr>
                <w:pStyle w:val="Header"/>
                <w:spacing w:line="276" w:lineRule="auto"/>
              </w:pPr>
              <w:r w:rsidRPr="00053530">
                <w:t>Landsbygdsministern</w:t>
              </w:r>
            </w:p>
            <w:p w:rsidR="0062758A" w:rsidP="00A97943">
              <w:pPr>
                <w:pStyle w:val="Header"/>
                <w:spacing w:line="276" w:lineRule="auto"/>
              </w:pPr>
            </w:p>
            <w:sdt>
              <w:sdtPr>
                <w:alias w:val="Gemensam beredning"/>
                <w:tag w:val="customShowInfo"/>
                <w:id w:val="1657348811"/>
                <w:placeholder>
                  <w:docPart w:val="6BB603FBFE1746F4B010348A003A04E2"/>
                </w:placeholder>
                <w:showingPlcHdr/>
                <w:richText/>
              </w:sdtPr>
              <w:sdtContent>
                <w:p w:rsidR="004A075E" w:rsidRPr="00340DE0" w:rsidP="00215B10">
                  <w:pPr>
                    <w:pStyle w:val="Header"/>
                  </w:pPr>
                  <w:r>
                    <w:t xml:space="preserve"> </w:t>
                  </w:r>
                </w:p>
              </w:sdtContent>
            </w:sdt>
          </w:tc>
        </w:sdtContent>
      </w:sdt>
      <w:sdt>
        <w:sdtPr>
          <w:alias w:val="Recipient"/>
          <w:tag w:val="ccRKShow_Recipient"/>
          <w:id w:val="-28344517"/>
          <w:placeholder>
            <w:docPart w:val="E65502830E764001A07740638B595724"/>
          </w:placeholder>
          <w:dataBinding w:xpath="/ns0:DocumentInfo[1]/ns0:BaseInfo[1]/ns0:Recipient[1]" w:storeItemID="{62D6FBF2-0477-42E6-976D-1E3C1A11FB00}" w:prefixMappings="xmlns:ns0='http://lp/documentinfo/RK' "/>
          <w:text w:multiLine="1"/>
        </w:sdtPr>
        <w:sdtContent>
          <w:tc>
            <w:tcPr>
              <w:tcW w:w="3170" w:type="dxa"/>
            </w:tcPr>
            <w:p w:rsidR="004A075E" w:rsidP="00496737">
              <w:pPr>
                <w:pStyle w:val="Header"/>
                <w:spacing w:line="276" w:lineRule="auto"/>
              </w:pPr>
              <w:r>
                <w:t>Till riksdagen</w:t>
              </w:r>
            </w:p>
          </w:tc>
        </w:sdtContent>
      </w:sdt>
      <w:tc>
        <w:tcPr>
          <w:tcW w:w="1134" w:type="dxa"/>
        </w:tcPr>
        <w:p w:rsidR="004A075E" w:rsidP="00496737">
          <w:pPr>
            <w:pStyle w:val="Header"/>
            <w:spacing w:line="276" w:lineRule="auto"/>
          </w:pPr>
        </w:p>
      </w:tc>
    </w:tr>
  </w:tbl>
  <w:p w:rsidR="008D4508" w:rsidP="00496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2566B84"/>
    <w:multiLevelType w:val="hybridMultilevel"/>
    <w:tmpl w:val="F0EC26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5509FB"/>
    <w:multiLevelType w:val="hybridMultilevel"/>
    <w:tmpl w:val="30126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FF34F2"/>
    <w:multiLevelType w:val="hybridMultilevel"/>
    <w:tmpl w:val="BDEA3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3D0E02"/>
    <w:multiLevelType w:val="multilevel"/>
    <w:tmpl w:val="B7F0FEDA"/>
    <w:numStyleLink w:val="RKNumreradlista"/>
  </w:abstractNum>
  <w:abstractNum w:abstractNumId="27">
    <w:nsid w:val="3E1445DA"/>
    <w:multiLevelType w:val="multilevel"/>
    <w:tmpl w:val="B7F0FEDA"/>
    <w:numStyleLink w:val="RKNumreradlista"/>
  </w:abstractNum>
  <w:abstractNum w:abstractNumId="28">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0774A"/>
    <w:multiLevelType w:val="multilevel"/>
    <w:tmpl w:val="B7F0FEDA"/>
    <w:numStyleLink w:val="RKNumreradlista"/>
  </w:abstractNum>
  <w:abstractNum w:abstractNumId="31">
    <w:nsid w:val="4C84297C"/>
    <w:multiLevelType w:val="multilevel"/>
    <w:tmpl w:val="B7F0FEDA"/>
    <w:numStyleLink w:val="RKNumreradlista"/>
  </w:abstractNum>
  <w:abstractNum w:abstractNumId="32">
    <w:nsid w:val="4D904BDB"/>
    <w:multiLevelType w:val="multilevel"/>
    <w:tmpl w:val="B7F0FEDA"/>
    <w:numStyleLink w:val="RKNumreradlista"/>
  </w:abstractNum>
  <w:abstractNum w:abstractNumId="33">
    <w:nsid w:val="4DAD38FF"/>
    <w:multiLevelType w:val="multilevel"/>
    <w:tmpl w:val="B7F0FEDA"/>
    <w:numStyleLink w:val="RKNumreradlista"/>
  </w:abstractNum>
  <w:abstractNum w:abstractNumId="34">
    <w:nsid w:val="538558DC"/>
    <w:multiLevelType w:val="hybridMultilevel"/>
    <w:tmpl w:val="E07CB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3A05A92"/>
    <w:multiLevelType w:val="multilevel"/>
    <w:tmpl w:val="B7F0FEDA"/>
    <w:numStyleLink w:val="RKNumreradlista"/>
  </w:abstractNum>
  <w:abstractNum w:abstractNumId="36">
    <w:nsid w:val="567A4717"/>
    <w:multiLevelType w:val="hybridMultilevel"/>
    <w:tmpl w:val="129A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6843F9"/>
    <w:multiLevelType w:val="multilevel"/>
    <w:tmpl w:val="1A20A4CA"/>
    <w:numStyleLink w:val="RKPunktlista"/>
  </w:abstractNum>
  <w:abstractNum w:abstractNumId="38">
    <w:nsid w:val="61AC437A"/>
    <w:multiLevelType w:val="multilevel"/>
    <w:tmpl w:val="E2FEA49E"/>
    <w:numStyleLink w:val="RKNumreraderubriker"/>
  </w:abstractNum>
  <w:abstractNum w:abstractNumId="39">
    <w:nsid w:val="64780D1B"/>
    <w:multiLevelType w:val="multilevel"/>
    <w:tmpl w:val="B7F0FEDA"/>
    <w:numStyleLink w:val="RKNumreradlista"/>
  </w:abstractNum>
  <w:abstractNum w:abstractNumId="40">
    <w:nsid w:val="664239C2"/>
    <w:multiLevelType w:val="multilevel"/>
    <w:tmpl w:val="1A20A4CA"/>
    <w:numStyleLink w:val="RKPunktlista"/>
  </w:abstractNum>
  <w:abstractNum w:abstractNumId="41">
    <w:nsid w:val="679A4780"/>
    <w:multiLevelType w:val="hybridMultilevel"/>
    <w:tmpl w:val="75FE0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A87A6A"/>
    <w:multiLevelType w:val="multilevel"/>
    <w:tmpl w:val="186C6512"/>
    <w:numStyleLink w:val="Strecklistan"/>
  </w:abstractNum>
  <w:abstractNum w:abstractNumId="43">
    <w:nsid w:val="6D8C68B4"/>
    <w:multiLevelType w:val="multilevel"/>
    <w:tmpl w:val="B7F0FEDA"/>
    <w:numStyleLink w:val="RKNumreradlista"/>
  </w:abstractNum>
  <w:abstractNum w:abstractNumId="44">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466A28"/>
    <w:multiLevelType w:val="multilevel"/>
    <w:tmpl w:val="1A20A4CA"/>
    <w:numStyleLink w:val="RKPunktlista"/>
  </w:abstractNum>
  <w:abstractNum w:abstractNumId="46">
    <w:nsid w:val="76322898"/>
    <w:multiLevelType w:val="multilevel"/>
    <w:tmpl w:val="186C6512"/>
    <w:numStyleLink w:val="Strecklistan"/>
  </w:abstractNum>
  <w:num w:numId="1">
    <w:abstractNumId w:val="29"/>
  </w:num>
  <w:num w:numId="2">
    <w:abstractNumId w:val="38"/>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4"/>
  </w:num>
  <w:num w:numId="13">
    <w:abstractNumId w:val="35"/>
  </w:num>
  <w:num w:numId="14">
    <w:abstractNumId w:val="13"/>
  </w:num>
  <w:num w:numId="15">
    <w:abstractNumId w:val="11"/>
  </w:num>
  <w:num w:numId="16">
    <w:abstractNumId w:val="40"/>
  </w:num>
  <w:num w:numId="17">
    <w:abstractNumId w:val="37"/>
  </w:num>
  <w:num w:numId="18">
    <w:abstractNumId w:val="10"/>
  </w:num>
  <w:num w:numId="19">
    <w:abstractNumId w:val="2"/>
  </w:num>
  <w:num w:numId="20">
    <w:abstractNumId w:val="6"/>
  </w:num>
  <w:num w:numId="21">
    <w:abstractNumId w:val="21"/>
  </w:num>
  <w:num w:numId="22">
    <w:abstractNumId w:val="14"/>
  </w:num>
  <w:num w:numId="23">
    <w:abstractNumId w:val="31"/>
  </w:num>
  <w:num w:numId="24">
    <w:abstractNumId w:val="32"/>
  </w:num>
  <w:num w:numId="25">
    <w:abstractNumId w:val="45"/>
  </w:num>
  <w:num w:numId="26">
    <w:abstractNumId w:val="26"/>
  </w:num>
  <w:num w:numId="27">
    <w:abstractNumId w:val="42"/>
  </w:num>
  <w:num w:numId="28">
    <w:abstractNumId w:val="20"/>
  </w:num>
  <w:num w:numId="29">
    <w:abstractNumId w:val="18"/>
  </w:num>
  <w:num w:numId="30">
    <w:abstractNumId w:val="43"/>
  </w:num>
  <w:num w:numId="31">
    <w:abstractNumId w:val="15"/>
  </w:num>
  <w:num w:numId="32">
    <w:abstractNumId w:val="33"/>
  </w:num>
  <w:num w:numId="33">
    <w:abstractNumId w:val="39"/>
  </w:num>
  <w:num w:numId="34">
    <w:abstractNumId w:val="46"/>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34"/>
  </w:num>
  <w:num w:numId="46">
    <w:abstractNumId w:val="16"/>
  </w:num>
  <w:num w:numId="47">
    <w:abstractNumId w:val="17"/>
  </w:num>
  <w:num w:numId="48">
    <w:abstractNumId w:val="41"/>
  </w:num>
  <w:num w:numId="49">
    <w:abstractNumId w:val="36"/>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A4BC0"/>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RKnormalChar">
    <w:name w:val="RKnormal Char"/>
    <w:link w:val="RKnormal"/>
    <w:rsid w:val="008132B9"/>
    <w:rPr>
      <w:rFonts w:ascii="OrigGarmnd BT" w:eastAsia="Times New Roman" w:hAnsi="OrigGarmnd BT" w:cs="Times New Roman"/>
      <w:sz w:val="24"/>
      <w:szCs w:val="20"/>
    </w:rPr>
  </w:style>
  <w:style w:type="paragraph" w:styleId="Revision">
    <w:name w:val="Revision"/>
    <w:hidden/>
    <w:uiPriority w:val="99"/>
    <w:semiHidden/>
    <w:rsid w:val="005E56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C5791A75B94B778D2A4357E02215D5"/>
        <w:category>
          <w:name w:val="Allmänt"/>
          <w:gallery w:val="placeholder"/>
        </w:category>
        <w:types>
          <w:type w:val="bbPlcHdr"/>
        </w:types>
        <w:behaviors>
          <w:behavior w:val="content"/>
        </w:behaviors>
        <w:guid w:val="{0C6B5CBB-7E70-4800-86D7-B8D02B148645}"/>
      </w:docPartPr>
      <w:docPartBody>
        <w:p w:rsidR="00FB69D8" w:rsidP="007A708E">
          <w:pPr>
            <w:pStyle w:val="74C5791A75B94B778D2A4357E02215D5"/>
          </w:pPr>
          <w:r>
            <w:rPr>
              <w:rStyle w:val="PlaceholderText"/>
            </w:rPr>
            <w:t xml:space="preserve"> </w:t>
          </w:r>
        </w:p>
      </w:docPartBody>
    </w:docPart>
    <w:docPart>
      <w:docPartPr>
        <w:name w:val="D322B4CDF6F14EC7ABFBBC1C158E73C4"/>
        <w:category>
          <w:name w:val="Allmänt"/>
          <w:gallery w:val="placeholder"/>
        </w:category>
        <w:types>
          <w:type w:val="bbPlcHdr"/>
        </w:types>
        <w:behaviors>
          <w:behavior w:val="content"/>
        </w:behaviors>
        <w:guid w:val="{AA6354AA-DFF2-42BB-BFD4-8F239BAA6449}"/>
      </w:docPartPr>
      <w:docPartBody>
        <w:p w:rsidR="00FB69D8" w:rsidP="007A708E">
          <w:pPr>
            <w:pStyle w:val="D322B4CDF6F14EC7ABFBBC1C158E73C41"/>
          </w:pPr>
          <w:r>
            <w:rPr>
              <w:rStyle w:val="PlaceholderText"/>
            </w:rPr>
            <w:t xml:space="preserve"> </w:t>
          </w:r>
        </w:p>
      </w:docPartBody>
    </w:docPart>
    <w:docPart>
      <w:docPartPr>
        <w:name w:val="4E18793090EB44D8BC12054851C5A6C8"/>
        <w:category>
          <w:name w:val="Allmänt"/>
          <w:gallery w:val="placeholder"/>
        </w:category>
        <w:types>
          <w:type w:val="bbPlcHdr"/>
        </w:types>
        <w:behaviors>
          <w:behavior w:val="content"/>
        </w:behaviors>
        <w:guid w:val="{472213A1-2375-46BF-BB10-BCE41CAAE2A0}"/>
      </w:docPartPr>
      <w:docPartBody>
        <w:p w:rsidR="00FB69D8" w:rsidP="007A708E">
          <w:pPr>
            <w:pStyle w:val="4E18793090EB44D8BC12054851C5A6C81"/>
          </w:pPr>
          <w:r>
            <w:rPr>
              <w:rStyle w:val="PlaceholderText"/>
            </w:rPr>
            <w:t xml:space="preserve"> </w:t>
          </w:r>
        </w:p>
      </w:docPartBody>
    </w:docPart>
    <w:docPart>
      <w:docPartPr>
        <w:name w:val="E65502830E764001A07740638B595724"/>
        <w:category>
          <w:name w:val="Allmänt"/>
          <w:gallery w:val="placeholder"/>
        </w:category>
        <w:types>
          <w:type w:val="bbPlcHdr"/>
        </w:types>
        <w:behaviors>
          <w:behavior w:val="content"/>
        </w:behaviors>
        <w:guid w:val="{686DDAB6-0DF2-4044-898E-1EE73C778C10}"/>
      </w:docPartPr>
      <w:docPartBody>
        <w:p w:rsidR="00FB69D8" w:rsidP="007A708E">
          <w:pPr>
            <w:pStyle w:val="E65502830E764001A07740638B595724"/>
          </w:pPr>
          <w:r>
            <w:rPr>
              <w:rStyle w:val="PlaceholderText"/>
            </w:rPr>
            <w:t xml:space="preserve"> </w:t>
          </w:r>
        </w:p>
      </w:docPartBody>
    </w:docPart>
    <w:docPart>
      <w:docPartPr>
        <w:name w:val="6BB603FBFE1746F4B010348A003A04E2"/>
        <w:category>
          <w:name w:val="Allmänt"/>
          <w:gallery w:val="placeholder"/>
        </w:category>
        <w:types>
          <w:type w:val="bbPlcHdr"/>
        </w:types>
        <w:behaviors>
          <w:behavior w:val="content"/>
        </w:behaviors>
        <w:guid w:val="{448F24CF-B040-4BD9-A88F-363CD4AD5C70}"/>
      </w:docPartPr>
      <w:docPartBody>
        <w:p w:rsidR="00DC76CD" w:rsidP="001E351D">
          <w:pPr>
            <w:pStyle w:val="6BB603FBFE1746F4B010348A003A04E2"/>
          </w:pPr>
          <w: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08E"/>
    <w:rPr>
      <w:noProof w:val="0"/>
      <w:color w:val="808080"/>
    </w:rPr>
  </w:style>
  <w:style w:type="paragraph" w:customStyle="1" w:styleId="74C5791A75B94B778D2A4357E02215D5">
    <w:name w:val="74C5791A75B94B778D2A4357E02215D5"/>
    <w:rsid w:val="007A708E"/>
  </w:style>
  <w:style w:type="paragraph" w:customStyle="1" w:styleId="E65502830E764001A07740638B595724">
    <w:name w:val="E65502830E764001A07740638B595724"/>
    <w:rsid w:val="007A708E"/>
  </w:style>
  <w:style w:type="paragraph" w:customStyle="1" w:styleId="D322B4CDF6F14EC7ABFBBC1C158E73C41">
    <w:name w:val="D322B4CDF6F14EC7ABFBBC1C158E73C4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8793090EB44D8BC12054851C5A6C81">
    <w:name w:val="4E18793090EB44D8BC12054851C5A6C8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B603FBFE1746F4B010348A003A04E2">
    <w:name w:val="6BB603FBFE1746F4B010348A003A04E2"/>
    <w:rsid w:val="001E35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2023-08-01</HeaderDate>
    <Office/>
    <Dnr>LI2023/03517</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35846662-53a5-4059-8c04-b69e60441853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FBF2-0477-42E6-976D-1E3C1A11FB00}">
  <ds:schemaRefs>
    <ds:schemaRef ds:uri="http://lp/documentinfo/RK"/>
  </ds:schemaRefs>
</ds:datastoreItem>
</file>

<file path=customXml/itemProps2.xml><?xml version="1.0" encoding="utf-8"?>
<ds:datastoreItem xmlns:ds="http://schemas.openxmlformats.org/officeDocument/2006/customXml" ds:itemID="{7F81110A-BCFA-470E-8F60-D0AF18808404}"/>
</file>

<file path=customXml/itemProps3.xml><?xml version="1.0" encoding="utf-8"?>
<ds:datastoreItem xmlns:ds="http://schemas.openxmlformats.org/officeDocument/2006/customXml" ds:itemID="{8CAAF0A5-74B0-4365-BDA2-8EB6656CB790}">
  <ds:schemaRefs/>
</ds:datastoreItem>
</file>

<file path=customXml/itemProps4.xml><?xml version="1.0" encoding="utf-8"?>
<ds:datastoreItem xmlns:ds="http://schemas.openxmlformats.org/officeDocument/2006/customXml" ds:itemID="{343B2F0D-19FF-4E06-943A-6AF1C053272B}">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2176</Characters>
  <Application>Microsoft Office Word</Application>
  <DocSecurity>0</DocSecurity>
  <Lines>53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24 207 av Kajsa Fredholm (V) Kycklingindustrin och djurvälfärden.docx</dc:title>
  <cp:revision>4</cp:revision>
  <dcterms:created xsi:type="dcterms:W3CDTF">2023-11-06T10:55:00Z</dcterms:created>
  <dcterms:modified xsi:type="dcterms:W3CDTF">2023-11-08T08:13:00Z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