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42759" w:rsidRDefault="00194D82" w:rsidP="007242A3">
            <w:pPr>
              <w:framePr w:w="5035" w:h="1644" w:wrap="notBeside" w:vAnchor="page" w:hAnchor="page" w:x="6573" w:y="721"/>
            </w:pPr>
            <w:r w:rsidRPr="00542759">
              <w:t xml:space="preserve">Dnr </w:t>
            </w:r>
            <w:r w:rsidR="00044350" w:rsidRPr="00542759">
              <w:t>Ju</w:t>
            </w:r>
            <w:r w:rsidR="001A3D70" w:rsidRPr="00542759">
              <w:t>2015/08192</w:t>
            </w:r>
            <w:r w:rsidR="006965E1" w:rsidRPr="00542759">
              <w:t>/POL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6965E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965E1" w:rsidRPr="00A119FB">
        <w:t>201</w:t>
      </w:r>
      <w:r w:rsidR="00F52641">
        <w:t>5</w:t>
      </w:r>
      <w:r w:rsidR="006965E1" w:rsidRPr="00A119FB">
        <w:t>/1</w:t>
      </w:r>
      <w:r w:rsidR="00F52641">
        <w:t>6</w:t>
      </w:r>
      <w:r w:rsidR="006965E1" w:rsidRPr="00A119FB">
        <w:t>:</w:t>
      </w:r>
      <w:r w:rsidR="00F52641">
        <w:t>197</w:t>
      </w:r>
      <w:r w:rsidR="006965E1">
        <w:t xml:space="preserve"> </w:t>
      </w:r>
      <w:r w:rsidR="002F1247">
        <w:rPr>
          <w:bCs/>
        </w:rPr>
        <w:t xml:space="preserve">av </w:t>
      </w:r>
      <w:r w:rsidR="00F52641">
        <w:rPr>
          <w:bCs/>
        </w:rPr>
        <w:t>Hans Wallmark</w:t>
      </w:r>
      <w:r w:rsidR="002F1247">
        <w:rPr>
          <w:bCs/>
        </w:rPr>
        <w:t xml:space="preserve"> (M</w:t>
      </w:r>
      <w:r w:rsidR="006965E1">
        <w:rPr>
          <w:bCs/>
        </w:rPr>
        <w:t>)</w:t>
      </w:r>
      <w:r w:rsidR="006965E1" w:rsidRPr="006965E1">
        <w:t xml:space="preserve"> </w:t>
      </w:r>
      <w:r w:rsidR="00F52641">
        <w:rPr>
          <w:bCs/>
        </w:rPr>
        <w:t>Tillfälliga gränskontroller</w:t>
      </w:r>
    </w:p>
    <w:p w:rsidR="00CD2207" w:rsidRDefault="00CD2207" w:rsidP="006965E1">
      <w:pPr>
        <w:pStyle w:val="RKnormal"/>
        <w:jc w:val="both"/>
      </w:pPr>
    </w:p>
    <w:p w:rsidR="006965E1" w:rsidRDefault="001A3D70" w:rsidP="006965E1">
      <w:pPr>
        <w:pStyle w:val="RKnormal"/>
        <w:jc w:val="both"/>
      </w:pPr>
      <w:r>
        <w:t>Hans Wallmark</w:t>
      </w:r>
      <w:r w:rsidR="00194D82">
        <w:t xml:space="preserve"> har frågat</w:t>
      </w:r>
      <w:r w:rsidR="00E361B5">
        <w:t xml:space="preserve"> </w:t>
      </w:r>
      <w:r>
        <w:t>statsminister Stefan Löfven</w:t>
      </w:r>
      <w:r w:rsidR="00F52641">
        <w:t xml:space="preserve"> om regeringen överväger att fatta beslut om tillfälliga gränskontroller, för att därmed både säkra vilka personer som är på väg in i Sverige </w:t>
      </w:r>
      <w:r w:rsidR="00506DD1">
        <w:t>och göra</w:t>
      </w:r>
      <w:r w:rsidR="00F52641">
        <w:t xml:space="preserve"> en tydlig markering mot resten av Norden. </w:t>
      </w:r>
      <w:r w:rsidR="00532049">
        <w:t>Frågan har överlämnats till mig för b</w:t>
      </w:r>
      <w:r w:rsidR="00532049">
        <w:t>e</w:t>
      </w:r>
      <w:r w:rsidR="00532049">
        <w:t>sv</w:t>
      </w:r>
      <w:r w:rsidR="00532049">
        <w:t>a</w:t>
      </w:r>
      <w:r w:rsidR="00532049">
        <w:t>rande.</w:t>
      </w:r>
    </w:p>
    <w:p w:rsidR="006965E1" w:rsidRDefault="006965E1" w:rsidP="00AF6A64">
      <w:pPr>
        <w:pStyle w:val="RKnormal"/>
        <w:jc w:val="both"/>
      </w:pPr>
    </w:p>
    <w:p w:rsidR="0001192E" w:rsidRDefault="006965E1" w:rsidP="000B20E5">
      <w:pPr>
        <w:pStyle w:val="RKnormal"/>
      </w:pPr>
      <w:r w:rsidRPr="00E54591">
        <w:t>Enligt Schengenregelverket har varje medlemsstat möjlighet att tillfä</w:t>
      </w:r>
      <w:r w:rsidRPr="00E54591">
        <w:t>l</w:t>
      </w:r>
      <w:r w:rsidRPr="00E54591">
        <w:t>l</w:t>
      </w:r>
      <w:r w:rsidR="0001192E">
        <w:t>igt återinföra gränskontroll</w:t>
      </w:r>
      <w:r w:rsidRPr="00E54591">
        <w:t xml:space="preserve"> vid sina inre gränser, om det </w:t>
      </w:r>
      <w:r w:rsidR="00B603C6">
        <w:t>finns</w:t>
      </w:r>
      <w:r w:rsidR="00BB6B6E">
        <w:t xml:space="preserve"> </w:t>
      </w:r>
      <w:r w:rsidRPr="00E54591">
        <w:t>ett allvarligt hot mot den allmänna ordningen eller den inre säkerheten</w:t>
      </w:r>
      <w:r>
        <w:t>.</w:t>
      </w:r>
      <w:r w:rsidR="0001192E">
        <w:t xml:space="preserve"> </w:t>
      </w:r>
      <w:r w:rsidR="000B20E5">
        <w:t>När en me</w:t>
      </w:r>
      <w:r w:rsidR="000B20E5">
        <w:t>d</w:t>
      </w:r>
      <w:r w:rsidR="000B20E5">
        <w:t>lemsstat beslutar att återinföra gränskontroll vid inre gräns, ska den b</w:t>
      </w:r>
      <w:r w:rsidR="000B20E5">
        <w:t>e</w:t>
      </w:r>
      <w:r w:rsidR="000B20E5">
        <w:t xml:space="preserve">döma i vilken utsträckning en sådan åtgärd kan avhjälpa hotet </w:t>
      </w:r>
      <w:r w:rsidR="00B603C6">
        <w:t xml:space="preserve">och </w:t>
      </w:r>
      <w:r w:rsidR="000B20E5">
        <w:t>om åtgärden står i proportion till hotet. Vid bedömning</w:t>
      </w:r>
      <w:r w:rsidR="002113E5">
        <w:t>en</w:t>
      </w:r>
      <w:r w:rsidR="000B20E5">
        <w:t xml:space="preserve"> ska medlemsst</w:t>
      </w:r>
      <w:r w:rsidR="000B20E5">
        <w:t>a</w:t>
      </w:r>
      <w:r w:rsidR="000B20E5">
        <w:t>ten särskilt beakta</w:t>
      </w:r>
      <w:r w:rsidR="0014735A">
        <w:t xml:space="preserve"> såväl</w:t>
      </w:r>
      <w:r w:rsidR="002113E5">
        <w:t xml:space="preserve"> hotets </w:t>
      </w:r>
      <w:r w:rsidR="000B20E5">
        <w:t>sannolika effek</w:t>
      </w:r>
      <w:r w:rsidR="002113E5">
        <w:t xml:space="preserve">t på </w:t>
      </w:r>
      <w:r w:rsidR="00FA2C43">
        <w:t>landets</w:t>
      </w:r>
      <w:r w:rsidR="00BB6B6E">
        <w:t xml:space="preserve"> allmänna or</w:t>
      </w:r>
      <w:r w:rsidR="00BB6B6E">
        <w:t>d</w:t>
      </w:r>
      <w:r w:rsidR="00BB6B6E">
        <w:t>ning eller inre säkerhet</w:t>
      </w:r>
      <w:r w:rsidR="0014735A">
        <w:t xml:space="preserve"> som</w:t>
      </w:r>
      <w:r w:rsidR="000B20E5">
        <w:t xml:space="preserve"> </w:t>
      </w:r>
      <w:r w:rsidR="002113E5">
        <w:t>gränskontrollen</w:t>
      </w:r>
      <w:r w:rsidR="00CF3E04">
        <w:t>s</w:t>
      </w:r>
      <w:r w:rsidR="002113E5">
        <w:t xml:space="preserve"> </w:t>
      </w:r>
      <w:r w:rsidR="000B20E5">
        <w:t>sannolika e</w:t>
      </w:r>
      <w:r w:rsidR="000B20E5">
        <w:t>f</w:t>
      </w:r>
      <w:r w:rsidR="000B20E5">
        <w:t xml:space="preserve">fekt på </w:t>
      </w:r>
      <w:r w:rsidR="002113E5">
        <w:t xml:space="preserve">den </w:t>
      </w:r>
      <w:r w:rsidR="000B20E5">
        <w:t>fri</w:t>
      </w:r>
      <w:r w:rsidR="002113E5">
        <w:t>a</w:t>
      </w:r>
      <w:r w:rsidR="000B20E5">
        <w:t xml:space="preserve"> rörlighet</w:t>
      </w:r>
      <w:r w:rsidR="002113E5">
        <w:t>en</w:t>
      </w:r>
      <w:r w:rsidR="000B20E5">
        <w:t xml:space="preserve"> för personer inom Schengenomr</w:t>
      </w:r>
      <w:r w:rsidR="000B20E5">
        <w:t>å</w:t>
      </w:r>
      <w:r w:rsidR="000B20E5">
        <w:t>det.</w:t>
      </w:r>
    </w:p>
    <w:p w:rsidR="0001192E" w:rsidRDefault="0001192E" w:rsidP="00AF6A64">
      <w:pPr>
        <w:pStyle w:val="RKnormal"/>
        <w:jc w:val="both"/>
      </w:pPr>
    </w:p>
    <w:p w:rsidR="00CF3E04" w:rsidRDefault="00CF3E04" w:rsidP="00F52FF4">
      <w:r>
        <w:t>Utlänningsförordningen specificerar att Polismyndigheten och Säke</w:t>
      </w:r>
      <w:r>
        <w:t>r</w:t>
      </w:r>
      <w:r>
        <w:t>hetspolisen får framställa om att regeringen ska besluta att tillfälligt åte</w:t>
      </w:r>
      <w:r>
        <w:t>r</w:t>
      </w:r>
      <w:r>
        <w:t xml:space="preserve">införa gränskontroller vid inre gräns. Om det krävs omedelbara åtgärder, får Polismyndigheten eller Säkerhetspolisen besluta </w:t>
      </w:r>
      <w:r w:rsidR="00BB6B6E">
        <w:t xml:space="preserve">om detta </w:t>
      </w:r>
      <w:r>
        <w:t>på egen hand</w:t>
      </w:r>
      <w:r w:rsidR="00B603C6">
        <w:t xml:space="preserve"> och sedan</w:t>
      </w:r>
      <w:r>
        <w:t xml:space="preserve"> omedelbart underrätta regeringen</w:t>
      </w:r>
      <w:r w:rsidR="00B603C6">
        <w:t>.</w:t>
      </w:r>
      <w:r>
        <w:t xml:space="preserve"> </w:t>
      </w:r>
      <w:r w:rsidR="00B603C6">
        <w:t>R</w:t>
      </w:r>
      <w:r>
        <w:t>egeringen</w:t>
      </w:r>
      <w:r w:rsidR="00B603C6">
        <w:t xml:space="preserve"> ska däre</w:t>
      </w:r>
      <w:r w:rsidR="00B603C6">
        <w:t>f</w:t>
      </w:r>
      <w:r w:rsidR="00B603C6">
        <w:t>ter</w:t>
      </w:r>
      <w:r>
        <w:t xml:space="preserve"> snarast pröva om </w:t>
      </w:r>
      <w:r w:rsidR="00E04A9F">
        <w:t>gränskontro</w:t>
      </w:r>
      <w:r w:rsidR="00E04A9F">
        <w:t>l</w:t>
      </w:r>
      <w:r w:rsidR="00E04A9F">
        <w:t xml:space="preserve">len ska bestå. </w:t>
      </w:r>
    </w:p>
    <w:p w:rsidR="00CF3E04" w:rsidRDefault="00CF3E04" w:rsidP="00F52FF4"/>
    <w:p w:rsidR="00542759" w:rsidRDefault="00F52FF4" w:rsidP="00CD2207">
      <w:r>
        <w:rPr>
          <w:lang w:eastAsia="sv-SE"/>
        </w:rPr>
        <w:t>V</w:t>
      </w:r>
      <w:r w:rsidR="0001192E">
        <w:t>i står</w:t>
      </w:r>
      <w:r w:rsidR="00E04A9F">
        <w:t xml:space="preserve"> </w:t>
      </w:r>
      <w:r w:rsidR="0001192E">
        <w:t xml:space="preserve">i daglig kontakt med </w:t>
      </w:r>
      <w:r w:rsidR="00E04A9F">
        <w:t>Polismyndigheten, som kontinuerligt utvä</w:t>
      </w:r>
      <w:r w:rsidR="00E04A9F">
        <w:t>r</w:t>
      </w:r>
      <w:r w:rsidR="00E04A9F">
        <w:t>derar hur man bäst agera</w:t>
      </w:r>
      <w:r w:rsidR="00CD2207">
        <w:t>r för att dels upprätthålla ordningen och säke</w:t>
      </w:r>
      <w:r w:rsidR="00CD2207">
        <w:t>r</w:t>
      </w:r>
      <w:r w:rsidR="00CD2207">
        <w:t xml:space="preserve">heten i landet, dels </w:t>
      </w:r>
      <w:r w:rsidR="00B603C6">
        <w:t>se till</w:t>
      </w:r>
      <w:r w:rsidR="00CD2207">
        <w:t xml:space="preserve"> att </w:t>
      </w:r>
      <w:r w:rsidR="00506DD1">
        <w:t xml:space="preserve">personer som vill ansöka om asyl </w:t>
      </w:r>
      <w:r w:rsidR="00CD2207">
        <w:t>får til</w:t>
      </w:r>
      <w:r w:rsidR="00CD2207">
        <w:t>l</w:t>
      </w:r>
      <w:r w:rsidR="00CD2207">
        <w:t>gång till asylprocessen.</w:t>
      </w:r>
    </w:p>
    <w:p w:rsidR="00542759" w:rsidRDefault="00542759" w:rsidP="00CD2207"/>
    <w:p w:rsidR="00542759" w:rsidRDefault="00542759" w:rsidP="00CD2207"/>
    <w:p w:rsidR="00542759" w:rsidRDefault="00542759" w:rsidP="00CD2207"/>
    <w:p w:rsidR="00542759" w:rsidRDefault="00542759" w:rsidP="00CD2207"/>
    <w:p w:rsidR="006965E1" w:rsidRDefault="0001192E" w:rsidP="00CD2207">
      <w:r w:rsidRPr="0001192E">
        <w:lastRenderedPageBreak/>
        <w:t xml:space="preserve"> </w:t>
      </w:r>
      <w:r w:rsidR="0014735A">
        <w:t>Myndighetens b</w:t>
      </w:r>
      <w:r w:rsidR="00CD2207">
        <w:t>edömning hittills är att situa</w:t>
      </w:r>
      <w:r w:rsidR="00CD2207">
        <w:t>t</w:t>
      </w:r>
      <w:r w:rsidR="00CD2207">
        <w:t xml:space="preserve">ionen är ansträngd men under kontroll. </w:t>
      </w:r>
      <w:r w:rsidR="00511FC4">
        <w:rPr>
          <w:lang w:eastAsia="sv-SE"/>
        </w:rPr>
        <w:t xml:space="preserve">Jag </w:t>
      </w:r>
      <w:r w:rsidR="00F52FF4">
        <w:rPr>
          <w:lang w:eastAsia="sv-SE"/>
        </w:rPr>
        <w:t xml:space="preserve">följer naturligtvis utvecklingen </w:t>
      </w:r>
      <w:r w:rsidR="00CD2207">
        <w:rPr>
          <w:lang w:eastAsia="sv-SE"/>
        </w:rPr>
        <w:t>myc</w:t>
      </w:r>
      <w:r w:rsidR="00CD2207">
        <w:rPr>
          <w:lang w:eastAsia="sv-SE"/>
        </w:rPr>
        <w:t>k</w:t>
      </w:r>
      <w:r w:rsidR="00CD2207">
        <w:rPr>
          <w:lang w:eastAsia="sv-SE"/>
        </w:rPr>
        <w:t xml:space="preserve">et </w:t>
      </w:r>
      <w:r w:rsidR="00F52FF4">
        <w:rPr>
          <w:lang w:eastAsia="sv-SE"/>
        </w:rPr>
        <w:t>nog</w:t>
      </w:r>
      <w:r w:rsidR="00506DD1">
        <w:rPr>
          <w:lang w:eastAsia="sv-SE"/>
        </w:rPr>
        <w:t>a</w:t>
      </w:r>
      <w:r w:rsidR="00F52FF4">
        <w:rPr>
          <w:lang w:eastAsia="sv-SE"/>
        </w:rPr>
        <w:t xml:space="preserve"> </w:t>
      </w:r>
      <w:r w:rsidR="00BB6B6E">
        <w:rPr>
          <w:lang w:eastAsia="sv-SE"/>
        </w:rPr>
        <w:t>och är, om behov</w:t>
      </w:r>
      <w:r w:rsidR="006A3A27">
        <w:rPr>
          <w:lang w:eastAsia="sv-SE"/>
        </w:rPr>
        <w:t xml:space="preserve"> uppstår</w:t>
      </w:r>
      <w:r w:rsidR="00BB6B6E">
        <w:rPr>
          <w:lang w:eastAsia="sv-SE"/>
        </w:rPr>
        <w:t xml:space="preserve">, </w:t>
      </w:r>
      <w:r w:rsidR="00BB6B6E">
        <w:t xml:space="preserve">beredd att </w:t>
      </w:r>
      <w:r w:rsidR="006A3A27">
        <w:rPr>
          <w:lang w:eastAsia="sv-SE"/>
        </w:rPr>
        <w:t>i enlighet med regelverket</w:t>
      </w:r>
      <w:r w:rsidR="006A3A27">
        <w:t xml:space="preserve"> </w:t>
      </w:r>
      <w:r w:rsidR="00BB6B6E">
        <w:t>vidta de åtgä</w:t>
      </w:r>
      <w:r w:rsidR="00BB6B6E">
        <w:t>r</w:t>
      </w:r>
      <w:r w:rsidR="00BB6B6E">
        <w:t xml:space="preserve">der som krävs för att </w:t>
      </w:r>
      <w:r w:rsidR="00FA2C43">
        <w:t xml:space="preserve">även </w:t>
      </w:r>
      <w:r w:rsidR="00506DD1">
        <w:t>i fortsättningen</w:t>
      </w:r>
      <w:r w:rsidR="00FA2C43">
        <w:t xml:space="preserve"> </w:t>
      </w:r>
      <w:r w:rsidR="00BB6B6E">
        <w:t>upprätthålla ordning</w:t>
      </w:r>
      <w:r w:rsidR="00FA2C43">
        <w:t xml:space="preserve"> och s</w:t>
      </w:r>
      <w:r w:rsidR="00FA2C43">
        <w:t>ä</w:t>
      </w:r>
      <w:r w:rsidR="00FA2C43">
        <w:t>kerhet i Sv</w:t>
      </w:r>
      <w:r w:rsidR="00FA2C43">
        <w:t>e</w:t>
      </w:r>
      <w:r w:rsidR="00FA2C43">
        <w:t>rige</w:t>
      </w:r>
      <w:r w:rsidR="00BB6B6E">
        <w:t>.</w:t>
      </w:r>
    </w:p>
    <w:p w:rsidR="006965E1" w:rsidRDefault="006965E1" w:rsidP="00AF6A64">
      <w:pPr>
        <w:pStyle w:val="RKnormal"/>
        <w:jc w:val="both"/>
      </w:pPr>
    </w:p>
    <w:p w:rsidR="00194D82" w:rsidRDefault="00194D82" w:rsidP="00AF6A64">
      <w:pPr>
        <w:pStyle w:val="RKnormal"/>
        <w:jc w:val="both"/>
      </w:pPr>
      <w:r>
        <w:t xml:space="preserve">Stockholm </w:t>
      </w:r>
      <w:r w:rsidR="006965E1">
        <w:t xml:space="preserve">den </w:t>
      </w:r>
      <w:r w:rsidR="006A3A27">
        <w:t>4 november</w:t>
      </w:r>
      <w:r w:rsidR="00BF7DD5">
        <w:t xml:space="preserve"> 2015</w:t>
      </w:r>
    </w:p>
    <w:p w:rsidR="00194D82" w:rsidRDefault="00194D82" w:rsidP="00AF6A64">
      <w:pPr>
        <w:pStyle w:val="RKnormal"/>
        <w:jc w:val="both"/>
      </w:pPr>
    </w:p>
    <w:p w:rsidR="00B157C4" w:rsidRDefault="00B157C4" w:rsidP="00AF6A64">
      <w:pPr>
        <w:pStyle w:val="RKnormal"/>
        <w:jc w:val="both"/>
      </w:pPr>
    </w:p>
    <w:p w:rsidR="001515C7" w:rsidRDefault="001515C7" w:rsidP="00AF6A64">
      <w:pPr>
        <w:pStyle w:val="RKnormal"/>
        <w:jc w:val="both"/>
      </w:pPr>
    </w:p>
    <w:p w:rsidR="006E4E11" w:rsidRDefault="00193701" w:rsidP="00AF6A64">
      <w:pPr>
        <w:pStyle w:val="RKnormal"/>
        <w:jc w:val="both"/>
      </w:pPr>
      <w:r>
        <w:t>Anders Ygeman</w:t>
      </w:r>
    </w:p>
    <w:sectPr w:rsidR="006E4E1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C2" w:rsidRDefault="009839C2">
      <w:r>
        <w:separator/>
      </w:r>
    </w:p>
  </w:endnote>
  <w:endnote w:type="continuationSeparator" w:id="0">
    <w:p w:rsidR="009839C2" w:rsidRDefault="0098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C2" w:rsidRDefault="009839C2">
      <w:r>
        <w:separator/>
      </w:r>
    </w:p>
  </w:footnote>
  <w:footnote w:type="continuationSeparator" w:id="0">
    <w:p w:rsidR="009839C2" w:rsidRDefault="0098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27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2DD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C5A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1A38"/>
    <w:rsid w:val="0001192E"/>
    <w:rsid w:val="00012376"/>
    <w:rsid w:val="000134C3"/>
    <w:rsid w:val="00044350"/>
    <w:rsid w:val="00053219"/>
    <w:rsid w:val="00056233"/>
    <w:rsid w:val="00095059"/>
    <w:rsid w:val="000B20E5"/>
    <w:rsid w:val="000E05DA"/>
    <w:rsid w:val="00100319"/>
    <w:rsid w:val="00125E4E"/>
    <w:rsid w:val="0013506A"/>
    <w:rsid w:val="0013700F"/>
    <w:rsid w:val="0014735A"/>
    <w:rsid w:val="00150384"/>
    <w:rsid w:val="0015138D"/>
    <w:rsid w:val="001515C7"/>
    <w:rsid w:val="0015165D"/>
    <w:rsid w:val="00155587"/>
    <w:rsid w:val="00155D33"/>
    <w:rsid w:val="00175FDD"/>
    <w:rsid w:val="001805B7"/>
    <w:rsid w:val="00193701"/>
    <w:rsid w:val="00194D82"/>
    <w:rsid w:val="001A3D05"/>
    <w:rsid w:val="001A3D70"/>
    <w:rsid w:val="001A45B6"/>
    <w:rsid w:val="002113E5"/>
    <w:rsid w:val="00242EB5"/>
    <w:rsid w:val="00260A65"/>
    <w:rsid w:val="00286BC5"/>
    <w:rsid w:val="002B34B7"/>
    <w:rsid w:val="002D77A7"/>
    <w:rsid w:val="002F1247"/>
    <w:rsid w:val="00307522"/>
    <w:rsid w:val="003135D0"/>
    <w:rsid w:val="00316E85"/>
    <w:rsid w:val="00323342"/>
    <w:rsid w:val="0037293B"/>
    <w:rsid w:val="00385028"/>
    <w:rsid w:val="003A38EB"/>
    <w:rsid w:val="003A72D8"/>
    <w:rsid w:val="003B1F71"/>
    <w:rsid w:val="003F35A6"/>
    <w:rsid w:val="004325AA"/>
    <w:rsid w:val="00460A9F"/>
    <w:rsid w:val="00463F2C"/>
    <w:rsid w:val="00472169"/>
    <w:rsid w:val="004A328D"/>
    <w:rsid w:val="004A7834"/>
    <w:rsid w:val="004E3178"/>
    <w:rsid w:val="00506DD1"/>
    <w:rsid w:val="00511FC4"/>
    <w:rsid w:val="00532049"/>
    <w:rsid w:val="00542759"/>
    <w:rsid w:val="005926D0"/>
    <w:rsid w:val="00597215"/>
    <w:rsid w:val="005B0B87"/>
    <w:rsid w:val="005C78C6"/>
    <w:rsid w:val="00604E2B"/>
    <w:rsid w:val="0063605C"/>
    <w:rsid w:val="00664F26"/>
    <w:rsid w:val="00667A4B"/>
    <w:rsid w:val="00676599"/>
    <w:rsid w:val="00691114"/>
    <w:rsid w:val="006965E1"/>
    <w:rsid w:val="006A3A27"/>
    <w:rsid w:val="006D5052"/>
    <w:rsid w:val="006D54AC"/>
    <w:rsid w:val="006D574B"/>
    <w:rsid w:val="006E2BE2"/>
    <w:rsid w:val="006E4E11"/>
    <w:rsid w:val="006F44F6"/>
    <w:rsid w:val="00704CBF"/>
    <w:rsid w:val="007242A3"/>
    <w:rsid w:val="00733C31"/>
    <w:rsid w:val="00740741"/>
    <w:rsid w:val="00761B88"/>
    <w:rsid w:val="007D41FF"/>
    <w:rsid w:val="00803AFC"/>
    <w:rsid w:val="00825738"/>
    <w:rsid w:val="00834809"/>
    <w:rsid w:val="00853B50"/>
    <w:rsid w:val="0085760A"/>
    <w:rsid w:val="00864966"/>
    <w:rsid w:val="00892038"/>
    <w:rsid w:val="008C5A5E"/>
    <w:rsid w:val="008C629A"/>
    <w:rsid w:val="008E0EEA"/>
    <w:rsid w:val="00904995"/>
    <w:rsid w:val="009220C8"/>
    <w:rsid w:val="00966304"/>
    <w:rsid w:val="00967FD4"/>
    <w:rsid w:val="009839C2"/>
    <w:rsid w:val="00995991"/>
    <w:rsid w:val="009F37ED"/>
    <w:rsid w:val="009F3DC4"/>
    <w:rsid w:val="009F502E"/>
    <w:rsid w:val="00A15C64"/>
    <w:rsid w:val="00A22B0B"/>
    <w:rsid w:val="00A433B2"/>
    <w:rsid w:val="00A4396D"/>
    <w:rsid w:val="00A459B6"/>
    <w:rsid w:val="00A470C7"/>
    <w:rsid w:val="00A76237"/>
    <w:rsid w:val="00A80A85"/>
    <w:rsid w:val="00A83995"/>
    <w:rsid w:val="00A84C41"/>
    <w:rsid w:val="00AA5E07"/>
    <w:rsid w:val="00AB0A1D"/>
    <w:rsid w:val="00AC30EB"/>
    <w:rsid w:val="00AE2DC4"/>
    <w:rsid w:val="00AF6A64"/>
    <w:rsid w:val="00B06591"/>
    <w:rsid w:val="00B157C4"/>
    <w:rsid w:val="00B2227B"/>
    <w:rsid w:val="00B603C6"/>
    <w:rsid w:val="00B82B6E"/>
    <w:rsid w:val="00BA5809"/>
    <w:rsid w:val="00BB6B6E"/>
    <w:rsid w:val="00BD2DD9"/>
    <w:rsid w:val="00BF1120"/>
    <w:rsid w:val="00BF112C"/>
    <w:rsid w:val="00BF7DD5"/>
    <w:rsid w:val="00C02AAE"/>
    <w:rsid w:val="00C03155"/>
    <w:rsid w:val="00C63BFC"/>
    <w:rsid w:val="00C658A8"/>
    <w:rsid w:val="00C76F17"/>
    <w:rsid w:val="00C77CD0"/>
    <w:rsid w:val="00C818AD"/>
    <w:rsid w:val="00C94EB5"/>
    <w:rsid w:val="00CD2207"/>
    <w:rsid w:val="00CF3E04"/>
    <w:rsid w:val="00D26B5F"/>
    <w:rsid w:val="00D748FB"/>
    <w:rsid w:val="00D86DB9"/>
    <w:rsid w:val="00D97B4F"/>
    <w:rsid w:val="00DC5541"/>
    <w:rsid w:val="00DF616B"/>
    <w:rsid w:val="00E04A9F"/>
    <w:rsid w:val="00E31E73"/>
    <w:rsid w:val="00E361B5"/>
    <w:rsid w:val="00E4695A"/>
    <w:rsid w:val="00E50214"/>
    <w:rsid w:val="00E527E9"/>
    <w:rsid w:val="00E6044A"/>
    <w:rsid w:val="00E9244E"/>
    <w:rsid w:val="00EB0B46"/>
    <w:rsid w:val="00EC25F9"/>
    <w:rsid w:val="00EF7176"/>
    <w:rsid w:val="00F15B18"/>
    <w:rsid w:val="00F52641"/>
    <w:rsid w:val="00F52FF4"/>
    <w:rsid w:val="00F56882"/>
    <w:rsid w:val="00F70492"/>
    <w:rsid w:val="00F762A8"/>
    <w:rsid w:val="00FA2C43"/>
    <w:rsid w:val="00FB1299"/>
    <w:rsid w:val="00FE4E5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61804D-80CE-432A-BF06-267CDDF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2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E2DC4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CF3E0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ea379c11-425b-4e30-b23e-0593108766c1</RD_Svarsid>
  </documentManagement>
</p:properties>
</file>

<file path=customXml/itemProps1.xml><?xml version="1.0" encoding="utf-8"?>
<ds:datastoreItem xmlns:ds="http://schemas.openxmlformats.org/officeDocument/2006/customXml" ds:itemID="{2B453744-D161-463C-9BD5-7DE2EADA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A693-6FBD-472F-9FB5-7AEC0C50E2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9CB7EA-E93A-4E10-A9FC-C2F3C4374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9CB48-E61C-4D13-A112-17327D38B6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1807</Characters>
  <Application>Microsoft Office Word</Application>
  <DocSecurity>0</DocSecurity>
  <Lines>66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Dan Stenborg</cp:lastModifiedBy>
  <cp:revision>2</cp:revision>
  <cp:lastPrinted>2015-08-18T14:19:00Z</cp:lastPrinted>
  <dcterms:created xsi:type="dcterms:W3CDTF">2015-11-05T09:01:00Z</dcterms:created>
  <dcterms:modified xsi:type="dcterms:W3CDTF">2015-11-05T09:01:00Z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FWTQ6V37SVZC-1-1860</vt:lpwstr>
  </property>
  <property fmtid="{D5CDD505-2E9C-101B-9397-08002B2CF9AE}" pid="21" name="_dlc_DocIdItemGuid">
    <vt:lpwstr>70164a00-dc30-4615-913a-0b7600ec884d</vt:lpwstr>
  </property>
  <property fmtid="{D5CDD505-2E9C-101B-9397-08002B2CF9AE}" pid="22" name="_dlc_DocIdUrl">
    <vt:lpwstr>http://rkdhs-ju/enhet/polis/_layouts/DocIdRedir.aspx?ID=FWTQ6V37SVZC-1-1860, FWTQ6V37SVZC-1-1860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