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B17D4">
        <w:tblPrEx>
          <w:tblCellMar>
            <w:top w:w="0" w:type="dxa"/>
            <w:bottom w:w="0" w:type="dxa"/>
          </w:tblCellMar>
        </w:tblPrEx>
        <w:trPr>
          <w:cantSplit/>
          <w:trHeight w:val="1720"/>
        </w:trPr>
        <w:tc>
          <w:tcPr>
            <w:tcW w:w="6024" w:type="dxa"/>
            <w:gridSpan w:val="2"/>
          </w:tcPr>
          <w:p w:rsidR="001D40E7" w:rsidRPr="00FB17D4" w:rsidRDefault="001D40E7">
            <w:pPr>
              <w:pStyle w:val="HuvudRubrik"/>
            </w:pPr>
            <w:r w:rsidRPr="00FB17D4">
              <w:t>Socialutskottets betänkande</w:t>
            </w:r>
          </w:p>
          <w:p w:rsidR="001D40E7" w:rsidRPr="00FB17D4" w:rsidRDefault="001D40E7">
            <w:pPr>
              <w:pStyle w:val="HuvudRubrikRad2"/>
            </w:pPr>
            <w:bookmarkStart w:id="0" w:name="BetänkandeNr"/>
            <w:bookmarkEnd w:id="0"/>
            <w:r w:rsidRPr="00FB17D4">
              <w:t>2001/02:SoU16</w:t>
            </w:r>
          </w:p>
        </w:tc>
        <w:tc>
          <w:tcPr>
            <w:tcW w:w="1418" w:type="dxa"/>
            <w:tcBorders>
              <w:bottom w:val="nil"/>
            </w:tcBorders>
          </w:tcPr>
          <w:p w:rsidR="001D40E7" w:rsidRPr="00FB17D4" w:rsidRDefault="00FB17D4">
            <w:pPr>
              <w:spacing w:line="230" w:lineRule="auto"/>
              <w:jc w:val="center"/>
            </w:pPr>
            <w:r w:rsidRPr="00FB17D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D40E7" w:rsidRPr="00FB17D4" w:rsidRDefault="001D40E7">
            <w:pPr>
              <w:pStyle w:val="Normaltindrag"/>
              <w:jc w:val="center"/>
            </w:pPr>
          </w:p>
          <w:p w:rsidR="001D40E7" w:rsidRPr="00FB17D4" w:rsidRDefault="001D40E7">
            <w:pPr>
              <w:pStyle w:val="StatusSida1"/>
            </w:pPr>
          </w:p>
          <w:p w:rsidR="001D40E7" w:rsidRPr="00FB17D4" w:rsidRDefault="001D40E7">
            <w:pPr>
              <w:pStyle w:val="UtskriftsdatumSida1"/>
              <w:framePr w:wrap="around"/>
            </w:pPr>
          </w:p>
        </w:tc>
      </w:tr>
      <w:tr w:rsidR="00000000" w:rsidRPr="00FB17D4">
        <w:tblPrEx>
          <w:tblCellMar>
            <w:top w:w="0" w:type="dxa"/>
            <w:bottom w:w="0" w:type="dxa"/>
          </w:tblCellMar>
        </w:tblPrEx>
        <w:trPr>
          <w:cantSplit/>
        </w:trPr>
        <w:tc>
          <w:tcPr>
            <w:tcW w:w="6024" w:type="dxa"/>
            <w:gridSpan w:val="2"/>
            <w:tcBorders>
              <w:bottom w:val="single" w:sz="4" w:space="0" w:color="auto"/>
            </w:tcBorders>
          </w:tcPr>
          <w:p w:rsidR="001D40E7" w:rsidRPr="00FB17D4" w:rsidRDefault="001D40E7">
            <w:pPr>
              <w:pStyle w:val="DokumentRubrik"/>
              <w:rPr>
                <w:noProof w:val="0"/>
              </w:rPr>
            </w:pPr>
            <w:bookmarkStart w:id="1" w:name="Huvudrubrik"/>
            <w:bookmarkEnd w:id="1"/>
            <w:r w:rsidRPr="00FB17D4">
              <w:rPr>
                <w:noProof w:val="0"/>
              </w:rPr>
              <w:t>Behandling av ofrivillig barnlöshet</w:t>
            </w:r>
          </w:p>
        </w:tc>
        <w:tc>
          <w:tcPr>
            <w:tcW w:w="1418" w:type="dxa"/>
            <w:tcBorders>
              <w:bottom w:val="nil"/>
            </w:tcBorders>
          </w:tcPr>
          <w:p w:rsidR="001D40E7" w:rsidRPr="00FB17D4" w:rsidRDefault="001D40E7"/>
        </w:tc>
      </w:tr>
      <w:tr w:rsidR="00000000" w:rsidRPr="00FB17D4">
        <w:tblPrEx>
          <w:tblCellMar>
            <w:top w:w="0" w:type="dxa"/>
            <w:bottom w:w="0" w:type="dxa"/>
          </w:tblCellMar>
        </w:tblPrEx>
        <w:trPr>
          <w:cantSplit/>
          <w:trHeight w:hRule="exact" w:val="360"/>
        </w:trPr>
        <w:tc>
          <w:tcPr>
            <w:tcW w:w="3012" w:type="dxa"/>
          </w:tcPr>
          <w:p w:rsidR="001D40E7" w:rsidRPr="00FB17D4" w:rsidRDefault="001D40E7"/>
        </w:tc>
        <w:tc>
          <w:tcPr>
            <w:tcW w:w="3012" w:type="dxa"/>
          </w:tcPr>
          <w:p w:rsidR="001D40E7" w:rsidRPr="00FB17D4" w:rsidRDefault="001D40E7"/>
        </w:tc>
        <w:tc>
          <w:tcPr>
            <w:tcW w:w="1418" w:type="dxa"/>
          </w:tcPr>
          <w:p w:rsidR="001D40E7" w:rsidRPr="00FB17D4" w:rsidRDefault="001D40E7"/>
        </w:tc>
      </w:tr>
    </w:tbl>
    <w:p w:rsidR="001D40E7" w:rsidRPr="00FB17D4" w:rsidRDefault="001D40E7"/>
    <w:p w:rsidR="001D40E7" w:rsidRPr="00FB17D4" w:rsidRDefault="001D40E7">
      <w:pPr>
        <w:pStyle w:val="Rubrik1"/>
        <w:spacing w:after="180"/>
        <w:rPr>
          <w:noProof w:val="0"/>
        </w:rPr>
      </w:pPr>
      <w:bookmarkStart w:id="2" w:name="_Toc6119379"/>
      <w:r w:rsidRPr="00FB17D4">
        <w:rPr>
          <w:noProof w:val="0"/>
        </w:rPr>
        <w:t>Sammanfattning</w:t>
      </w:r>
      <w:bookmarkEnd w:id="2"/>
    </w:p>
    <w:p w:rsidR="001D40E7" w:rsidRPr="00FB17D4" w:rsidRDefault="001D40E7">
      <w:bookmarkStart w:id="3" w:name="TextStart"/>
      <w:bookmarkEnd w:id="3"/>
      <w:r w:rsidRPr="00FB17D4">
        <w:t>I betänkandet behandlas regeringens proposition 2001/02:89 Behandling av ofrivillig barnlöshet, tre motionsyrkanden som väckts med anledning av pr</w:t>
      </w:r>
      <w:r w:rsidRPr="00FB17D4">
        <w:t>o</w:t>
      </w:r>
      <w:r w:rsidRPr="00FB17D4">
        <w:t>positionen, ett motionsyrkande från den allmänna motionstiden 2000 samt sju motion</w:t>
      </w:r>
      <w:r w:rsidRPr="00FB17D4">
        <w:t>s</w:t>
      </w:r>
      <w:r w:rsidRPr="00FB17D4">
        <w:t>yrkanden från den allmänna motionstiden 2001.</w:t>
      </w:r>
    </w:p>
    <w:p w:rsidR="001D40E7" w:rsidRPr="00FB17D4" w:rsidRDefault="001D40E7">
      <w:pPr>
        <w:pStyle w:val="Normaltindrag"/>
      </w:pPr>
      <w:r w:rsidRPr="00FB17D4">
        <w:t>Utskottet ställer sig bakom regeringens förslag att utvidga lagen (1988:711) om befruktning utanför kroppen så att även provrörsbefruktning med ägg eller spermier som kommer från andra än paret som genomgår b</w:t>
      </w:r>
      <w:r w:rsidRPr="00FB17D4">
        <w:t>e</w:t>
      </w:r>
      <w:r w:rsidRPr="00FB17D4">
        <w:t>handling blir tillåten. Dock får inte både ägg och spermier komma från uto</w:t>
      </w:r>
      <w:r w:rsidRPr="00FB17D4">
        <w:t>m</w:t>
      </w:r>
      <w:r w:rsidRPr="00FB17D4">
        <w:t xml:space="preserve">stående. Behandling med donerade ägg eller spermier skall bara få utföras vid universitetssjukhus efter särskild prövning. Utskottet ställer sig även bakom de föreslagna bestämmelserna om barns rätt att få kännedom om sitt genetiska ursprung. Utskottet tillstyrker vidare bl.a. att uttryckliga definitioner införs i föräldrabalken av vem som är att anse som mor respektive far i de fall där ägget kommer från en annan kvinna. </w:t>
      </w:r>
    </w:p>
    <w:p w:rsidR="001D40E7" w:rsidRPr="00FB17D4" w:rsidRDefault="001D40E7">
      <w:pPr>
        <w:pStyle w:val="Normaltindrag"/>
      </w:pPr>
      <w:r w:rsidRPr="00FB17D4">
        <w:t xml:space="preserve">Samtliga </w:t>
      </w:r>
      <w:r w:rsidRPr="00FB17D4">
        <w:t>motionsyrkanden avstyrks.</w:t>
      </w:r>
    </w:p>
    <w:p w:rsidR="001D40E7" w:rsidRPr="00FB17D4" w:rsidRDefault="001D40E7">
      <w:pPr>
        <w:pStyle w:val="Normaltindrag"/>
      </w:pPr>
      <w:r w:rsidRPr="00FB17D4">
        <w:t>I betänkandet finns tre reservationer.</w:t>
      </w:r>
    </w:p>
    <w:p w:rsidR="001D40E7" w:rsidRPr="00FB17D4" w:rsidRDefault="001D40E7">
      <w:pPr>
        <w:pStyle w:val="Normaltindrag"/>
        <w:sectPr w:rsidR="00000000" w:rsidRPr="00FB17D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D40E7" w:rsidRPr="00FB17D4" w:rsidRDefault="001D40E7">
      <w:pPr>
        <w:pStyle w:val="Rubrik1"/>
        <w:rPr>
          <w:noProof w:val="0"/>
        </w:rPr>
      </w:pPr>
      <w:bookmarkStart w:id="4" w:name="_Toc6119380"/>
      <w:r w:rsidRPr="00FB17D4">
        <w:rPr>
          <w:noProof w:val="0"/>
        </w:rPr>
        <w:lastRenderedPageBreak/>
        <w:t>Innehållsförteckning</w:t>
      </w:r>
      <w:bookmarkEnd w:id="4"/>
    </w:p>
    <w:p w:rsidR="001D40E7" w:rsidRPr="00FB17D4" w:rsidRDefault="001D40E7">
      <w:pPr>
        <w:pStyle w:val="Innehll1"/>
      </w:pPr>
      <w:r w:rsidRPr="00FB17D4">
        <w:t>Sammanfattning</w:t>
      </w:r>
      <w:r w:rsidRPr="00FB17D4">
        <w:tab/>
        <w:t>1</w:t>
      </w:r>
    </w:p>
    <w:p w:rsidR="001D40E7" w:rsidRPr="00FB17D4" w:rsidRDefault="001D40E7">
      <w:pPr>
        <w:pStyle w:val="Innehll1"/>
      </w:pPr>
      <w:r w:rsidRPr="00FB17D4">
        <w:t>Innehållsförteckning</w:t>
      </w:r>
      <w:r w:rsidRPr="00FB17D4">
        <w:tab/>
        <w:t>2</w:t>
      </w:r>
    </w:p>
    <w:p w:rsidR="001D40E7" w:rsidRPr="00FB17D4" w:rsidRDefault="001D40E7">
      <w:pPr>
        <w:pStyle w:val="Innehll1"/>
      </w:pPr>
      <w:r w:rsidRPr="00FB17D4">
        <w:t>Utskottets förslag till riksdagsbeslut</w:t>
      </w:r>
      <w:r w:rsidRPr="00FB17D4">
        <w:tab/>
        <w:t>3</w:t>
      </w:r>
    </w:p>
    <w:p w:rsidR="001D40E7" w:rsidRPr="00FB17D4" w:rsidRDefault="001D40E7">
      <w:pPr>
        <w:pStyle w:val="Innehll1"/>
      </w:pPr>
      <w:r w:rsidRPr="00FB17D4">
        <w:t>Redogörelse för ärendet</w:t>
      </w:r>
      <w:r w:rsidRPr="00FB17D4">
        <w:tab/>
        <w:t>5</w:t>
      </w:r>
    </w:p>
    <w:p w:rsidR="001D40E7" w:rsidRPr="00FB17D4" w:rsidRDefault="001D40E7">
      <w:pPr>
        <w:pStyle w:val="Innehll2"/>
      </w:pPr>
      <w:r w:rsidRPr="00FB17D4">
        <w:t>Ärendets beredning</w:t>
      </w:r>
      <w:r w:rsidRPr="00FB17D4">
        <w:tab/>
        <w:t>5</w:t>
      </w:r>
    </w:p>
    <w:p w:rsidR="001D40E7" w:rsidRPr="00FB17D4" w:rsidRDefault="001D40E7">
      <w:pPr>
        <w:pStyle w:val="Innehll2"/>
      </w:pPr>
      <w:r w:rsidRPr="00FB17D4">
        <w:t>Propositionens huvudsakliga innehåll</w:t>
      </w:r>
      <w:r w:rsidRPr="00FB17D4">
        <w:tab/>
        <w:t>5</w:t>
      </w:r>
    </w:p>
    <w:p w:rsidR="001D40E7" w:rsidRPr="00FB17D4" w:rsidRDefault="001D40E7">
      <w:pPr>
        <w:pStyle w:val="Innehll1"/>
      </w:pPr>
      <w:r w:rsidRPr="00FB17D4">
        <w:t>Utskottets överväganden</w:t>
      </w:r>
      <w:r w:rsidRPr="00FB17D4">
        <w:tab/>
        <w:t>6</w:t>
      </w:r>
    </w:p>
    <w:p w:rsidR="001D40E7" w:rsidRPr="00FB17D4" w:rsidRDefault="001D40E7">
      <w:pPr>
        <w:pStyle w:val="Innehll2"/>
      </w:pPr>
      <w:r w:rsidRPr="00FB17D4">
        <w:t>Avslag på propositionen, m.m.</w:t>
      </w:r>
      <w:r w:rsidRPr="00FB17D4">
        <w:tab/>
        <w:t>6</w:t>
      </w:r>
    </w:p>
    <w:p w:rsidR="001D40E7" w:rsidRPr="00FB17D4" w:rsidRDefault="001D40E7">
      <w:pPr>
        <w:pStyle w:val="Innehll3"/>
      </w:pPr>
      <w:r w:rsidRPr="00FB17D4">
        <w:t>Utskottets ställningstagande</w:t>
      </w:r>
      <w:r w:rsidRPr="00FB17D4">
        <w:tab/>
        <w:t>9</w:t>
      </w:r>
    </w:p>
    <w:p w:rsidR="001D40E7" w:rsidRPr="00FB17D4" w:rsidRDefault="001D40E7">
      <w:pPr>
        <w:pStyle w:val="Innehll2"/>
      </w:pPr>
      <w:r w:rsidRPr="00FB17D4">
        <w:t>Behov av förbättrad tillgänglighet i den offentliga vården, m.m.</w:t>
      </w:r>
      <w:r w:rsidRPr="00FB17D4">
        <w:tab/>
        <w:t>10</w:t>
      </w:r>
    </w:p>
    <w:p w:rsidR="001D40E7" w:rsidRPr="00FB17D4" w:rsidRDefault="001D40E7">
      <w:pPr>
        <w:pStyle w:val="Innehll3"/>
      </w:pPr>
      <w:r w:rsidRPr="00FB17D4">
        <w:t>Utskottets ställningstagande</w:t>
      </w:r>
      <w:r w:rsidRPr="00FB17D4">
        <w:tab/>
        <w:t>12</w:t>
      </w:r>
    </w:p>
    <w:p w:rsidR="001D40E7" w:rsidRPr="00FB17D4" w:rsidRDefault="001D40E7">
      <w:pPr>
        <w:pStyle w:val="Innehll2"/>
      </w:pPr>
      <w:r w:rsidRPr="00FB17D4">
        <w:t>Offentligt finansierade sjukhus</w:t>
      </w:r>
      <w:r w:rsidRPr="00FB17D4">
        <w:tab/>
        <w:t>13</w:t>
      </w:r>
    </w:p>
    <w:p w:rsidR="001D40E7" w:rsidRPr="00FB17D4" w:rsidRDefault="001D40E7">
      <w:pPr>
        <w:pStyle w:val="Innehll3"/>
      </w:pPr>
      <w:r w:rsidRPr="00FB17D4">
        <w:t>Utskottets ställningstagande</w:t>
      </w:r>
      <w:r w:rsidRPr="00FB17D4">
        <w:tab/>
        <w:t>14</w:t>
      </w:r>
    </w:p>
    <w:p w:rsidR="001D40E7" w:rsidRPr="00FB17D4" w:rsidRDefault="001D40E7">
      <w:pPr>
        <w:pStyle w:val="Innehll2"/>
      </w:pPr>
      <w:r w:rsidRPr="00FB17D4">
        <w:t>Behandling med ägg- eller spermiedonation skall ges vid universitetssjukhus</w:t>
      </w:r>
      <w:r w:rsidRPr="00FB17D4">
        <w:tab/>
        <w:t>15</w:t>
      </w:r>
    </w:p>
    <w:p w:rsidR="001D40E7" w:rsidRPr="00FB17D4" w:rsidRDefault="001D40E7">
      <w:pPr>
        <w:pStyle w:val="Innehll3"/>
      </w:pPr>
      <w:r w:rsidRPr="00FB17D4">
        <w:t>Utskottets ställningstagande</w:t>
      </w:r>
      <w:r w:rsidRPr="00FB17D4">
        <w:tab/>
        <w:t>16</w:t>
      </w:r>
    </w:p>
    <w:p w:rsidR="001D40E7" w:rsidRPr="00FB17D4" w:rsidRDefault="001D40E7">
      <w:pPr>
        <w:pStyle w:val="Innehll2"/>
      </w:pPr>
      <w:r w:rsidRPr="00FB17D4">
        <w:t>Surrogatmoderskap</w:t>
      </w:r>
      <w:r w:rsidRPr="00FB17D4">
        <w:tab/>
        <w:t>16</w:t>
      </w:r>
    </w:p>
    <w:p w:rsidR="001D40E7" w:rsidRPr="00FB17D4" w:rsidRDefault="001D40E7">
      <w:pPr>
        <w:pStyle w:val="Innehll3"/>
      </w:pPr>
      <w:r w:rsidRPr="00FB17D4">
        <w:t>Utskottets ställningstagande</w:t>
      </w:r>
      <w:r w:rsidRPr="00FB17D4">
        <w:tab/>
        <w:t>17</w:t>
      </w:r>
    </w:p>
    <w:p w:rsidR="001D40E7" w:rsidRPr="00FB17D4" w:rsidRDefault="001D40E7">
      <w:pPr>
        <w:pStyle w:val="Innehll2"/>
      </w:pPr>
      <w:r w:rsidRPr="00FB17D4">
        <w:t>Lagförslagen i övrigt</w:t>
      </w:r>
      <w:r w:rsidRPr="00FB17D4">
        <w:tab/>
        <w:t>17</w:t>
      </w:r>
    </w:p>
    <w:p w:rsidR="001D40E7" w:rsidRPr="00FB17D4" w:rsidRDefault="001D40E7">
      <w:pPr>
        <w:pStyle w:val="Innehll1"/>
      </w:pPr>
      <w:r w:rsidRPr="00FB17D4">
        <w:t>Reservationer</w:t>
      </w:r>
      <w:r w:rsidRPr="00FB17D4">
        <w:tab/>
        <w:t>18</w:t>
      </w:r>
    </w:p>
    <w:p w:rsidR="001D40E7" w:rsidRPr="00FB17D4" w:rsidRDefault="001D40E7">
      <w:pPr>
        <w:pStyle w:val="Innehll1"/>
      </w:pPr>
      <w:r w:rsidRPr="00FB17D4">
        <w:t>Bilagor</w:t>
      </w:r>
    </w:p>
    <w:p w:rsidR="001D40E7" w:rsidRPr="00FB17D4" w:rsidRDefault="001D40E7">
      <w:pPr>
        <w:pStyle w:val="Innehll1"/>
      </w:pPr>
      <w:r w:rsidRPr="00FB17D4">
        <w:t>1. Förteckning över behandlade förslag</w:t>
      </w:r>
      <w:r w:rsidRPr="00FB17D4">
        <w:tab/>
        <w:t>19</w:t>
      </w:r>
    </w:p>
    <w:p w:rsidR="001D40E7" w:rsidRPr="00FB17D4" w:rsidRDefault="001D40E7">
      <w:pPr>
        <w:pStyle w:val="Innehll2"/>
      </w:pPr>
      <w:r w:rsidRPr="00FB17D4">
        <w:t>Propositionen</w:t>
      </w:r>
      <w:r w:rsidRPr="00FB17D4">
        <w:tab/>
        <w:t>19</w:t>
      </w:r>
    </w:p>
    <w:p w:rsidR="001D40E7" w:rsidRPr="00FB17D4" w:rsidRDefault="001D40E7">
      <w:pPr>
        <w:pStyle w:val="Innehll2"/>
      </w:pPr>
      <w:r w:rsidRPr="00FB17D4">
        <w:t>Följdmotioner</w:t>
      </w:r>
      <w:r w:rsidRPr="00FB17D4">
        <w:tab/>
        <w:t>19</w:t>
      </w:r>
    </w:p>
    <w:p w:rsidR="001D40E7" w:rsidRPr="00FB17D4" w:rsidRDefault="001D40E7">
      <w:pPr>
        <w:pStyle w:val="Innehll2"/>
      </w:pPr>
      <w:r w:rsidRPr="00FB17D4">
        <w:t>Motioner från allmänna motionstiden</w:t>
      </w:r>
      <w:r w:rsidRPr="00FB17D4">
        <w:tab/>
        <w:t>19</w:t>
      </w:r>
    </w:p>
    <w:p w:rsidR="001D40E7" w:rsidRPr="00FB17D4" w:rsidRDefault="001D40E7">
      <w:pPr>
        <w:pStyle w:val="Innehll1"/>
      </w:pPr>
      <w:r w:rsidRPr="00FB17D4">
        <w:t>2. Regeringens lagförslag</w:t>
      </w:r>
      <w:r w:rsidRPr="00FB17D4">
        <w:tab/>
        <w:t>21</w:t>
      </w:r>
    </w:p>
    <w:p w:rsidR="001D40E7" w:rsidRPr="00FB17D4" w:rsidRDefault="001D40E7"/>
    <w:p w:rsidR="001D40E7" w:rsidRPr="00FB17D4" w:rsidRDefault="001D40E7">
      <w:pPr>
        <w:pStyle w:val="Normaltindrag"/>
        <w:sectPr w:rsidR="00000000" w:rsidRPr="00FB17D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D40E7" w:rsidRPr="00FB17D4" w:rsidRDefault="001D40E7">
      <w:pPr>
        <w:pStyle w:val="Rubrik1"/>
        <w:rPr>
          <w:noProof w:val="0"/>
        </w:rPr>
      </w:pPr>
      <w:bookmarkStart w:id="5" w:name="_Toc6119381"/>
      <w:r w:rsidRPr="00FB17D4">
        <w:rPr>
          <w:noProof w:val="0"/>
        </w:rPr>
        <w:t>Utskottets förslag till riksdagsbeslut</w:t>
      </w:r>
      <w:bookmarkEnd w:id="5"/>
    </w:p>
    <w:p w:rsidR="001D40E7" w:rsidRPr="00FB17D4" w:rsidRDefault="001D40E7">
      <w:pPr>
        <w:pStyle w:val="Frslagspunkt"/>
        <w:rPr>
          <w:noProof w:val="0"/>
        </w:rPr>
      </w:pPr>
      <w:r w:rsidRPr="00FB17D4">
        <w:rPr>
          <w:noProof w:val="0"/>
        </w:rPr>
        <w:t>1.</w:t>
      </w:r>
      <w:r w:rsidRPr="00FB17D4">
        <w:rPr>
          <w:noProof w:val="0"/>
        </w:rPr>
        <w:tab/>
        <w:t>Avslag på propositionen</w:t>
      </w:r>
    </w:p>
    <w:p w:rsidR="001D40E7" w:rsidRPr="00FB17D4" w:rsidRDefault="001D40E7">
      <w:pPr>
        <w:pStyle w:val="Frslagstext"/>
      </w:pPr>
      <w:r w:rsidRPr="00FB17D4">
        <w:t xml:space="preserve">Riksdagen avslår motion 2001/02:So42. </w:t>
      </w:r>
    </w:p>
    <w:p w:rsidR="001D40E7" w:rsidRPr="00FB17D4" w:rsidRDefault="001D40E7">
      <w:pPr>
        <w:pStyle w:val="Reservationshnvisning"/>
      </w:pPr>
      <w:r w:rsidRPr="00FB17D4">
        <w:t>Reservation 1 (kd)</w:t>
      </w:r>
      <w:bookmarkStart w:id="6" w:name="RESPARTI001"/>
      <w:bookmarkEnd w:id="6"/>
    </w:p>
    <w:p w:rsidR="001D40E7" w:rsidRPr="00FB17D4" w:rsidRDefault="001D40E7">
      <w:pPr>
        <w:pStyle w:val="Frslagspunkt"/>
        <w:rPr>
          <w:noProof w:val="0"/>
        </w:rPr>
      </w:pPr>
      <w:bookmarkStart w:id="7" w:name="Nästa_Hpunkt"/>
      <w:bookmarkEnd w:id="7"/>
      <w:r w:rsidRPr="00FB17D4">
        <w:rPr>
          <w:noProof w:val="0"/>
        </w:rPr>
        <w:t>2.</w:t>
      </w:r>
      <w:r w:rsidRPr="00FB17D4">
        <w:rPr>
          <w:noProof w:val="0"/>
        </w:rPr>
        <w:tab/>
        <w:t>Äggdonationer</w:t>
      </w:r>
    </w:p>
    <w:p w:rsidR="001D40E7" w:rsidRPr="00FB17D4" w:rsidRDefault="001D40E7">
      <w:pPr>
        <w:pStyle w:val="Frslagstext"/>
      </w:pPr>
      <w:r w:rsidRPr="00FB17D4">
        <w:t>Riksdagen avslår motionerna 2000/01:So207 och 2001/02:So449 yrka</w:t>
      </w:r>
      <w:r w:rsidRPr="00FB17D4">
        <w:t>n</w:t>
      </w:r>
      <w:r w:rsidRPr="00FB17D4">
        <w:t xml:space="preserve">de 1.      </w:t>
      </w:r>
      <w:bookmarkStart w:id="8" w:name="RESPARTI002"/>
      <w:bookmarkEnd w:id="8"/>
    </w:p>
    <w:p w:rsidR="001D40E7" w:rsidRPr="00FB17D4" w:rsidRDefault="001D40E7">
      <w:pPr>
        <w:pStyle w:val="Frslagspunkt"/>
        <w:rPr>
          <w:noProof w:val="0"/>
        </w:rPr>
      </w:pPr>
      <w:r w:rsidRPr="00FB17D4">
        <w:rPr>
          <w:noProof w:val="0"/>
        </w:rPr>
        <w:t>3.</w:t>
      </w:r>
      <w:r w:rsidRPr="00FB17D4">
        <w:rPr>
          <w:noProof w:val="0"/>
        </w:rPr>
        <w:tab/>
        <w:t>Tillgänglighet och finansiering</w:t>
      </w:r>
    </w:p>
    <w:p w:rsidR="001D40E7" w:rsidRPr="00FB17D4" w:rsidRDefault="001D40E7">
      <w:pPr>
        <w:pStyle w:val="Frslagstext"/>
      </w:pPr>
      <w:r w:rsidRPr="00FB17D4">
        <w:t>Riksdagen avslår motionerna 2001/02:So41 yrkande 2 delvis, 2001/02:So250, 2001/02:So300 yrkandena 1 och 2 samt 2001/02:So394.</w:t>
      </w:r>
    </w:p>
    <w:p w:rsidR="001D40E7" w:rsidRPr="00FB17D4" w:rsidRDefault="001D40E7">
      <w:pPr>
        <w:pStyle w:val="Reservationshnvisning"/>
      </w:pPr>
      <w:r w:rsidRPr="00FB17D4">
        <w:t>Reservation 2 (m)</w:t>
      </w:r>
      <w:bookmarkStart w:id="9" w:name="RESPARTI003"/>
      <w:bookmarkEnd w:id="9"/>
    </w:p>
    <w:p w:rsidR="001D40E7" w:rsidRPr="00FB17D4" w:rsidRDefault="001D40E7">
      <w:pPr>
        <w:pStyle w:val="Frslagspunkt"/>
        <w:rPr>
          <w:noProof w:val="0"/>
        </w:rPr>
      </w:pPr>
      <w:r w:rsidRPr="00FB17D4">
        <w:rPr>
          <w:noProof w:val="0"/>
        </w:rPr>
        <w:t>4.</w:t>
      </w:r>
      <w:r w:rsidRPr="00FB17D4">
        <w:rPr>
          <w:noProof w:val="0"/>
        </w:rPr>
        <w:tab/>
        <w:t>Stöd och rådgivning</w:t>
      </w:r>
    </w:p>
    <w:p w:rsidR="001D40E7" w:rsidRPr="00FB17D4" w:rsidRDefault="001D40E7">
      <w:pPr>
        <w:pStyle w:val="Frslagstext"/>
      </w:pPr>
      <w:r w:rsidRPr="00FB17D4">
        <w:t xml:space="preserve">Riksdagen avslår </w:t>
      </w:r>
      <w:bookmarkStart w:id="10" w:name="RESPARTI004"/>
      <w:bookmarkEnd w:id="10"/>
      <w:r w:rsidRPr="00FB17D4">
        <w:t>motion 2001/02:So522.</w:t>
      </w:r>
    </w:p>
    <w:p w:rsidR="001D40E7" w:rsidRPr="00FB17D4" w:rsidRDefault="001D40E7">
      <w:pPr>
        <w:pStyle w:val="Frslagspunkt"/>
        <w:rPr>
          <w:noProof w:val="0"/>
        </w:rPr>
      </w:pPr>
      <w:r w:rsidRPr="00FB17D4">
        <w:rPr>
          <w:noProof w:val="0"/>
        </w:rPr>
        <w:t>5.</w:t>
      </w:r>
      <w:r w:rsidRPr="00FB17D4">
        <w:rPr>
          <w:noProof w:val="0"/>
        </w:rPr>
        <w:tab/>
        <w:t>Offentligt finansierade sjukhus</w:t>
      </w:r>
    </w:p>
    <w:p w:rsidR="001D40E7" w:rsidRPr="00FB17D4" w:rsidRDefault="001D40E7">
      <w:pPr>
        <w:pStyle w:val="Frslagstext"/>
      </w:pPr>
      <w:r w:rsidRPr="00FB17D4">
        <w:t>Riksdagen antar 4 § första stycket i regeringens förslag till lag om än</w:t>
      </w:r>
      <w:r w:rsidRPr="00FB17D4">
        <w:t>d</w:t>
      </w:r>
      <w:r w:rsidRPr="00FB17D4">
        <w:t>ring i lagen (1988:711) om befruktning utanför kroppen samt 3 § första stycket i regeringens förslag till lag om ändring i lagen (1984:1140) om insemination. Riksdagen avslår därmed motion 2001/02:So41 yrka</w:t>
      </w:r>
      <w:r w:rsidRPr="00FB17D4">
        <w:t>n</w:t>
      </w:r>
      <w:r w:rsidRPr="00FB17D4">
        <w:t xml:space="preserve">de 1.      </w:t>
      </w:r>
    </w:p>
    <w:p w:rsidR="001D40E7" w:rsidRPr="00FB17D4" w:rsidRDefault="001D40E7">
      <w:pPr>
        <w:pStyle w:val="Reservationshnvisning"/>
      </w:pPr>
      <w:r w:rsidRPr="00FB17D4">
        <w:t>Reservation 3 (m)</w:t>
      </w:r>
      <w:bookmarkStart w:id="11" w:name="RESPARTI005"/>
      <w:bookmarkEnd w:id="11"/>
    </w:p>
    <w:p w:rsidR="001D40E7" w:rsidRPr="00FB17D4" w:rsidRDefault="001D40E7">
      <w:pPr>
        <w:pStyle w:val="Frslagspunkt"/>
        <w:rPr>
          <w:noProof w:val="0"/>
        </w:rPr>
      </w:pPr>
      <w:r w:rsidRPr="00FB17D4">
        <w:rPr>
          <w:noProof w:val="0"/>
        </w:rPr>
        <w:t>6.</w:t>
      </w:r>
      <w:r w:rsidRPr="00FB17D4">
        <w:rPr>
          <w:noProof w:val="0"/>
        </w:rPr>
        <w:tab/>
        <w:t>Behandling vid universitetssjukhus</w:t>
      </w:r>
    </w:p>
    <w:p w:rsidR="001D40E7" w:rsidRPr="00FB17D4" w:rsidRDefault="001D40E7">
      <w:pPr>
        <w:pStyle w:val="Frslagstext"/>
      </w:pPr>
      <w:r w:rsidRPr="00FB17D4">
        <w:t>Riksdagen antar 4 § andra stycket i regeringens förslag till lag om än</w:t>
      </w:r>
      <w:r w:rsidRPr="00FB17D4">
        <w:t>d</w:t>
      </w:r>
      <w:r w:rsidRPr="00FB17D4">
        <w:t xml:space="preserve">ring i lagen (1988:711) om befruktning utanför kroppen.       </w:t>
      </w:r>
      <w:bookmarkStart w:id="12" w:name="RESPARTI006"/>
      <w:bookmarkEnd w:id="12"/>
    </w:p>
    <w:p w:rsidR="001D40E7" w:rsidRPr="00FB17D4" w:rsidRDefault="001D40E7">
      <w:pPr>
        <w:pStyle w:val="Frslagspunkt"/>
        <w:rPr>
          <w:noProof w:val="0"/>
        </w:rPr>
      </w:pPr>
      <w:r w:rsidRPr="00FB17D4">
        <w:rPr>
          <w:noProof w:val="0"/>
        </w:rPr>
        <w:t>7.</w:t>
      </w:r>
      <w:r w:rsidRPr="00FB17D4">
        <w:rPr>
          <w:noProof w:val="0"/>
        </w:rPr>
        <w:tab/>
        <w:t>Tidsbegränsning av universitetssjukhusens ensamrätt</w:t>
      </w:r>
    </w:p>
    <w:p w:rsidR="001D40E7" w:rsidRPr="00FB17D4" w:rsidRDefault="001D40E7">
      <w:pPr>
        <w:pStyle w:val="Frslagstext"/>
      </w:pPr>
      <w:r w:rsidRPr="00FB17D4">
        <w:t xml:space="preserve">Riksdagen avslår </w:t>
      </w:r>
      <w:bookmarkStart w:id="13" w:name="RESPARTI007"/>
      <w:bookmarkEnd w:id="13"/>
      <w:r w:rsidRPr="00FB17D4">
        <w:t>motion 2001/02:So41 yrkande 2 delvis.</w:t>
      </w:r>
    </w:p>
    <w:p w:rsidR="001D40E7" w:rsidRPr="00FB17D4" w:rsidRDefault="001D40E7">
      <w:pPr>
        <w:pStyle w:val="Frslagspunkt"/>
        <w:rPr>
          <w:noProof w:val="0"/>
        </w:rPr>
      </w:pPr>
      <w:r w:rsidRPr="00FB17D4">
        <w:rPr>
          <w:noProof w:val="0"/>
        </w:rPr>
        <w:t>8.</w:t>
      </w:r>
      <w:r w:rsidRPr="00FB17D4">
        <w:rPr>
          <w:noProof w:val="0"/>
        </w:rPr>
        <w:tab/>
        <w:t>Surrogatmoderskap</w:t>
      </w:r>
    </w:p>
    <w:p w:rsidR="001D40E7" w:rsidRPr="00FB17D4" w:rsidRDefault="001D40E7">
      <w:pPr>
        <w:pStyle w:val="Frslagstext"/>
      </w:pPr>
      <w:r w:rsidRPr="00FB17D4">
        <w:t xml:space="preserve">Riksdagen avslår </w:t>
      </w:r>
      <w:bookmarkStart w:id="14" w:name="RESPARTI008"/>
      <w:bookmarkEnd w:id="14"/>
      <w:r w:rsidRPr="00FB17D4">
        <w:t>motion 2001/02:So449 yrkande 2.</w:t>
      </w:r>
    </w:p>
    <w:p w:rsidR="001D40E7" w:rsidRPr="00FB17D4" w:rsidRDefault="001D40E7">
      <w:pPr>
        <w:pStyle w:val="Frslagspunkt"/>
        <w:rPr>
          <w:noProof w:val="0"/>
        </w:rPr>
      </w:pPr>
      <w:r w:rsidRPr="00FB17D4">
        <w:rPr>
          <w:noProof w:val="0"/>
        </w:rPr>
        <w:t>9.</w:t>
      </w:r>
      <w:r w:rsidRPr="00FB17D4">
        <w:rPr>
          <w:noProof w:val="0"/>
        </w:rPr>
        <w:tab/>
        <w:t>Förslaget till lag om ändring i lagen (1988:711) om befruktning utanför kroppen i övrigt</w:t>
      </w:r>
    </w:p>
    <w:p w:rsidR="001D40E7" w:rsidRPr="00FB17D4" w:rsidRDefault="001D40E7">
      <w:pPr>
        <w:pStyle w:val="Frslagstext"/>
      </w:pPr>
      <w:r w:rsidRPr="00FB17D4">
        <w:t xml:space="preserve">Riksdagen antar regeringens förslag till lag om ändring i lagen (1988:711) om befruktning utanför kroppen i den mån det inte omfattas av vad utskottet föreslagit ovan, med den ändringen i 9 § att orden ”4 §§” byts ut mot ”4 §”. </w:t>
      </w:r>
      <w:bookmarkStart w:id="15" w:name="RESPARTI009"/>
      <w:bookmarkEnd w:id="15"/>
    </w:p>
    <w:p w:rsidR="001D40E7" w:rsidRPr="00FB17D4" w:rsidRDefault="001D40E7">
      <w:pPr>
        <w:pStyle w:val="Frslagspunkt"/>
        <w:rPr>
          <w:noProof w:val="0"/>
        </w:rPr>
      </w:pPr>
      <w:r w:rsidRPr="00FB17D4">
        <w:rPr>
          <w:noProof w:val="0"/>
        </w:rPr>
        <w:t>10.</w:t>
      </w:r>
      <w:r w:rsidRPr="00FB17D4">
        <w:rPr>
          <w:noProof w:val="0"/>
        </w:rPr>
        <w:tab/>
        <w:t>Förslaget till lag om ändring i lagen (1984:1140) om insemination i övrigt</w:t>
      </w:r>
    </w:p>
    <w:p w:rsidR="001D40E7" w:rsidRPr="00FB17D4" w:rsidRDefault="001D40E7">
      <w:pPr>
        <w:pStyle w:val="Frslagstext"/>
      </w:pPr>
      <w:r w:rsidRPr="00FB17D4">
        <w:t>Riksdagen antar regeringens förslag till lag om ändring i lagen (1984:1140) om insemination i den mån det inte omfattas av vad utsko</w:t>
      </w:r>
      <w:r w:rsidRPr="00FB17D4">
        <w:t>t</w:t>
      </w:r>
      <w:r w:rsidRPr="00FB17D4">
        <w:t xml:space="preserve">tet föreslagit ovan, dock med den rättelsen i 3 § att andra och tredje styckena byter plats.       </w:t>
      </w:r>
      <w:bookmarkStart w:id="16" w:name="RESPARTI010"/>
      <w:bookmarkEnd w:id="16"/>
    </w:p>
    <w:p w:rsidR="001D40E7" w:rsidRPr="00FB17D4" w:rsidRDefault="001D40E7">
      <w:pPr>
        <w:pStyle w:val="Frslagspunkt"/>
        <w:rPr>
          <w:noProof w:val="0"/>
        </w:rPr>
      </w:pPr>
      <w:r w:rsidRPr="00FB17D4">
        <w:rPr>
          <w:noProof w:val="0"/>
        </w:rPr>
        <w:t>11.</w:t>
      </w:r>
      <w:r w:rsidRPr="00FB17D4">
        <w:rPr>
          <w:noProof w:val="0"/>
        </w:rPr>
        <w:tab/>
        <w:t>Lagförslagen i övrigt</w:t>
      </w:r>
    </w:p>
    <w:p w:rsidR="001D40E7" w:rsidRPr="00FB17D4" w:rsidRDefault="001D40E7">
      <w:pPr>
        <w:pStyle w:val="Frslagstext"/>
      </w:pPr>
      <w:r w:rsidRPr="00FB17D4">
        <w:t xml:space="preserve">Riksdagen antar regeringens förslag till </w:t>
      </w:r>
    </w:p>
    <w:p w:rsidR="001D40E7" w:rsidRPr="00FB17D4" w:rsidRDefault="001D40E7">
      <w:pPr>
        <w:pStyle w:val="Frslagstext"/>
      </w:pPr>
      <w:r w:rsidRPr="00FB17D4">
        <w:t>a) lag om ändring i föräldrabalken</w:t>
      </w:r>
      <w:bookmarkStart w:id="17" w:name="RESPARTI011"/>
      <w:bookmarkEnd w:id="17"/>
      <w:r w:rsidRPr="00FB17D4">
        <w:t>,</w:t>
      </w:r>
    </w:p>
    <w:p w:rsidR="001D40E7" w:rsidRPr="00FB17D4" w:rsidRDefault="001D40E7">
      <w:pPr>
        <w:pStyle w:val="Frslagstext"/>
      </w:pPr>
      <w:r w:rsidRPr="00FB17D4">
        <w:t>b) lag om ändring i sekretesslagen (1980:100).</w:t>
      </w:r>
    </w:p>
    <w:p w:rsidR="001D40E7" w:rsidRPr="00FB17D4" w:rsidRDefault="001D40E7">
      <w:pPr>
        <w:pStyle w:val="Normaltindrag"/>
      </w:pPr>
    </w:p>
    <w:p w:rsidR="001D40E7" w:rsidRPr="00FB17D4" w:rsidRDefault="001D40E7">
      <w:pPr>
        <w:pStyle w:val="Normaltindrag"/>
      </w:pPr>
    </w:p>
    <w:p w:rsidR="001D40E7" w:rsidRPr="00FB17D4" w:rsidRDefault="001D40E7">
      <w:pPr>
        <w:pStyle w:val="Utskriftsdatum"/>
      </w:pPr>
      <w:r w:rsidRPr="00FB17D4">
        <w:t>Stockholm den 9 april 2002</w:t>
      </w:r>
    </w:p>
    <w:p w:rsidR="001D40E7" w:rsidRPr="00FB17D4" w:rsidRDefault="001D40E7">
      <w:r w:rsidRPr="00FB17D4">
        <w:t>På socialutskottets vägnar</w:t>
      </w:r>
    </w:p>
    <w:p w:rsidR="001D40E7" w:rsidRPr="00FB17D4" w:rsidRDefault="001D40E7">
      <w:pPr>
        <w:pStyle w:val="Ordfranden"/>
        <w:rPr>
          <w:noProof w:val="0"/>
        </w:rPr>
      </w:pPr>
      <w:bookmarkStart w:id="18" w:name="Ordförande"/>
      <w:bookmarkEnd w:id="18"/>
      <w:r w:rsidRPr="00FB17D4">
        <w:rPr>
          <w:noProof w:val="0"/>
        </w:rPr>
        <w:t xml:space="preserve">Ingrid Burman </w:t>
      </w:r>
    </w:p>
    <w:p w:rsidR="001D40E7" w:rsidRPr="00FB17D4" w:rsidRDefault="001D40E7">
      <w:pPr>
        <w:pStyle w:val="Deltagare"/>
        <w:rPr>
          <w:noProof w:val="0"/>
        </w:rPr>
      </w:pPr>
      <w:bookmarkStart w:id="19" w:name="Deltagare"/>
      <w:bookmarkEnd w:id="19"/>
      <w:r w:rsidRPr="00FB17D4">
        <w:rPr>
          <w:noProof w:val="0"/>
        </w:rPr>
        <w:t>Följande ledamöter har deltagit i beslutet: Ingrid Burman (v), Chris Heister (m), Susanne Eberstein (s), Conny Öhman (s), Hans Hjortzberg-Nordlund (m), Elisebeht Markström (s), Lars Gustafsson (kd), Cristina Husmark Pehrsson (m), Kenneth Johansson (c), Catherine Persson (s), Lars Elinderson (m), Tullia von Sydow (s), Lena Olsson (v), Rosita Runegrund (kd), Marina Pettersson (s), Harald Nordlund (fp) och Lotta N Hedström (mp).</w:t>
      </w:r>
    </w:p>
    <w:p w:rsidR="001D40E7" w:rsidRPr="00FB17D4" w:rsidRDefault="001D40E7">
      <w:pPr>
        <w:pStyle w:val="Normaltindrag"/>
      </w:pPr>
    </w:p>
    <w:p w:rsidR="001D40E7" w:rsidRPr="00FB17D4" w:rsidRDefault="001D40E7">
      <w:pPr>
        <w:pStyle w:val="Normaltindrag"/>
        <w:sectPr w:rsidR="00000000" w:rsidRPr="00FB17D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D40E7" w:rsidRPr="00FB17D4" w:rsidRDefault="001D40E7">
      <w:pPr>
        <w:pStyle w:val="Rubrik1"/>
        <w:rPr>
          <w:noProof w:val="0"/>
        </w:rPr>
      </w:pPr>
      <w:bookmarkStart w:id="20" w:name="_Toc6119382"/>
      <w:r w:rsidRPr="00FB17D4">
        <w:rPr>
          <w:noProof w:val="0"/>
        </w:rPr>
        <w:t>Redogörelse för ärendet</w:t>
      </w:r>
      <w:bookmarkEnd w:id="20"/>
    </w:p>
    <w:p w:rsidR="001D40E7" w:rsidRPr="00FB17D4" w:rsidRDefault="001D40E7">
      <w:pPr>
        <w:pStyle w:val="Rubrik2"/>
        <w:spacing w:before="0"/>
      </w:pPr>
      <w:bookmarkStart w:id="21" w:name="_Toc6119383"/>
      <w:r w:rsidRPr="00FB17D4">
        <w:t>Ärendets beredning</w:t>
      </w:r>
      <w:bookmarkEnd w:id="21"/>
    </w:p>
    <w:p w:rsidR="001D40E7" w:rsidRPr="00FB17D4" w:rsidRDefault="001D40E7">
      <w:r w:rsidRPr="00FB17D4">
        <w:t>Lagutskottet har beretts tillfälle att yttra sig över propositionen jämte event</w:t>
      </w:r>
      <w:r w:rsidRPr="00FB17D4">
        <w:t>u</w:t>
      </w:r>
      <w:r w:rsidRPr="00FB17D4">
        <w:t>ella motioner men har beslutat att inte avge yttrande i ärendet.</w:t>
      </w:r>
    </w:p>
    <w:p w:rsidR="001D40E7" w:rsidRPr="00FB17D4" w:rsidRDefault="001D40E7">
      <w:pPr>
        <w:pStyle w:val="Rubrik2"/>
        <w:spacing w:before="375"/>
      </w:pPr>
      <w:bookmarkStart w:id="22" w:name="_Toc6119384"/>
      <w:r w:rsidRPr="00FB17D4">
        <w:t>Propositionens huvudsakliga innehåll</w:t>
      </w:r>
      <w:bookmarkEnd w:id="22"/>
    </w:p>
    <w:p w:rsidR="001D40E7" w:rsidRPr="00FB17D4" w:rsidRDefault="001D40E7">
      <w:r w:rsidRPr="00FB17D4">
        <w:t>I propositionen föreslås bl.a. ändringar i lagen (1988:711) om befruktning utanför kroppen. Lagen reglerar in vitro-fertilisering (IVF), dvs. prov</w:t>
      </w:r>
      <w:r w:rsidRPr="00FB17D4">
        <w:softHyphen/>
        <w:t>rörsbefruktning, och föreslås bli utvidgad så att även behandling med ägg eller spermier som kommer från andra än paret som genomgår behand</w:t>
      </w:r>
      <w:r w:rsidRPr="00FB17D4">
        <w:softHyphen/>
        <w:t>ling blir tillåten. Dock får inte både ägg och spermier komma från utom</w:t>
      </w:r>
      <w:r w:rsidRPr="00FB17D4">
        <w:softHyphen/>
        <w:t>stående. B</w:t>
      </w:r>
      <w:r w:rsidRPr="00FB17D4">
        <w:t>e</w:t>
      </w:r>
      <w:r w:rsidRPr="00FB17D4">
        <w:t>fruktning utanför kroppen där antingen ägg eller spermier kommer från andra än paret som skall genomgå behandling skall endast få göras vid universitet</w:t>
      </w:r>
      <w:r w:rsidRPr="00FB17D4">
        <w:t>s</w:t>
      </w:r>
      <w:r w:rsidRPr="00FB17D4">
        <w:t>sjukhus. Behandlingen skall föregås av en lämplighetsprövning av föräldra</w:t>
      </w:r>
      <w:r w:rsidRPr="00FB17D4">
        <w:t>r</w:t>
      </w:r>
      <w:r w:rsidRPr="00FB17D4">
        <w:t>na.</w:t>
      </w:r>
    </w:p>
    <w:p w:rsidR="001D40E7" w:rsidRPr="00FB17D4" w:rsidRDefault="001D40E7">
      <w:pPr>
        <w:pStyle w:val="Normaltindrag"/>
      </w:pPr>
      <w:r w:rsidRPr="00FB17D4">
        <w:t>Givaren skall vara myndig och ha lämnat skriftligt samtyck</w:t>
      </w:r>
      <w:r w:rsidRPr="00FB17D4">
        <w:t>e till att ägget får befruktas eller att spermie får användas för befruktning. Samtycket skall kunna återkallas fram till befruktningen. Läkaren skall pröva om givaren är lämplig.</w:t>
      </w:r>
    </w:p>
    <w:p w:rsidR="001D40E7" w:rsidRPr="00FB17D4" w:rsidRDefault="001D40E7">
      <w:pPr>
        <w:pStyle w:val="Normaltindrag"/>
      </w:pPr>
      <w:r w:rsidRPr="00FB17D4">
        <w:t>Regler om barns rätt att få kännedom om sitt genetiska ursprung föreslås i såväl lagen om befruktning utanför kroppen som i lagen (1984:1140) om insemination.</w:t>
      </w:r>
    </w:p>
    <w:p w:rsidR="001D40E7" w:rsidRPr="00FB17D4" w:rsidRDefault="001D40E7">
      <w:pPr>
        <w:pStyle w:val="Normaltindrag"/>
      </w:pPr>
      <w:r w:rsidRPr="00FB17D4">
        <w:t>Vidare föreslås en bestämmelse i föräldrabalken om att den kvinna som föder ett barn som tillkommit genom att ett ägg från en annan kvinna efter befruktning har förts in i hennes kropp skall anses som barnets mor. I föräl</w:t>
      </w:r>
      <w:r w:rsidRPr="00FB17D4">
        <w:t>d</w:t>
      </w:r>
      <w:r w:rsidRPr="00FB17D4">
        <w:t>rabalken införs även en be</w:t>
      </w:r>
      <w:r w:rsidRPr="00FB17D4">
        <w:softHyphen/>
        <w:t>stämmelse om att den man som har samtyckt till befruktning utanför ma</w:t>
      </w:r>
      <w:r w:rsidRPr="00FB17D4">
        <w:softHyphen/>
        <w:t>kans eller sambons kropp, av ett ägg som kommer från en annan kvinna, skall anses som barnets far.</w:t>
      </w:r>
    </w:p>
    <w:p w:rsidR="001D40E7" w:rsidRPr="00FB17D4" w:rsidRDefault="001D40E7">
      <w:pPr>
        <w:pStyle w:val="Normaltindrag"/>
      </w:pPr>
      <w:r w:rsidRPr="00FB17D4">
        <w:t>Propositionen behandlar även frågor som rör risker med in vitro-fertilise</w:t>
      </w:r>
      <w:r w:rsidRPr="00FB17D4">
        <w:softHyphen/>
        <w:t>ring, införandet av nya behandlingsmetoder samt behovet av uppföljning. Konsekvensändringar föreslås bl.a. i sekretesslagen (1980:100).</w:t>
      </w:r>
    </w:p>
    <w:p w:rsidR="001D40E7" w:rsidRPr="00FB17D4" w:rsidRDefault="001D40E7">
      <w:pPr>
        <w:pStyle w:val="Normaltindrag"/>
      </w:pPr>
      <w:r w:rsidRPr="00FB17D4">
        <w:t>Lagändringarna föreslås träda i kraft den 1 januari 2003.</w:t>
      </w:r>
    </w:p>
    <w:p w:rsidR="001D40E7" w:rsidRPr="00FB17D4" w:rsidRDefault="001D40E7">
      <w:pPr>
        <w:pStyle w:val="Normaltindrag"/>
        <w:sectPr w:rsidR="00000000" w:rsidRPr="00FB17D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D40E7" w:rsidRPr="00FB17D4" w:rsidRDefault="001D40E7">
      <w:pPr>
        <w:pStyle w:val="Rubrik1"/>
        <w:rPr>
          <w:noProof w:val="0"/>
        </w:rPr>
      </w:pPr>
      <w:bookmarkStart w:id="23" w:name="_Toc6119385"/>
      <w:r w:rsidRPr="00FB17D4">
        <w:rPr>
          <w:noProof w:val="0"/>
        </w:rPr>
        <w:t>Utskottets överväganden</w:t>
      </w:r>
      <w:bookmarkEnd w:id="23"/>
    </w:p>
    <w:p w:rsidR="001D40E7" w:rsidRPr="00FB17D4" w:rsidRDefault="001D40E7">
      <w:pPr>
        <w:pStyle w:val="Rubrik2"/>
        <w:spacing w:before="0"/>
      </w:pPr>
      <w:bookmarkStart w:id="24" w:name="_Toc6119386"/>
      <w:r w:rsidRPr="00FB17D4">
        <w:t>Avslag på propositionen, m.m.</w:t>
      </w:r>
      <w:bookmarkEnd w:id="24"/>
    </w:p>
    <w:p w:rsidR="001D40E7" w:rsidRPr="00FB17D4" w:rsidRDefault="001D40E7">
      <w:pPr>
        <w:pStyle w:val="Utskottsfrslagikorthet-Rubrik"/>
        <w:rPr>
          <w:noProof w:val="0"/>
        </w:rPr>
      </w:pPr>
      <w:r w:rsidRPr="00FB17D4">
        <w:rPr>
          <w:noProof w:val="0"/>
        </w:rPr>
        <w:t>Utskottets förslag i korthet</w:t>
      </w:r>
    </w:p>
    <w:p w:rsidR="001D40E7" w:rsidRPr="00FB17D4" w:rsidRDefault="001D40E7">
      <w:pPr>
        <w:pStyle w:val="Utskottsfrslagikorthet-Text"/>
      </w:pPr>
      <w:r w:rsidRPr="00FB17D4">
        <w:t>Riksdagen bör avslå en motion om avslag på propositionen. U</w:t>
      </w:r>
      <w:r w:rsidRPr="00FB17D4">
        <w:t>t</w:t>
      </w:r>
      <w:r w:rsidRPr="00FB17D4">
        <w:t>skottet delar regeringens och Statens medicinsk-etiska råds bedö</w:t>
      </w:r>
      <w:r w:rsidRPr="00FB17D4">
        <w:t>m</w:t>
      </w:r>
      <w:r w:rsidRPr="00FB17D4">
        <w:t>ning att behandling med befruktning utanför kroppen där antingen ägget eller spermien kommer från utomstående bör tillåtas. Riksd</w:t>
      </w:r>
      <w:r w:rsidRPr="00FB17D4">
        <w:t>a</w:t>
      </w:r>
      <w:r w:rsidRPr="00FB17D4">
        <w:t>gen bör också avslå två motionsyrkanden om att tillåta äggdonati</w:t>
      </w:r>
      <w:r w:rsidRPr="00FB17D4">
        <w:t>o</w:t>
      </w:r>
      <w:r w:rsidRPr="00FB17D4">
        <w:t>ner eftersom dessa får anses tillgodosedda med regeringens förslag.</w:t>
      </w:r>
    </w:p>
    <w:p w:rsidR="001D40E7" w:rsidRPr="00FB17D4" w:rsidRDefault="001D40E7">
      <w:pPr>
        <w:pStyle w:val="Utskottsfrslagikorthet-Text"/>
      </w:pPr>
      <w:r w:rsidRPr="00FB17D4">
        <w:t>Jämför reservation 1 (kd).</w:t>
      </w:r>
    </w:p>
    <w:p w:rsidR="001D40E7" w:rsidRPr="00FB17D4" w:rsidRDefault="001D40E7">
      <w:pPr>
        <w:pStyle w:val="R3"/>
        <w:spacing w:before="235"/>
      </w:pPr>
      <w:r w:rsidRPr="00FB17D4">
        <w:t xml:space="preserve">Propositionen </w:t>
      </w:r>
    </w:p>
    <w:p w:rsidR="001D40E7" w:rsidRPr="00FB17D4" w:rsidRDefault="001D40E7">
      <w:r w:rsidRPr="00FB17D4">
        <w:t>Statens medicinsk-etiska råd fick 1994 i uppdrag av Socialdepartementet att i samråd med den medicinska professionen göra en översyn av vissa frågor om befruktning utanför kroppen. Rådet överlämnade 1995 rapporten Assisterad befruktning – synpunkter på vissa frågor i samband med befruktning utanför kroppen. Rådet föreslog bl.a. att IVF-behandling skulle få utföras med kvi</w:t>
      </w:r>
      <w:r w:rsidRPr="00FB17D4">
        <w:t>n</w:t>
      </w:r>
      <w:r w:rsidRPr="00FB17D4">
        <w:t xml:space="preserve">nans egna ägg och donerade spermier eller med donerade ägg och mannens spermier. </w:t>
      </w:r>
    </w:p>
    <w:p w:rsidR="001D40E7" w:rsidRPr="00FB17D4" w:rsidRDefault="001D40E7">
      <w:pPr>
        <w:pStyle w:val="Normaltindrag"/>
      </w:pPr>
      <w:r w:rsidRPr="00FB17D4">
        <w:t>Enligt propositionen har Statens medicinsk-etiska råd grundat sina bedö</w:t>
      </w:r>
      <w:r w:rsidRPr="00FB17D4">
        <w:t>m</w:t>
      </w:r>
      <w:r w:rsidRPr="00FB17D4">
        <w:t xml:space="preserve">ningar på uppfattningen om alla människors lika värde och en humanistisk människosyn. Till de etiska principer som varit vägledande för rådet hör respekt för självbestämmande och integritet, principen om att minska lidande, godhetsprincipen samt rättviseprincipen. Regeringen ansluter sig till dessa utgångspunkter. </w:t>
      </w:r>
    </w:p>
    <w:p w:rsidR="001D40E7" w:rsidRPr="00FB17D4" w:rsidRDefault="001D40E7">
      <w:pPr>
        <w:pStyle w:val="Normaltindrag"/>
      </w:pPr>
      <w:r w:rsidRPr="00FB17D4">
        <w:t>Regeringen framhåller att det vid bedömningen av olika metoder för b</w:t>
      </w:r>
      <w:r w:rsidRPr="00FB17D4">
        <w:t>e</w:t>
      </w:r>
      <w:r w:rsidRPr="00FB17D4">
        <w:t>handling av ofrivillig barnlöshet är särskilt viktigt att beakta barnets intressen. Barnet har inte själv möjlighet att påverka sin tillblivelse. När det gäller barn som tillkommer efter assisterad befruktning har samhället ett särskilt ansvar för att de metoder och behandlingar som används är etiskt acceptabla. Dessa barn får inte utsättas för större risker än andra barn. Barnet har inte heller möjlighet att ta ställning till eventuella risker som olika medicinska metoder att hjälpa tillblivelsen på trave</w:t>
      </w:r>
      <w:r w:rsidRPr="00FB17D4">
        <w:t>n kan medföra. Det kan här handla om förhöjda medicinska risker och om barnets psykosociala förhållanden. Även med hä</w:t>
      </w:r>
      <w:r w:rsidRPr="00FB17D4">
        <w:t>n</w:t>
      </w:r>
      <w:r w:rsidRPr="00FB17D4">
        <w:t>syn till barnets integritet är det viktigt att metoder för behandling av ofrivillig barnlöshet inte kommer i konflikt med den humanistiska människosynen. Regeringen framhåller att det därför är viktigt att befintliga behandlingsmet</w:t>
      </w:r>
      <w:r w:rsidRPr="00FB17D4">
        <w:t>o</w:t>
      </w:r>
      <w:r w:rsidRPr="00FB17D4">
        <w:t>der följs upp noga så att eventuella ökade risker skall bli kända. Likaså är det viktigt att nya behandlingsmetoder inte införs utan att riskerna ur barnets persp</w:t>
      </w:r>
      <w:r w:rsidRPr="00FB17D4">
        <w:t xml:space="preserve">ektiv övervägts särskilt, anförs det. </w:t>
      </w:r>
    </w:p>
    <w:p w:rsidR="001D40E7" w:rsidRPr="00FB17D4" w:rsidRDefault="001D40E7">
      <w:pPr>
        <w:pStyle w:val="Normaltindrag"/>
      </w:pPr>
      <w:r w:rsidRPr="00FB17D4">
        <w:t>I likhet med Statens medicinsk-etiska råd anser regeringen att behandling där befruktningen sker utanför kvinnans kropp och antingen spermien eller ägget kommer från utomstående skall tillåtas. Regeringen påpekar att om ägget kommer från en annan kvinna än modern, men spermien från fadern, får barnet ett delvis bevarat genetiskt samband med föräldrarna. Mannen är ba</w:t>
      </w:r>
      <w:r w:rsidRPr="00FB17D4">
        <w:t>r</w:t>
      </w:r>
      <w:r w:rsidRPr="00FB17D4">
        <w:t>nets genetiske far. Modern är inte barnets genetiska mor, men eftersom hon genomgått graviditeten och fött barnet är hon att se som barnets mor. Barnet växer upp i ett parförhållande och får både en mor och en far. Det är önskat och framfött av den kvinna som blir dess mor. Även då ägget kommer från modern, men spermien kommer från en annan man än fadern får barnet ett delvis genetiskt samband med föräldrarna. Mot denna bakgrund anser rege</w:t>
      </w:r>
      <w:r w:rsidRPr="00FB17D4">
        <w:t>r</w:t>
      </w:r>
      <w:r w:rsidRPr="00FB17D4">
        <w:t>ingen, liksom Statens medicinsk-etiska råd, att det är svårt att fi</w:t>
      </w:r>
      <w:r w:rsidRPr="00FB17D4">
        <w:t>nna skäl för att medicinska hinder för befruktning skall värderas olika beroende på ors</w:t>
      </w:r>
      <w:r w:rsidRPr="00FB17D4">
        <w:t>a</w:t>
      </w:r>
      <w:r w:rsidRPr="00FB17D4">
        <w:t>ken till den ofrivilliga barnlösheten. Behandling där befruktningen sker uta</w:t>
      </w:r>
      <w:r w:rsidRPr="00FB17D4">
        <w:t>n</w:t>
      </w:r>
      <w:r w:rsidRPr="00FB17D4">
        <w:t>för kroppen görs för att komma till rätta med medicinska hinder för befruk</w:t>
      </w:r>
      <w:r w:rsidRPr="00FB17D4">
        <w:t>t</w:t>
      </w:r>
      <w:r w:rsidRPr="00FB17D4">
        <w:t>ning på naturlig väg både då ägget är kvinnans eget och när det kommer från en annan kvinna. Regeringen anför vidare att behandling där befruktningen sker utanför kroppen med ägg från kvinnan själv och spermier från en uto</w:t>
      </w:r>
      <w:r w:rsidRPr="00FB17D4">
        <w:t>m</w:t>
      </w:r>
      <w:r w:rsidRPr="00FB17D4">
        <w:t>stående man inte nämnvärt torde skilja sig från g</w:t>
      </w:r>
      <w:r w:rsidRPr="00FB17D4">
        <w:t>ivarinsemin</w:t>
      </w:r>
      <w:r w:rsidRPr="00FB17D4">
        <w:t>a</w:t>
      </w:r>
      <w:r w:rsidRPr="00FB17D4">
        <w:t xml:space="preserve">tion. </w:t>
      </w:r>
    </w:p>
    <w:p w:rsidR="001D40E7" w:rsidRPr="00FB17D4" w:rsidRDefault="001D40E7">
      <w:pPr>
        <w:pStyle w:val="Normaltindrag"/>
      </w:pPr>
      <w:r w:rsidRPr="00FB17D4">
        <w:t>Regeringen delar Statens medicinsk-etiska råds bedömning att befruktning utanför kroppen, där både ägg och spermier kommer från andra personer än de blivande föräldrarna, även fortsättningsvis skall vara förbjudet. Ett acce</w:t>
      </w:r>
      <w:r w:rsidRPr="00FB17D4">
        <w:t>p</w:t>
      </w:r>
      <w:r w:rsidRPr="00FB17D4">
        <w:t xml:space="preserve">terande av en metod där inget genetiskt samband mellan föräldrar och barn finns kan ses som en alltför långtgående strävan att med tekniska insatser kompensera livets ofullkomlighet samt medföra risk för att ägg och spermier ses som objekt som är fritt tillgängliga för att skapa en människa, anförs det. </w:t>
      </w:r>
    </w:p>
    <w:p w:rsidR="001D40E7" w:rsidRPr="00FB17D4" w:rsidRDefault="001D40E7">
      <w:r w:rsidRPr="00FB17D4">
        <w:t>En viktig aspekt när det gäller användning av ägg eller spermie från andra än de blivande föräldrarna är, enligt propositionen, barnets rätt till sitt ursprung. Regeringen anser, i likhet med Statens medic</w:t>
      </w:r>
      <w:r w:rsidRPr="00FB17D4">
        <w:t>insk-etiska råd, att barnet måste få en möjlighet att grunda sitt liv på sanningen om sitt genetiska ursprung och att ett annat förhållningssätt skulle innebära en kränkning av barnets personl</w:t>
      </w:r>
      <w:r w:rsidRPr="00FB17D4">
        <w:t>i</w:t>
      </w:r>
      <w:r w:rsidRPr="00FB17D4">
        <w:t xml:space="preserve">ga integritet. </w:t>
      </w:r>
    </w:p>
    <w:p w:rsidR="001D40E7" w:rsidRPr="00FB17D4" w:rsidRDefault="001D40E7">
      <w:pPr>
        <w:pStyle w:val="Normaltindrag"/>
      </w:pPr>
      <w:r w:rsidRPr="00FB17D4">
        <w:t>Enligt propositionen är barnets rätt att få kännedom om sitt ursprung n</w:t>
      </w:r>
      <w:r w:rsidRPr="00FB17D4">
        <w:t>u</w:t>
      </w:r>
      <w:r w:rsidRPr="00FB17D4">
        <w:t xml:space="preserve">mera väl etablerad. Utgångspunkten är att barn som föds efter befruktning utanför kroppen, där antingen ägget eller spermien som befruktat ägget härrör från någon annan än dess föräldrar, skall ha samma rätt till information som barn som fötts efter givarinsemination. Detta innebär att uppgifter om givaren skall antecknas i en särskild journal som barnet, när det har uppnått tillräcklig mognad, självt skall ha rätt att ta del av utan hinder av sekretess. </w:t>
      </w:r>
    </w:p>
    <w:p w:rsidR="001D40E7" w:rsidRPr="00FB17D4" w:rsidRDefault="001D40E7">
      <w:pPr>
        <w:pStyle w:val="Normaltindrag"/>
      </w:pPr>
      <w:r w:rsidRPr="00FB17D4">
        <w:t>Regeringen anser att det är viktigt att barnets rät</w:t>
      </w:r>
      <w:r w:rsidRPr="00FB17D4">
        <w:t>t att få reda på sitt u</w:t>
      </w:r>
      <w:r w:rsidRPr="00FB17D4">
        <w:t>r</w:t>
      </w:r>
      <w:r w:rsidRPr="00FB17D4">
        <w:t>sprung respekteras. Sett ur barnets perspektiv är det dock viktigt att inform</w:t>
      </w:r>
      <w:r w:rsidRPr="00FB17D4">
        <w:t>a</w:t>
      </w:r>
      <w:r w:rsidRPr="00FB17D4">
        <w:t>tionen kommer barnet till del på ett sätt som är till gagn för dess utveckling. Jämförelser går här att göra med de erfarenheter som finns från adoptionso</w:t>
      </w:r>
      <w:r w:rsidRPr="00FB17D4">
        <w:t>m</w:t>
      </w:r>
      <w:r w:rsidRPr="00FB17D4">
        <w:t>rådet. En allmän uppfattning inom forskningen på detta område är att det är av största vikt för adoptivbarnets utveckling att det får reda på att det är a</w:t>
      </w:r>
      <w:r w:rsidRPr="00FB17D4">
        <w:t>d</w:t>
      </w:r>
      <w:r w:rsidRPr="00FB17D4">
        <w:t>opterat och att det är adoptivföräldrarna själva som talar om det. En av anle</w:t>
      </w:r>
      <w:r w:rsidRPr="00FB17D4">
        <w:t>d</w:t>
      </w:r>
      <w:r w:rsidRPr="00FB17D4">
        <w:t>ningarna till att förä</w:t>
      </w:r>
      <w:r w:rsidRPr="00FB17D4">
        <w:t>ldrarna, när det är lämpligt, själva bör berätta för sitt barn om dess ursprung är att det för adoptivbarn, liksom för alla andra barn, är viktigt att ha ett ärligt och tillitsfullt förhållande till sina föräldrar. Som Sver</w:t>
      </w:r>
      <w:r w:rsidRPr="00FB17D4">
        <w:t>i</w:t>
      </w:r>
      <w:r w:rsidRPr="00FB17D4">
        <w:t>ges Psykologförbund påpekar i sitt remissvar är ett garanterat sätt att göra familjelivet komplicerat och svårhanterligt att låta det vila på hemligheter och halvsanningar i väsentliga frågor. Barn är i allmänhet bra på att uppfatta su</w:t>
      </w:r>
      <w:r w:rsidRPr="00FB17D4">
        <w:t>b</w:t>
      </w:r>
      <w:r w:rsidRPr="00FB17D4">
        <w:t xml:space="preserve">tila signaler från sin omgivning och då i synnerhet </w:t>
      </w:r>
      <w:r w:rsidRPr="00FB17D4">
        <w:t xml:space="preserve">från sina föräldrar, heter det i propositionen. </w:t>
      </w:r>
    </w:p>
    <w:p w:rsidR="001D40E7" w:rsidRPr="00FB17D4" w:rsidRDefault="001D40E7">
      <w:pPr>
        <w:pStyle w:val="Normaltindrag"/>
      </w:pPr>
      <w:r w:rsidRPr="00FB17D4">
        <w:t>Regeringen betonar vikten av att par som är ofrivilligt barnlösa erbjuds hjälp att bearbeta den kris som den ofrivilliga barnlösheten kan medföra, särskilt i de fall där det blir aktuellt att vid befruktningen använda ägg eller spermier som donerats från utomstående. Föräldrar som inte själva har bea</w:t>
      </w:r>
      <w:r w:rsidRPr="00FB17D4">
        <w:t>r</w:t>
      </w:r>
      <w:r w:rsidRPr="00FB17D4">
        <w:t>betat sin egen sorg kan ha svårigheter att berätta för barnet om dess tillkoms</w:t>
      </w:r>
      <w:r w:rsidRPr="00FB17D4">
        <w:t>t</w:t>
      </w:r>
      <w:r w:rsidRPr="00FB17D4">
        <w:t xml:space="preserve">historia på ett sätt som är bra och konstruktivt för barnet. Enligt regeringen är det därför angeläget att även professionellt stöd i detta hänseende ingår i den utredning som föregår behandlingen. </w:t>
      </w:r>
    </w:p>
    <w:p w:rsidR="001D40E7" w:rsidRPr="00FB17D4" w:rsidRDefault="001D40E7">
      <w:pPr>
        <w:pStyle w:val="Normaltindrag"/>
      </w:pPr>
      <w:r w:rsidRPr="00FB17D4">
        <w:t>Regeringen anför också att det är en angelägen uppgift för Socialstyrelsen att medverka till att rutiner och metoder utvecklas så att de blivande föräl</w:t>
      </w:r>
      <w:r w:rsidRPr="00FB17D4">
        <w:t>d</w:t>
      </w:r>
      <w:r w:rsidRPr="00FB17D4">
        <w:t>rarna kan få hjälp med hur de tidigt och på ett bra och adekvat sätt kan info</w:t>
      </w:r>
      <w:r w:rsidRPr="00FB17D4">
        <w:t>r</w:t>
      </w:r>
      <w:r w:rsidRPr="00FB17D4">
        <w:t xml:space="preserve">mera sitt barn. </w:t>
      </w:r>
    </w:p>
    <w:p w:rsidR="001D40E7" w:rsidRPr="00FB17D4" w:rsidRDefault="001D40E7">
      <w:r w:rsidRPr="00FB17D4">
        <w:t>Vikten av uppföljning framhålls i flera sammanhang i propositionen. Bland annat anges att det är angeläget att resultaten av IVF-tekniken även fortsät</w:t>
      </w:r>
      <w:r w:rsidRPr="00FB17D4">
        <w:t>t</w:t>
      </w:r>
      <w:r w:rsidRPr="00FB17D4">
        <w:t>ningsvis följs noga och att det ankommer på Socialstyrelsen att i samverkan med företrädare för huvudmännen redovisa resultaten. Enligt regeringen är det särskilt angeläget att fortsatt uppföljning av barnens psykosociala förhå</w:t>
      </w:r>
      <w:r w:rsidRPr="00FB17D4">
        <w:t>l</w:t>
      </w:r>
      <w:r w:rsidRPr="00FB17D4">
        <w:t xml:space="preserve">landen sker. </w:t>
      </w:r>
    </w:p>
    <w:p w:rsidR="001D40E7" w:rsidRPr="00FB17D4" w:rsidRDefault="001D40E7">
      <w:pPr>
        <w:pStyle w:val="Normaltindrag"/>
        <w:tabs>
          <w:tab w:val="left" w:pos="2552"/>
        </w:tabs>
      </w:pPr>
      <w:r w:rsidRPr="00FB17D4">
        <w:t>Regeringen anser också att det är angeläget att kartlägga eventuella ps</w:t>
      </w:r>
      <w:r w:rsidRPr="00FB17D4">
        <w:t>y</w:t>
      </w:r>
      <w:r w:rsidRPr="00FB17D4">
        <w:t xml:space="preserve">kologiska och sociala konsekvenser både för barnet, men även för familjen som helhet, av att en av föräldrarna inte är barnets genetiska förälder. </w:t>
      </w:r>
    </w:p>
    <w:p w:rsidR="001D40E7" w:rsidRPr="00FB17D4" w:rsidRDefault="001D40E7">
      <w:pPr>
        <w:pStyle w:val="Normaltindrag"/>
      </w:pPr>
      <w:r w:rsidRPr="00FB17D4">
        <w:t xml:space="preserve">Det är även viktigt att eventuella konsekvenser för givaren följs upp noga. Detta inte minst mot bakgrund av att den som gett spermier eller ägg i långt senare skede av sitt liv kan bli uppsökt av ett barn som han eller hon gett upphov till. Regeringen anser det viktigt att den som vill ge spermie eller ägg är införstådd med vilka konsekvenser detta kan få. Om </w:t>
      </w:r>
      <w:r w:rsidRPr="00FB17D4">
        <w:t>det föreligger släkt- eller vänskapsförhållanden mellan paret och givaren är det ur barnets pe</w:t>
      </w:r>
      <w:r w:rsidRPr="00FB17D4">
        <w:t>r</w:t>
      </w:r>
      <w:r w:rsidRPr="00FB17D4">
        <w:t xml:space="preserve">spektiv viktigt att föräldrarna och givaren kan hantera förhållandet att barnet har en genetisk förälder i släkt- eller bekantskapskretsen även fortsättningsvis. Regeringen anser att Socialstyrelsen bör utfärda allmänna råd till ledning för verksamheten. </w:t>
      </w:r>
    </w:p>
    <w:p w:rsidR="001D40E7" w:rsidRPr="00FB17D4" w:rsidRDefault="001D40E7">
      <w:pPr>
        <w:pStyle w:val="R3"/>
      </w:pPr>
      <w:r w:rsidRPr="00FB17D4">
        <w:t>Motioner</w:t>
      </w:r>
    </w:p>
    <w:p w:rsidR="001D40E7" w:rsidRPr="00FB17D4" w:rsidRDefault="001D40E7">
      <w:pPr>
        <w:tabs>
          <w:tab w:val="left" w:pos="2552"/>
        </w:tabs>
      </w:pPr>
      <w:r w:rsidRPr="00FB17D4">
        <w:t xml:space="preserve">I </w:t>
      </w:r>
      <w:r w:rsidRPr="00FB17D4">
        <w:rPr>
          <w:i/>
        </w:rPr>
        <w:t>motion So42 av Chatrine Pålsson m.fl. (kd)</w:t>
      </w:r>
      <w:r w:rsidRPr="00FB17D4">
        <w:t xml:space="preserve"> yrkas att riksdagen avslår prop</w:t>
      </w:r>
      <w:r w:rsidRPr="00FB17D4">
        <w:t>o</w:t>
      </w:r>
      <w:r w:rsidRPr="00FB17D4">
        <w:t>sitionen. Motionärerna ställer sig tveksamma till om assisterad befruktning med donerade könsceller ligger i linje med barnets bästa. Enligt motionärerna kan det uppstå problem för ett barn som kommer till genom denna typ av befruktning, oavsett om det får vetskap om sitt verkliga ursprung eller ej. Om ursprunget inte avslöjas finns en familjehemlighet med allt vad det kan tänkas innebära för den känslomässiga miljön. Om ursprunget m</w:t>
      </w:r>
      <w:r w:rsidRPr="00FB17D4">
        <w:t>eddelas eller avsl</w:t>
      </w:r>
      <w:r w:rsidRPr="00FB17D4">
        <w:t>ö</w:t>
      </w:r>
      <w:r w:rsidRPr="00FB17D4">
        <w:t>jas kan nya komplicerade relationer skapas mellan å ena sidan donatorn och å andra sidan barnet, den biologiska föräldern, den andra föräldern, syskon m.fl. Föräldrarna kan störas av osäkerheten om hur barnet kommer att reagera och spänningar kan uppstå i deras relation på grund av vetskapen om en d</w:t>
      </w:r>
      <w:r w:rsidRPr="00FB17D4">
        <w:t>o</w:t>
      </w:r>
      <w:r w:rsidRPr="00FB17D4">
        <w:t xml:space="preserve">nator. Även donatorn och dennas familj kan beröras av vetskapen om att det kan finnas barn vilkas öde är okänt. Ett annat problem är att donatorer av ägg som själva genomgår IVF-behandling är </w:t>
      </w:r>
      <w:r w:rsidRPr="00FB17D4">
        <w:t>beroende av sjukvården och därmed har svårt att fatta helt självständiga beslut. Även andra i beroendeställning kan enligt motionärerna komma att utnyttjas; exempelvis är många spermiedon</w:t>
      </w:r>
      <w:r w:rsidRPr="00FB17D4">
        <w:t>a</w:t>
      </w:r>
      <w:r w:rsidRPr="00FB17D4">
        <w:t>torer blivande läkare. Motionärerna anser att befruktning utanför kvinnans kropp med donerade könsceller inte skall tillåtas. Vidare bör man genom information om de etiska komplikationerna och genom underlättande av adoption få givarinseminationerna att upphöra på sikt.</w:t>
      </w:r>
    </w:p>
    <w:p w:rsidR="001D40E7" w:rsidRPr="00FB17D4" w:rsidRDefault="001D40E7">
      <w:pPr>
        <w:tabs>
          <w:tab w:val="left" w:pos="2552"/>
        </w:tabs>
        <w:rPr>
          <w:i/>
        </w:rPr>
      </w:pPr>
      <w:r w:rsidRPr="00FB17D4">
        <w:t xml:space="preserve">I </w:t>
      </w:r>
      <w:r w:rsidRPr="00FB17D4">
        <w:rPr>
          <w:i/>
        </w:rPr>
        <w:t>motionerna So449 av Tasso Stafilidis och Charlotta L Bjälkebring (v)</w:t>
      </w:r>
      <w:r w:rsidRPr="00FB17D4">
        <w:t xml:space="preserve"> </w:t>
      </w:r>
      <w:r w:rsidRPr="00FB17D4">
        <w:rPr>
          <w:i/>
        </w:rPr>
        <w:t>y</w:t>
      </w:r>
      <w:r w:rsidRPr="00FB17D4">
        <w:rPr>
          <w:i/>
        </w:rPr>
        <w:t>r</w:t>
      </w:r>
      <w:r w:rsidRPr="00FB17D4">
        <w:rPr>
          <w:i/>
        </w:rPr>
        <w:t>kande 1 och 2000/01:So207 av Marianne Carlström och Marina Pettersson (s)</w:t>
      </w:r>
      <w:r w:rsidRPr="00FB17D4">
        <w:t xml:space="preserve"> begärs tillkännagivanden om att äggdonationer bör tillåtas</w:t>
      </w:r>
      <w:r w:rsidRPr="00FB17D4">
        <w:rPr>
          <w:i/>
        </w:rPr>
        <w:t>.</w:t>
      </w:r>
    </w:p>
    <w:p w:rsidR="001D40E7" w:rsidRPr="00FB17D4" w:rsidRDefault="001D40E7">
      <w:pPr>
        <w:pStyle w:val="Rubrik3"/>
        <w:tabs>
          <w:tab w:val="left" w:pos="2552"/>
        </w:tabs>
        <w:rPr>
          <w:noProof w:val="0"/>
        </w:rPr>
      </w:pPr>
      <w:bookmarkStart w:id="25" w:name="_Toc6119387"/>
      <w:r w:rsidRPr="00FB17D4">
        <w:rPr>
          <w:noProof w:val="0"/>
        </w:rPr>
        <w:t>Utskottets ställningstagande</w:t>
      </w:r>
      <w:bookmarkEnd w:id="25"/>
    </w:p>
    <w:p w:rsidR="001D40E7" w:rsidRPr="00FB17D4" w:rsidRDefault="001D40E7">
      <w:pPr>
        <w:tabs>
          <w:tab w:val="left" w:pos="2552"/>
        </w:tabs>
        <w:rPr>
          <w:b/>
        </w:rPr>
      </w:pPr>
      <w:r w:rsidRPr="00FB17D4">
        <w:t>Utskottet delar regeringens och Statens medicinsk-etiska råds bedömning att behandling med befruktning utanför kroppen där antingen ägget eller sperm</w:t>
      </w:r>
      <w:r w:rsidRPr="00FB17D4">
        <w:t>i</w:t>
      </w:r>
      <w:r w:rsidRPr="00FB17D4">
        <w:t>en kommer från utomstående bör tillåtas. Utskottet ansluter sig till reson</w:t>
      </w:r>
      <w:r w:rsidRPr="00FB17D4">
        <w:t>e</w:t>
      </w:r>
      <w:r w:rsidRPr="00FB17D4">
        <w:t>manget att det är svårt att motivera varför ofrivilligt barnlösa par skall b</w:t>
      </w:r>
      <w:r w:rsidRPr="00FB17D4">
        <w:t>e</w:t>
      </w:r>
      <w:r w:rsidRPr="00FB17D4">
        <w:t>handlas olika beroende på vilka medicinska hinder som föreligger för b</w:t>
      </w:r>
      <w:r w:rsidRPr="00FB17D4">
        <w:t>e</w:t>
      </w:r>
      <w:r w:rsidRPr="00FB17D4">
        <w:t xml:space="preserve">fruktning på naturlig väg. Liksom vid givarinsemination får barnet ett delvis bevarat genetiskt samband med föräldrarna. Barnet är också önskat samt buret och framfött av den kvinna som blir dess mor. </w:t>
      </w:r>
    </w:p>
    <w:p w:rsidR="001D40E7" w:rsidRPr="00FB17D4" w:rsidRDefault="001D40E7">
      <w:pPr>
        <w:pStyle w:val="Normaltindrag"/>
      </w:pPr>
      <w:r w:rsidRPr="00FB17D4">
        <w:t>I motion So42 (kd) kritiseras propositionen, framför allt med avseende på de psykosoci</w:t>
      </w:r>
      <w:r w:rsidRPr="00FB17D4">
        <w:t>ala konsekvenser förslaget att tillåta IVF-behandling med don</w:t>
      </w:r>
      <w:r w:rsidRPr="00FB17D4">
        <w:t>e</w:t>
      </w:r>
      <w:r w:rsidRPr="00FB17D4">
        <w:t xml:space="preserve">rade könsceller kan få, såväl för barnet och familjen i övrigt som för givaren. </w:t>
      </w:r>
    </w:p>
    <w:p w:rsidR="001D40E7" w:rsidRPr="00FB17D4" w:rsidRDefault="001D40E7">
      <w:pPr>
        <w:pStyle w:val="Normaltindrag"/>
      </w:pPr>
      <w:r w:rsidRPr="00FB17D4">
        <w:t xml:space="preserve">Utskottet kan inledningsvis konstatera att en befruktning utanför kroppen med donerade könsceller alltid skall föregås av en särskild prövning. Läkaren skall pröva om det med hänsyn till makarnas eller de samboendes medicinska, psykologiska och sociala förhållanden är lämpligt att en sådan behandling äger rum. Behandlingen får endast utföras om det kan antas att det </w:t>
      </w:r>
      <w:r w:rsidRPr="00FB17D4">
        <w:t>blivande barnet kommer att växa upp under goda förhå</w:t>
      </w:r>
      <w:r w:rsidRPr="00FB17D4">
        <w:t>l</w:t>
      </w:r>
      <w:r w:rsidRPr="00FB17D4">
        <w:t xml:space="preserve">landen. </w:t>
      </w:r>
    </w:p>
    <w:p w:rsidR="001D40E7" w:rsidRPr="00FB17D4" w:rsidRDefault="001D40E7">
      <w:pPr>
        <w:pStyle w:val="Normaltindrag"/>
      </w:pPr>
      <w:r w:rsidRPr="00FB17D4">
        <w:t>Utskottet instämmer vidare med regeringen att det är viktigt att barnets rätt att få reda på sitt ursprung respekteras men att informationen måste komma barnet till del på ett sätt som är till gagn för dess utveckling. Ur ett barnpe</w:t>
      </w:r>
      <w:r w:rsidRPr="00FB17D4">
        <w:t>r</w:t>
      </w:r>
      <w:r w:rsidRPr="00FB17D4">
        <w:t>spektiv är det angeläget att öka föräldrarnas benägenhet att själva berätta för sitt barn om dess tillkomsthistoria. Utskottet anser i likhet med regeringen att det är viktigt att utveckla rutiner och metoder som underlättar och utgör stöd för blivande föräldrar så att de tidigt och på ett bra sätt kan informera sitt barn. Utskottet utgår ifrån att t.ex. Socialstyrelsen kommer att lämna värd</w:t>
      </w:r>
      <w:r w:rsidRPr="00FB17D4">
        <w:t>e</w:t>
      </w:r>
      <w:r w:rsidRPr="00FB17D4">
        <w:t>fulla bidrag på området. Utskottet vill i sammanhanget också framhålla vikten av att resultaten av IVF-tekniken följ</w:t>
      </w:r>
      <w:r w:rsidRPr="00FB17D4">
        <w:t>s noga även i fortsättningen. Såsom anförs i propositionen är det angeläget att kartlägga eventuella psykologiska och sociala konsekvenser för barnet liksom för familjen som helhet av att en av föräldrarna inte är barnets genetiska förälder. Utskottet konstaterar att regeringen också betonar att givarna av ägg och spermier bör informeras om vad donationen kan få för följder samt att konsekvenserna för donatorerna bör följas noga. Sammantaget anser utskottet inte att vad som anförs i motionen utgör tillräckl</w:t>
      </w:r>
      <w:r w:rsidRPr="00FB17D4">
        <w:t>ig grund för att avslå propositionen. Motionen avstyrks därmed.</w:t>
      </w:r>
    </w:p>
    <w:p w:rsidR="001D40E7" w:rsidRPr="00FB17D4" w:rsidRDefault="001D40E7">
      <w:pPr>
        <w:tabs>
          <w:tab w:val="left" w:pos="2552"/>
        </w:tabs>
      </w:pPr>
      <w:r w:rsidRPr="00FB17D4">
        <w:t>Motionerna So449 (v) yrkande 1 och 2000/01:So207 (s) får anses tillgod</w:t>
      </w:r>
      <w:r w:rsidRPr="00FB17D4">
        <w:t>o</w:t>
      </w:r>
      <w:r w:rsidRPr="00FB17D4">
        <w:t>sedda med regeringens förslag och bör därför avslås.</w:t>
      </w:r>
    </w:p>
    <w:p w:rsidR="001D40E7" w:rsidRPr="00FB17D4" w:rsidRDefault="001D40E7">
      <w:pPr>
        <w:pStyle w:val="Rubrik2"/>
        <w:tabs>
          <w:tab w:val="left" w:pos="2552"/>
        </w:tabs>
      </w:pPr>
      <w:bookmarkStart w:id="26" w:name="_Toc6119388"/>
      <w:r w:rsidRPr="00FB17D4">
        <w:t>Behov av förbättrad tillgänglighet i den offentliga vården, m.m.</w:t>
      </w:r>
      <w:bookmarkEnd w:id="26"/>
    </w:p>
    <w:p w:rsidR="001D40E7" w:rsidRPr="00FB17D4" w:rsidRDefault="001D40E7">
      <w:pPr>
        <w:pStyle w:val="Utskottsfrslagikorthet-Rubrik"/>
        <w:rPr>
          <w:noProof w:val="0"/>
        </w:rPr>
      </w:pPr>
      <w:r w:rsidRPr="00FB17D4">
        <w:rPr>
          <w:noProof w:val="0"/>
        </w:rPr>
        <w:t>Utskottets förslag i korthet</w:t>
      </w:r>
    </w:p>
    <w:p w:rsidR="001D40E7" w:rsidRPr="00FB17D4" w:rsidRDefault="001D40E7">
      <w:pPr>
        <w:pStyle w:val="Utskottsfrslagikorthet-Text"/>
      </w:pPr>
      <w:r w:rsidRPr="00FB17D4">
        <w:t>Riksdagen bör avslå motioner om kortare väntetider för och gen</w:t>
      </w:r>
      <w:r w:rsidRPr="00FB17D4">
        <w:t>e</w:t>
      </w:r>
      <w:r w:rsidRPr="00FB17D4">
        <w:t>rösare offentlig finansiering av IVF-behandlingar. Utskottet hänv</w:t>
      </w:r>
      <w:r w:rsidRPr="00FB17D4">
        <w:t>i</w:t>
      </w:r>
      <w:r w:rsidRPr="00FB17D4">
        <w:t>sar till det s.k. prioriteringsbeslutet men anser det angeläget att landstingen ser över sina finansieringsregler. Riksdagen bör vidare avslå en motion om stöd och rådgivning till barnlösa par mot ba</w:t>
      </w:r>
      <w:r w:rsidRPr="00FB17D4">
        <w:t>k</w:t>
      </w:r>
      <w:r w:rsidRPr="00FB17D4">
        <w:t xml:space="preserve">grund av vad som anförs i Socialstyrelsens föreskrifter på området. </w:t>
      </w:r>
    </w:p>
    <w:p w:rsidR="001D40E7" w:rsidRPr="00FB17D4" w:rsidRDefault="001D40E7">
      <w:pPr>
        <w:pStyle w:val="Utskottsfrslagikorthet-Text"/>
      </w:pPr>
      <w:r w:rsidRPr="00FB17D4">
        <w:t>Jämför reservation  2 (m).</w:t>
      </w:r>
    </w:p>
    <w:p w:rsidR="001D40E7" w:rsidRPr="00FB17D4" w:rsidRDefault="001D40E7">
      <w:pPr>
        <w:pStyle w:val="R3"/>
      </w:pPr>
      <w:r w:rsidRPr="00FB17D4">
        <w:t xml:space="preserve">Propositionen </w:t>
      </w:r>
    </w:p>
    <w:p w:rsidR="001D40E7" w:rsidRPr="00FB17D4" w:rsidRDefault="001D40E7">
      <w:r w:rsidRPr="00FB17D4">
        <w:t>I propositionen påpekas att de ofrivilligt barnlösa pa</w:t>
      </w:r>
      <w:r w:rsidRPr="00FB17D4">
        <w:softHyphen/>
        <w:t>rens möjlighet att få tillgång till offentligt finansierad behandling varierar mellan olika landsting. Vanligt är att paren endast tillåts genomgå ett visst antal behandlingar inom ramen för den offentliga finansieringen. Vanligast är att landstingen finansi</w:t>
      </w:r>
      <w:r w:rsidRPr="00FB17D4">
        <w:t>e</w:t>
      </w:r>
      <w:r w:rsidRPr="00FB17D4">
        <w:t>rar tre behandlingar, men det kan även vara färre. Exempelvis bekostar Landstinget i Uppsala län endast en be</w:t>
      </w:r>
      <w:r w:rsidRPr="00FB17D4">
        <w:softHyphen/>
        <w:t>handling. Oftast förekommer även olika typer av åldersgränser för att behandling över huvud taget skall ges. I många landsting är väntetiderna</w:t>
      </w:r>
      <w:r w:rsidRPr="00FB17D4">
        <w:t xml:space="preserve"> för utredning och behandling betydande. </w:t>
      </w:r>
    </w:p>
    <w:p w:rsidR="001D40E7" w:rsidRPr="00FB17D4" w:rsidRDefault="001D40E7">
      <w:pPr>
        <w:pStyle w:val="Normaltindrag"/>
        <w:tabs>
          <w:tab w:val="left" w:pos="2552"/>
        </w:tabs>
      </w:pPr>
      <w:r w:rsidRPr="00FB17D4">
        <w:t>Socialstyrelsen har rekommenderat att endast ett ägg normalt bör återföras in i kvinnans livmoder efter befruktningen. Regeringen konstaterar att land</w:t>
      </w:r>
      <w:r w:rsidRPr="00FB17D4">
        <w:t>s</w:t>
      </w:r>
      <w:r w:rsidRPr="00FB17D4">
        <w:t>tingens begränsningar ökar trycket på det barnlösa paret att föredra att två ägg återförs. Detta ökar visserligen gra</w:t>
      </w:r>
      <w:r w:rsidRPr="00FB17D4">
        <w:softHyphen/>
        <w:t>viditetschanserna men leder även till fler tvillingfödslar. Detta medför ökade medicinska risker som i sin tur medför ökade kostnader för lands</w:t>
      </w:r>
      <w:r w:rsidRPr="00FB17D4">
        <w:softHyphen/>
        <w:t>tingen i form av bl.a. ökat behov av kejsarsnitt och neonatalvård. Enligt regeringen har lands</w:t>
      </w:r>
      <w:r w:rsidRPr="00FB17D4">
        <w:softHyphen/>
        <w:t>tingen sannolikt hittills endast b</w:t>
      </w:r>
      <w:r w:rsidRPr="00FB17D4">
        <w:t>e</w:t>
      </w:r>
      <w:r w:rsidRPr="00FB17D4">
        <w:t xml:space="preserve">aktat kostnaderna för behandlingen av ofrivillig barnlöshet. Det är därför angeläget att sjukvårdshuvudmännen ser över </w:t>
      </w:r>
      <w:r w:rsidRPr="00FB17D4">
        <w:t>sina re</w:t>
      </w:r>
      <w:r w:rsidRPr="00FB17D4">
        <w:softHyphen/>
        <w:t>spektive regler för fina</w:t>
      </w:r>
      <w:r w:rsidRPr="00FB17D4">
        <w:t>n</w:t>
      </w:r>
      <w:r w:rsidRPr="00FB17D4">
        <w:t xml:space="preserve">siering av behandling av ofrivillig barnlöshet, anförs det. </w:t>
      </w:r>
    </w:p>
    <w:p w:rsidR="001D40E7" w:rsidRPr="00FB17D4" w:rsidRDefault="001D40E7">
      <w:pPr>
        <w:pStyle w:val="R3"/>
      </w:pPr>
      <w:r w:rsidRPr="00FB17D4">
        <w:t>Motioner</w:t>
      </w:r>
    </w:p>
    <w:p w:rsidR="001D40E7" w:rsidRPr="00FB17D4" w:rsidRDefault="001D40E7">
      <w:pPr>
        <w:tabs>
          <w:tab w:val="left" w:pos="2552"/>
        </w:tabs>
        <w:rPr>
          <w:i/>
        </w:rPr>
      </w:pPr>
      <w:r w:rsidRPr="00FB17D4">
        <w:t xml:space="preserve">I </w:t>
      </w:r>
      <w:r w:rsidRPr="00FB17D4">
        <w:rPr>
          <w:i/>
        </w:rPr>
        <w:t xml:space="preserve">motion So41 av Chris Heister m.fl. (m) </w:t>
      </w:r>
      <w:r w:rsidRPr="00FB17D4">
        <w:t xml:space="preserve">begärs ett tillkännagivande om att förslaget att begränsa in vitro-fertiliseringarna till forskningssjukhus kan leda till ytterligare väntetider för dem som redan har många år av tidsödande, mentalt påfrestande och även kostsamma utredningar bakom sig </w:t>
      </w:r>
      <w:r w:rsidRPr="00FB17D4">
        <w:rPr>
          <w:i/>
        </w:rPr>
        <w:t>(yrkande 2 de</w:t>
      </w:r>
      <w:r w:rsidRPr="00FB17D4">
        <w:rPr>
          <w:i/>
        </w:rPr>
        <w:t>l</w:t>
      </w:r>
      <w:r w:rsidRPr="00FB17D4">
        <w:rPr>
          <w:i/>
        </w:rPr>
        <w:t>vis).</w:t>
      </w:r>
    </w:p>
    <w:p w:rsidR="001D40E7" w:rsidRPr="00FB17D4" w:rsidRDefault="001D40E7">
      <w:pPr>
        <w:tabs>
          <w:tab w:val="left" w:pos="2552"/>
        </w:tabs>
      </w:pPr>
      <w:r w:rsidRPr="00FB17D4">
        <w:t xml:space="preserve">I </w:t>
      </w:r>
      <w:r w:rsidRPr="00FB17D4">
        <w:rPr>
          <w:i/>
        </w:rPr>
        <w:t>motion So250 av Lena Ek och Viviann Gerdin (c)</w:t>
      </w:r>
      <w:r w:rsidRPr="00FB17D4">
        <w:t xml:space="preserve"> begärs ett tillkännagiva</w:t>
      </w:r>
      <w:r w:rsidRPr="00FB17D4">
        <w:t>n</w:t>
      </w:r>
      <w:r w:rsidRPr="00FB17D4">
        <w:t>de om vad i motionen anförs om ofrivillig barnlöshet. Enligt motionärerna betraktas ofrivillig barnlöshet i dag som en sjukdom, varför barnlösa par bör ha rätt till minst tre fertilitetsbehandlingar finansierade med offentliga medel. Motionärerna påtalar vidare problemet med att väntetider på upp till 6 år kan medföra att de åldersgränser som fastställs av landstingen överskrids. Moti</w:t>
      </w:r>
      <w:r w:rsidRPr="00FB17D4">
        <w:t>o</w:t>
      </w:r>
      <w:r w:rsidRPr="00FB17D4">
        <w:t>närerna anser också att åldersgränsen, som nu varier</w:t>
      </w:r>
      <w:r w:rsidRPr="00FB17D4">
        <w:t xml:space="preserve">ar mellan 36 och 40 år, bör vara densamma i alla landsting. </w:t>
      </w:r>
    </w:p>
    <w:p w:rsidR="001D40E7" w:rsidRPr="00FB17D4" w:rsidRDefault="001D40E7">
      <w:pPr>
        <w:tabs>
          <w:tab w:val="left" w:pos="2552"/>
        </w:tabs>
      </w:pPr>
      <w:r w:rsidRPr="00FB17D4">
        <w:t xml:space="preserve">I </w:t>
      </w:r>
      <w:r w:rsidRPr="00FB17D4">
        <w:rPr>
          <w:i/>
        </w:rPr>
        <w:t>motion So300 av Rigmor Stenmark (c)</w:t>
      </w:r>
      <w:r w:rsidRPr="00FB17D4">
        <w:t xml:space="preserve"> begärs ett tillkännagivande om att samtliga landsting bör ha enhetliga regler och tillåta fler behandlingar för par som drabbats av ofrivillig barnlöshet </w:t>
      </w:r>
      <w:r w:rsidRPr="00FB17D4">
        <w:rPr>
          <w:i/>
        </w:rPr>
        <w:t>(yrkande 1)</w:t>
      </w:r>
      <w:r w:rsidRPr="00FB17D4">
        <w:t xml:space="preserve">. Motionärerna begär även ett tillkännagivande om att de barnlösas förening bör få del av det statliga föreningsstödet </w:t>
      </w:r>
      <w:r w:rsidRPr="00FB17D4">
        <w:rPr>
          <w:i/>
        </w:rPr>
        <w:t>(yrkande 2)</w:t>
      </w:r>
      <w:r w:rsidRPr="00FB17D4">
        <w:t xml:space="preserve">. </w:t>
      </w:r>
    </w:p>
    <w:p w:rsidR="001D40E7" w:rsidRPr="00FB17D4" w:rsidRDefault="001D40E7">
      <w:pPr>
        <w:tabs>
          <w:tab w:val="left" w:pos="2552"/>
        </w:tabs>
      </w:pPr>
      <w:r w:rsidRPr="00FB17D4">
        <w:t xml:space="preserve">I </w:t>
      </w:r>
      <w:r w:rsidRPr="00FB17D4">
        <w:rPr>
          <w:i/>
        </w:rPr>
        <w:t>motion So394 av Carina Hägg (s)</w:t>
      </w:r>
      <w:r w:rsidRPr="00FB17D4">
        <w:t xml:space="preserve"> begärs ett tillkännagivande om konstgjord befruktning. Motionären anser att ofrivilligt barnlösa bör få bättre möjligheter till konstgjord befruktning dels på rent mänskliga grunder, dels mot bakgrund av de låga födelsetalen i landet. </w:t>
      </w:r>
    </w:p>
    <w:p w:rsidR="001D40E7" w:rsidRPr="00FB17D4" w:rsidRDefault="001D40E7">
      <w:pPr>
        <w:tabs>
          <w:tab w:val="left" w:pos="2552"/>
        </w:tabs>
      </w:pPr>
      <w:r w:rsidRPr="00FB17D4">
        <w:t xml:space="preserve">I </w:t>
      </w:r>
      <w:r w:rsidRPr="00FB17D4">
        <w:rPr>
          <w:i/>
        </w:rPr>
        <w:t>motion So522 av Barbro Hietala Nordlund m.fl. (s)</w:t>
      </w:r>
      <w:r w:rsidRPr="00FB17D4">
        <w:t xml:space="preserve"> begärs ett tillkännag</w:t>
      </w:r>
      <w:r w:rsidRPr="00FB17D4">
        <w:t>i</w:t>
      </w:r>
      <w:r w:rsidRPr="00FB17D4">
        <w:t>vande om att ofrivilligt barnlösa bör erbjudas stöd och rådgivning av sjukhu</w:t>
      </w:r>
      <w:r w:rsidRPr="00FB17D4">
        <w:t>s</w:t>
      </w:r>
      <w:r w:rsidRPr="00FB17D4">
        <w:t>kuratorer och familjerådgivare innan de genomgår medicinsk behandling, ansöker om adoption eller b</w:t>
      </w:r>
      <w:r w:rsidRPr="00FB17D4">
        <w:t>e</w:t>
      </w:r>
      <w:r w:rsidRPr="00FB17D4">
        <w:t>stämmer sig för att avstå från båda alternativen.</w:t>
      </w:r>
    </w:p>
    <w:p w:rsidR="001D40E7" w:rsidRPr="00FB17D4" w:rsidRDefault="001D40E7">
      <w:pPr>
        <w:pStyle w:val="R3"/>
      </w:pPr>
      <w:r w:rsidRPr="00FB17D4">
        <w:t>Bakgrund och tidigare behandling</w:t>
      </w:r>
    </w:p>
    <w:p w:rsidR="001D40E7" w:rsidRPr="00FB17D4" w:rsidRDefault="001D40E7">
      <w:pPr>
        <w:tabs>
          <w:tab w:val="left" w:pos="2552"/>
        </w:tabs>
      </w:pPr>
      <w:r w:rsidRPr="00FB17D4">
        <w:t>Riksdagen ställde sig våren 1997 bakom riktlinjer för prioriteringar inom hälso- och sjukvården (prop. 1996/97:60, bet. 1996/97:SoU14, rskr. 1996/97:186). I dessa riktlinjer har behandling av ofrivillig barnlöshet förts till prioriteringsgrupp III, dvs. vård av mindre svåra akuta och kroniska sju</w:t>
      </w:r>
      <w:r w:rsidRPr="00FB17D4">
        <w:t>k</w:t>
      </w:r>
      <w:r w:rsidRPr="00FB17D4">
        <w:t xml:space="preserve">domar, vilken är den näst lägsta prioriteringsgruppen. </w:t>
      </w:r>
    </w:p>
    <w:p w:rsidR="001D40E7" w:rsidRPr="00FB17D4" w:rsidRDefault="001D40E7">
      <w:pPr>
        <w:pStyle w:val="Normaltindrag"/>
      </w:pPr>
      <w:r w:rsidRPr="00FB17D4">
        <w:t xml:space="preserve">Utskottet har vid ett flertal tillfällen sedan dess, senast i det av riksdagen godkända </w:t>
      </w:r>
      <w:r w:rsidRPr="00FB17D4">
        <w:rPr>
          <w:i/>
        </w:rPr>
        <w:t>betänkande 2000/01:SoU10</w:t>
      </w:r>
      <w:r w:rsidRPr="00FB17D4">
        <w:t xml:space="preserve"> (s. 80 f.) avstyrkt motioner om insatser mot olika sjukdomar. Utskottet har regelmässigt framfört den inställningen att utskottet inte ställer sig bakom motionskrav om att satsningar bör göras på enskilda sjukdomar eller om att vården av dessa bör organiseras på visst sätt. Att bedöma sådana frågor är i första hand en fråga för sjukvårdshuvudmä</w:t>
      </w:r>
      <w:r w:rsidRPr="00FB17D4">
        <w:t>n</w:t>
      </w:r>
      <w:r w:rsidRPr="00FB17D4">
        <w:t>nen. Utskottet har vidhållit sin uppfattning att riktlinjerna för prioriteringar inom hälso- och sjukvården inte låter sig förenas med någon</w:t>
      </w:r>
      <w:r w:rsidRPr="00FB17D4">
        <w:t xml:space="preserve"> ”lista” där vissa sjukdomar gen</w:t>
      </w:r>
      <w:r w:rsidRPr="00FB17D4">
        <w:t>e</w:t>
      </w:r>
      <w:r w:rsidRPr="00FB17D4">
        <w:t>rellt prioriteras före andra.</w:t>
      </w:r>
    </w:p>
    <w:p w:rsidR="001D40E7" w:rsidRPr="00FB17D4" w:rsidRDefault="001D40E7">
      <w:pPr>
        <w:tabs>
          <w:tab w:val="left" w:pos="2552"/>
        </w:tabs>
      </w:pPr>
      <w:r w:rsidRPr="00FB17D4">
        <w:t xml:space="preserve">En motion liknande den här aktuella So522 behandlade utskottet i det av riksdagen godkända </w:t>
      </w:r>
      <w:r w:rsidRPr="00FB17D4">
        <w:rPr>
          <w:i/>
        </w:rPr>
        <w:t>betänkande 1997/98:SoU13</w:t>
      </w:r>
      <w:r w:rsidRPr="00FB17D4">
        <w:t>. Utskottet ansåg det angel</w:t>
      </w:r>
      <w:r w:rsidRPr="00FB17D4">
        <w:t>ä</w:t>
      </w:r>
      <w:r w:rsidRPr="00FB17D4">
        <w:t>get att människor som fått beskedet att de är infertila har möjlighet att få kvalificerad rådgivning för att lättare kunna ta ställning till de alternativ till barnlöshet som finns. Något tillkännagivande i enlighet med vad som yrkades i motionen behövdes dock, enligt utskottets mening, inte. Motionen avstyr</w:t>
      </w:r>
      <w:r w:rsidRPr="00FB17D4">
        <w:t>k</w:t>
      </w:r>
      <w:r w:rsidRPr="00FB17D4">
        <w:t>tes.</w:t>
      </w:r>
    </w:p>
    <w:p w:rsidR="001D40E7" w:rsidRPr="00FB17D4" w:rsidRDefault="001D40E7">
      <w:r w:rsidRPr="00FB17D4">
        <w:t xml:space="preserve">Enligt </w:t>
      </w:r>
      <w:r w:rsidRPr="00FB17D4">
        <w:rPr>
          <w:i/>
        </w:rPr>
        <w:t xml:space="preserve">Socialstyrelsens föreskrifter och allmänna råd om befruktning utanför kroppen m.m. </w:t>
      </w:r>
      <w:r w:rsidRPr="00FB17D4">
        <w:t>(SOSFS 1989:35) bör ett barnlöst par, redan innan infertilite</w:t>
      </w:r>
      <w:r w:rsidRPr="00FB17D4">
        <w:t>t</w:t>
      </w:r>
      <w:r w:rsidRPr="00FB17D4">
        <w:t>sutredningen börjar, få information om att det har möjlighet till kurators- och/eller psykologkontakt. Det kan vara av stor betydelse för paret att få tillfälle att tydliggöra sina individuella behov och förväntningar inför utre</w:t>
      </w:r>
      <w:r w:rsidRPr="00FB17D4">
        <w:t>d</w:t>
      </w:r>
      <w:r w:rsidRPr="00FB17D4">
        <w:t>ningen. De kan ha olika ambitioner vad gäller IVF-behandling, adoption eller en fortsatt tillvaro utan barn. Rådgivningen bör enligt föres</w:t>
      </w:r>
      <w:r w:rsidRPr="00FB17D4">
        <w:t>krifterna omfatta klargörande, bearbetande och stödjande samtal och ta hänsyn till alla aspekter på parets situation och bedrivas parallellt med den medicinska utredningen och den eventuella behandlingen. Socialstyrelsen föreskriver att tillgång till psykologisk kompetens är nödvändig för att IVF-verksamhet skall bedrivas på ett tillfredsställande sätt. Den som utöver läkaren ansvarar för rådgivnin</w:t>
      </w:r>
      <w:r w:rsidRPr="00FB17D4">
        <w:t>g</w:t>
      </w:r>
      <w:r w:rsidRPr="00FB17D4">
        <w:t>en skall ha kompetens motsvara</w:t>
      </w:r>
      <w:r w:rsidRPr="00FB17D4">
        <w:t>n</w:t>
      </w:r>
      <w:r w:rsidRPr="00FB17D4">
        <w:t>de kurator eller psykolog.</w:t>
      </w:r>
    </w:p>
    <w:p w:rsidR="001D40E7" w:rsidRPr="00FB17D4" w:rsidRDefault="001D40E7">
      <w:pPr>
        <w:pStyle w:val="Rubrik3"/>
        <w:tabs>
          <w:tab w:val="left" w:pos="2552"/>
        </w:tabs>
        <w:rPr>
          <w:noProof w:val="0"/>
        </w:rPr>
      </w:pPr>
      <w:bookmarkStart w:id="27" w:name="_Toc6119389"/>
      <w:r w:rsidRPr="00FB17D4">
        <w:rPr>
          <w:noProof w:val="0"/>
        </w:rPr>
        <w:t>Utskottets ställningstagande</w:t>
      </w:r>
      <w:bookmarkEnd w:id="27"/>
    </w:p>
    <w:p w:rsidR="001D40E7" w:rsidRPr="00FB17D4" w:rsidRDefault="001D40E7">
      <w:pPr>
        <w:tabs>
          <w:tab w:val="left" w:pos="2552"/>
        </w:tabs>
      </w:pPr>
      <w:r w:rsidRPr="00FB17D4">
        <w:t>Utskottet vidhåller sin regelmässigt uttalade inställning att det i första hand är en fråga för sjukvårdshuvudmännen att bedöma huruvida satsningar bör göras på enskilda sjukdomar eller om vården av dessa sjukdomar bör organiseras på visst sätt. Utskottet har inte heller ändrat sin uppfattning att riktlinjerna för prioriteringar inom hälso- och sjukvården inte låter sig förenas med en ”lista” där vissa sjukdomar generellt prioriteras före andra. Utskottet delar dock regeringens bedömning att det är angeläg</w:t>
      </w:r>
      <w:r w:rsidRPr="00FB17D4">
        <w:t>et att landstingen ser över sina r</w:t>
      </w:r>
      <w:r w:rsidRPr="00FB17D4">
        <w:t>e</w:t>
      </w:r>
      <w:r w:rsidRPr="00FB17D4">
        <w:t>spektive regler för finansiering av behandling av ofrivillig barnlöshet. Moti</w:t>
      </w:r>
      <w:r w:rsidRPr="00FB17D4">
        <w:t>o</w:t>
      </w:r>
      <w:r w:rsidRPr="00FB17D4">
        <w:t>nerna So41 (m) yrkande 2 delvis, So250 (c), So300 (c) yrkandena 1 och 2 samt So394 (s) avstyrks därmed.</w:t>
      </w:r>
    </w:p>
    <w:p w:rsidR="001D40E7" w:rsidRPr="00FB17D4" w:rsidRDefault="001D40E7">
      <w:r w:rsidRPr="00FB17D4">
        <w:t>Utskottet delar uppfattningen i motion So522 (s) att ofrivilligt barnlösa bör erbjudas stöd i sin svåra situation samt rådgivning kring vilka alternativ till barnlöshet som kan vara aktuella. I Socialstyrelsens föreskrifter på området nämns att det finns risk för att ofrivillig</w:t>
      </w:r>
      <w:r w:rsidRPr="00FB17D4">
        <w:rPr>
          <w:i/>
        </w:rPr>
        <w:t xml:space="preserve"> </w:t>
      </w:r>
      <w:r w:rsidRPr="00FB17D4">
        <w:t>barnlöshet betraktas som ett rent medicinskt problem. Bland annat av det skälet bör barnlösa par få information om att de har möjlighet till kurators- och/eller psykologkontakt. Socialstyre</w:t>
      </w:r>
      <w:r w:rsidRPr="00FB17D4">
        <w:t>l</w:t>
      </w:r>
      <w:r w:rsidRPr="00FB17D4">
        <w:t>sen föreskriver därför att tillgång till psykologisk kompetens är nödvändig inom IVF-verksamheten. Motionen får därmed anses i huvudsak tillgod</w:t>
      </w:r>
      <w:r w:rsidRPr="00FB17D4">
        <w:t>o</w:t>
      </w:r>
      <w:r w:rsidRPr="00FB17D4">
        <w:t>sedd.</w:t>
      </w:r>
    </w:p>
    <w:p w:rsidR="001D40E7" w:rsidRPr="00FB17D4" w:rsidRDefault="001D40E7">
      <w:pPr>
        <w:pStyle w:val="Rubrik2"/>
        <w:tabs>
          <w:tab w:val="left" w:pos="2552"/>
        </w:tabs>
      </w:pPr>
      <w:bookmarkStart w:id="28" w:name="_Toc6119390"/>
      <w:r w:rsidRPr="00FB17D4">
        <w:t>Offentligt finansierade sjukhus</w:t>
      </w:r>
      <w:bookmarkEnd w:id="28"/>
    </w:p>
    <w:p w:rsidR="001D40E7" w:rsidRPr="00FB17D4" w:rsidRDefault="001D40E7">
      <w:pPr>
        <w:pStyle w:val="Utskottsfrslagikorthet-Rubrik"/>
        <w:rPr>
          <w:noProof w:val="0"/>
        </w:rPr>
      </w:pPr>
      <w:r w:rsidRPr="00FB17D4">
        <w:rPr>
          <w:noProof w:val="0"/>
        </w:rPr>
        <w:t>Utskottets förslag i korthet</w:t>
      </w:r>
    </w:p>
    <w:p w:rsidR="001D40E7" w:rsidRPr="00FB17D4" w:rsidRDefault="001D40E7">
      <w:pPr>
        <w:pStyle w:val="Utskottsfrslagikorthet-Text"/>
      </w:pPr>
      <w:r w:rsidRPr="00FB17D4">
        <w:t>Riksdagen bör anta förslaget att ändra uttrycket ”allmänna sjukhus” till ”offentligt finansierade sjukhus”. Riksdagen bör avslå en m</w:t>
      </w:r>
      <w:r w:rsidRPr="00FB17D4">
        <w:t>o</w:t>
      </w:r>
      <w:r w:rsidRPr="00FB17D4">
        <w:t>tion vari riktas kritik mot att kravet på tillstånd för att få utf</w:t>
      </w:r>
      <w:r w:rsidRPr="00FB17D4">
        <w:t>ö</w:t>
      </w:r>
      <w:r w:rsidRPr="00FB17D4">
        <w:t>ra IVF-behandlingar därmed kvarstår för de sjukhus som inte till överv</w:t>
      </w:r>
      <w:r w:rsidRPr="00FB17D4">
        <w:t>ä</w:t>
      </w:r>
      <w:r w:rsidRPr="00FB17D4">
        <w:t>gande delen är offentligt finansierade. Med hänsyn till att befruk</w:t>
      </w:r>
      <w:r w:rsidRPr="00FB17D4">
        <w:t>t</w:t>
      </w:r>
      <w:r w:rsidRPr="00FB17D4">
        <w:t xml:space="preserve">ning utanför kroppen är en komplicerad och resurskrävande metod anser utskottet att tillståndskravet bör vara kvar. </w:t>
      </w:r>
    </w:p>
    <w:p w:rsidR="001D40E7" w:rsidRPr="00FB17D4" w:rsidRDefault="001D40E7">
      <w:pPr>
        <w:pStyle w:val="Utskottsfrslagikorthet-Text"/>
      </w:pPr>
      <w:r w:rsidRPr="00FB17D4">
        <w:t xml:space="preserve">Jämför reservation 3 (m). </w:t>
      </w:r>
    </w:p>
    <w:p w:rsidR="001D40E7" w:rsidRPr="00FB17D4" w:rsidRDefault="001D40E7">
      <w:pPr>
        <w:pStyle w:val="R3"/>
        <w:tabs>
          <w:tab w:val="left" w:pos="2552"/>
        </w:tabs>
        <w:spacing w:before="235"/>
      </w:pPr>
      <w:r w:rsidRPr="00FB17D4">
        <w:t xml:space="preserve">Propositionen </w:t>
      </w:r>
    </w:p>
    <w:p w:rsidR="001D40E7" w:rsidRPr="00FB17D4" w:rsidRDefault="001D40E7">
      <w:r w:rsidRPr="00FB17D4">
        <w:t>I 3 § lagen (1988:711) om befruktning utanför kroppen stadgas att befruk</w:t>
      </w:r>
      <w:r w:rsidRPr="00FB17D4">
        <w:t>t</w:t>
      </w:r>
      <w:r w:rsidRPr="00FB17D4">
        <w:t xml:space="preserve">ning utanför kroppen inte utan Socialstyrelsens tillstånd får utföras annat än vid allmänna sjukhus. Motsvarande gäller för givarinseminationer enligt 3 § lagen (1984:1140) om insemination. </w:t>
      </w:r>
    </w:p>
    <w:p w:rsidR="001D40E7" w:rsidRPr="00FB17D4" w:rsidRDefault="001D40E7">
      <w:pPr>
        <w:pStyle w:val="Normaltindrag"/>
      </w:pPr>
      <w:r w:rsidRPr="00FB17D4">
        <w:t>I författningskommentaren till den förstnämnda paragrafen (prop. 1987/88:160 s. 23) anförs följande. Av bestämmelsen följer att befruktning utanför kroppen får utföras både på allmänna och privata sjukhus. För att ge Socialstyrelsen bättre möjligheter att övervaka verksamheten krävs dock i fråga om det privata sjukhuse</w:t>
      </w:r>
      <w:r w:rsidRPr="00FB17D4">
        <w:t>t att sjukhuset har Socialstyrelsens til</w:t>
      </w:r>
      <w:r w:rsidRPr="00FB17D4">
        <w:t>l</w:t>
      </w:r>
      <w:r w:rsidRPr="00FB17D4">
        <w:t xml:space="preserve">stånd. </w:t>
      </w:r>
    </w:p>
    <w:p w:rsidR="001D40E7" w:rsidRPr="00FB17D4" w:rsidRDefault="001D40E7">
      <w:r w:rsidRPr="00FB17D4">
        <w:t>Regeringen föreslår att uttrycket ”allmänna sjukhus” i de båda lagarna skall ändras till ”offentligt finansierade sjukhus”. IVF-behandlingar och givarins</w:t>
      </w:r>
      <w:r w:rsidRPr="00FB17D4">
        <w:t>e</w:t>
      </w:r>
      <w:r w:rsidRPr="00FB17D4">
        <w:t xml:space="preserve">minationer skall således inte utan Socialstyrelsens tillstånd få utföras annat än vid offentligt finansierade sjukhus. Ändringarna bör enligt regeringen ske i förtydligande syfte eftersom det är oklart om ”allmänt” sjukhus har någon saklig innebörd. </w:t>
      </w:r>
    </w:p>
    <w:p w:rsidR="001D40E7" w:rsidRPr="00FB17D4" w:rsidRDefault="001D40E7">
      <w:pPr>
        <w:pStyle w:val="Normaltindrag"/>
      </w:pPr>
      <w:r w:rsidRPr="00FB17D4">
        <w:t>Lagrådet har i sitt yttrande över propositionen inte ansett sig ha underlag för att bedöma om begreppet ”offentligt finansierade sjukhus” är ett entydigt begrepp eller om det finns sjukhus med blandad finansiering vilkas hänföra</w:t>
      </w:r>
      <w:r w:rsidRPr="00FB17D4">
        <w:t>n</w:t>
      </w:r>
      <w:r w:rsidRPr="00FB17D4">
        <w:t>de under den föreslagna bestämmelsen i lagen (1988:711) om befruktning utanför kroppen kan ifrågasättas. Eftersom brott mot bestämmelsen är straf</w:t>
      </w:r>
      <w:r w:rsidRPr="00FB17D4">
        <w:t>f</w:t>
      </w:r>
      <w:r w:rsidRPr="00FB17D4">
        <w:t xml:space="preserve">sanktionerade enligt 9 § i lagen, har Lagrådet ansett att det bör krävas att bestämmelsens ordalydelse ger klart besked om vid vilka sjukhus behandling får utföras. </w:t>
      </w:r>
    </w:p>
    <w:p w:rsidR="001D40E7" w:rsidRPr="00FB17D4" w:rsidRDefault="001D40E7">
      <w:pPr>
        <w:pStyle w:val="Normaltindrag"/>
      </w:pPr>
      <w:r w:rsidRPr="00FB17D4">
        <w:t>Enligt regeringen är de sjukhus som avses med den föreslagna definitionen sådana sjukhus vilkas verksamhet till övervägande del är offentligt finansi</w:t>
      </w:r>
      <w:r w:rsidRPr="00FB17D4">
        <w:t>e</w:t>
      </w:r>
      <w:r w:rsidRPr="00FB17D4">
        <w:t>rad. Enbart det faktum att det förekommer att ett landsting remitterar patienter till ett privat sjukhus innebär inte att sjukhusets verksamhet kan anses som offentligt finansierad, om inte denna del av verksamheten överväger. Enligt propositionen omfattar offentligt finansierade sjukhus således dels de sjukhus som ett landsting driver oavsett driftsform, dels de sjukhus som drivs av a</w:t>
      </w:r>
      <w:r w:rsidRPr="00FB17D4">
        <w:t>n</w:t>
      </w:r>
      <w:r w:rsidRPr="00FB17D4">
        <w:t>nan men där verksamheten till överv</w:t>
      </w:r>
      <w:r w:rsidRPr="00FB17D4">
        <w:t>ä</w:t>
      </w:r>
      <w:r w:rsidRPr="00FB17D4">
        <w:t xml:space="preserve">gande del är offentligt finansierad. </w:t>
      </w:r>
    </w:p>
    <w:p w:rsidR="001D40E7" w:rsidRPr="00FB17D4" w:rsidRDefault="001D40E7">
      <w:pPr>
        <w:pStyle w:val="R3"/>
        <w:tabs>
          <w:tab w:val="left" w:pos="2552"/>
        </w:tabs>
        <w:spacing w:before="235"/>
      </w:pPr>
      <w:r w:rsidRPr="00FB17D4">
        <w:t>Motion</w:t>
      </w:r>
    </w:p>
    <w:p w:rsidR="001D40E7" w:rsidRPr="00FB17D4" w:rsidRDefault="001D40E7">
      <w:pPr>
        <w:tabs>
          <w:tab w:val="left" w:pos="2552"/>
        </w:tabs>
      </w:pPr>
      <w:r w:rsidRPr="00FB17D4">
        <w:t xml:space="preserve">I </w:t>
      </w:r>
      <w:r w:rsidRPr="00FB17D4">
        <w:rPr>
          <w:i/>
        </w:rPr>
        <w:t>motion So41 av Chris Heister m.fl. (m)</w:t>
      </w:r>
      <w:r w:rsidRPr="00FB17D4">
        <w:t xml:space="preserve"> begärs ett tillkännagivande om a</w:t>
      </w:r>
      <w:r w:rsidRPr="00FB17D4">
        <w:t>c</w:t>
      </w:r>
      <w:r w:rsidRPr="00FB17D4">
        <w:t xml:space="preserve">kreditering av vårdgivare </w:t>
      </w:r>
      <w:r w:rsidRPr="00FB17D4">
        <w:rPr>
          <w:i/>
        </w:rPr>
        <w:t>(yrkande 1)</w:t>
      </w:r>
      <w:r w:rsidRPr="00FB17D4">
        <w:t>. Enligt motionärerna kan förslaget att ändra uttrycket ”allmänna sjukhus” till ”offentligt finansierade sjukhus” med god vilja ses som att tillståndskraven lättas upp för de privata sjukhusen g</w:t>
      </w:r>
      <w:r w:rsidRPr="00FB17D4">
        <w:t>e</w:t>
      </w:r>
      <w:r w:rsidRPr="00FB17D4">
        <w:t>nom att det enbart är de som inte till övervägande del är offentligt finansier</w:t>
      </w:r>
      <w:r w:rsidRPr="00FB17D4">
        <w:t>a</w:t>
      </w:r>
      <w:r w:rsidRPr="00FB17D4">
        <w:t>de som kommer att behöva Socialstyrelsens tillstånd. I dag krävs tillstånd för alla icke allmänna sjukhus. Motionärerna anser eme</w:t>
      </w:r>
      <w:r w:rsidRPr="00FB17D4">
        <w:t>llertid förslaget otillräc</w:t>
      </w:r>
      <w:r w:rsidRPr="00FB17D4">
        <w:t>k</w:t>
      </w:r>
      <w:r w:rsidRPr="00FB17D4">
        <w:t>ligt och utan bärande motivering. Det nuvarande tillståndskravet motiverades utifrån att dåvarande tillsynslag inte var tillräckligt omfattande. Nu gäller dock samma regler för tillsyn såväl inom offentligt som privat driven sju</w:t>
      </w:r>
      <w:r w:rsidRPr="00FB17D4">
        <w:t>k</w:t>
      </w:r>
      <w:r w:rsidRPr="00FB17D4">
        <w:t>vård. Enligt motionärerna finns det därför inget tungt vägande skäl att särb</w:t>
      </w:r>
      <w:r w:rsidRPr="00FB17D4">
        <w:t>e</w:t>
      </w:r>
      <w:r w:rsidRPr="00FB17D4">
        <w:t>handla de olika drifts- och ägandeformerna.</w:t>
      </w:r>
    </w:p>
    <w:p w:rsidR="001D40E7" w:rsidRPr="00FB17D4" w:rsidRDefault="001D40E7">
      <w:pPr>
        <w:pStyle w:val="R3"/>
        <w:spacing w:before="235"/>
      </w:pPr>
      <w:r w:rsidRPr="00FB17D4">
        <w:t>Bakgrund</w:t>
      </w:r>
    </w:p>
    <w:p w:rsidR="001D40E7" w:rsidRPr="00FB17D4" w:rsidRDefault="001D40E7">
      <w:pPr>
        <w:rPr>
          <w:b/>
        </w:rPr>
      </w:pPr>
      <w:r w:rsidRPr="00FB17D4">
        <w:t xml:space="preserve">Enligt </w:t>
      </w:r>
      <w:r w:rsidRPr="00FB17D4">
        <w:rPr>
          <w:i/>
        </w:rPr>
        <w:t xml:space="preserve">Socialstyrelsens föreskrifter och allmänna råd om befruktning utanför kroppen m.m. </w:t>
      </w:r>
      <w:r w:rsidRPr="00FB17D4">
        <w:t>(SOSFS 1989:35) krävs för att få tillstånd att utföra IVF-behand-lingar bl.a. att den för IVF-verksamheten ansvariga läkaren har spec</w:t>
      </w:r>
      <w:r w:rsidRPr="00FB17D4">
        <w:t>i</w:t>
      </w:r>
      <w:r w:rsidRPr="00FB17D4">
        <w:t>alistkompetens i obstetrik och gynekologi. Den som utöver läkaren ansvarar för rådgivningen skall ha kompetens motsvarande kurator eller psykolog. Inom vårdlaget skall det vidare finnas erfarenhet av utredning och behandling av ofrivillig barnlöshet, kunskaper i reproduktionsendokrinologi, oper</w:t>
      </w:r>
      <w:r w:rsidRPr="00FB17D4">
        <w:t>ativ gynekologi och gynekologisk ultraljudsdiagnostik samt adekvat laboratori</w:t>
      </w:r>
      <w:r w:rsidRPr="00FB17D4">
        <w:t>e</w:t>
      </w:r>
      <w:r w:rsidRPr="00FB17D4">
        <w:t>kompetens med erfarenhet av aktuell in vitro-teknik. Resurser skall vidare finnas för att utföra akut laparotomi i samband med uttagandet av äggen.</w:t>
      </w:r>
    </w:p>
    <w:p w:rsidR="001D40E7" w:rsidRPr="00FB17D4" w:rsidRDefault="001D40E7">
      <w:pPr>
        <w:pStyle w:val="Rubrik3"/>
        <w:rPr>
          <w:noProof w:val="0"/>
        </w:rPr>
      </w:pPr>
      <w:bookmarkStart w:id="29" w:name="_Toc6119391"/>
      <w:r w:rsidRPr="00FB17D4">
        <w:rPr>
          <w:noProof w:val="0"/>
        </w:rPr>
        <w:t>Utskottets ställningstagande</w:t>
      </w:r>
      <w:bookmarkEnd w:id="29"/>
    </w:p>
    <w:p w:rsidR="001D40E7" w:rsidRPr="00FB17D4" w:rsidRDefault="001D40E7">
      <w:r w:rsidRPr="00FB17D4">
        <w:t>Utskottet delar regeringens bedömning att uttrycket ”allmänna sjukhus” i förtydligande syfte bör ändras till ”offentligt finansierade sjukhus”. I motion So41 (m) yrkande 1 framförs kritik mot att det även efter ändringen krävs tillstånd att utföra IVF-behandlingar för de sjukhus som inte drivs av land</w:t>
      </w:r>
      <w:r w:rsidRPr="00FB17D4">
        <w:t>s</w:t>
      </w:r>
      <w:r w:rsidRPr="00FB17D4">
        <w:t>ting och där verksamheten inte heller till övervägande del är offentligt fina</w:t>
      </w:r>
      <w:r w:rsidRPr="00FB17D4">
        <w:t>n</w:t>
      </w:r>
      <w:r w:rsidRPr="00FB17D4">
        <w:t>sierad. Befruktning utanför kroppen är en komplicerad och resurskrävande metod. Utskottet anser att de omfattande villkoren för att få tillstånd att utföra sådan behandling är befogade och att tillståndskravet därför bör finnas kvar, om än i minskad omfattning. Att samma regler numera gäller för tillsyn av såväl privat som offentlig sjukvård föranleder enligt utskottets mening inte någon annan bedömning. Utskottet tillstyrker 4 §</w:t>
      </w:r>
      <w:r w:rsidRPr="00FB17D4">
        <w:t xml:space="preserve"> första stycket i förslaget till lag om ändring i lagen (1988:711) om befruktning utanför kroppen och 3 § första stycket i förslaget till lag om ändring i lagen (1984:1140) om insem</w:t>
      </w:r>
      <w:r w:rsidRPr="00FB17D4">
        <w:t>i</w:t>
      </w:r>
      <w:r w:rsidRPr="00FB17D4">
        <w:t>nation samt avstyrker m</w:t>
      </w:r>
      <w:r w:rsidRPr="00FB17D4">
        <w:t>o</w:t>
      </w:r>
      <w:r w:rsidRPr="00FB17D4">
        <w:t>tionen.</w:t>
      </w:r>
    </w:p>
    <w:p w:rsidR="001D40E7" w:rsidRPr="00FB17D4" w:rsidRDefault="001D40E7">
      <w:pPr>
        <w:pStyle w:val="Rubrik2"/>
        <w:tabs>
          <w:tab w:val="left" w:pos="2552"/>
        </w:tabs>
      </w:pPr>
      <w:bookmarkStart w:id="30" w:name="_Toc6119392"/>
      <w:r w:rsidRPr="00FB17D4">
        <w:t>Behandling med ägg- eller spermiedonation skall ges vid universitetssjukhus</w:t>
      </w:r>
      <w:bookmarkEnd w:id="30"/>
    </w:p>
    <w:p w:rsidR="001D40E7" w:rsidRPr="00FB17D4" w:rsidRDefault="001D40E7">
      <w:pPr>
        <w:pStyle w:val="Utskottsfrslagikorthet-Rubrik"/>
        <w:rPr>
          <w:noProof w:val="0"/>
        </w:rPr>
      </w:pPr>
      <w:r w:rsidRPr="00FB17D4">
        <w:rPr>
          <w:noProof w:val="0"/>
        </w:rPr>
        <w:t>Utskottets förslag i korthet</w:t>
      </w:r>
    </w:p>
    <w:p w:rsidR="001D40E7" w:rsidRPr="00FB17D4" w:rsidRDefault="001D40E7">
      <w:pPr>
        <w:pStyle w:val="Utskottsfrslagikorthet-Text"/>
      </w:pPr>
      <w:r w:rsidRPr="00FB17D4">
        <w:t>Riksdagen bör anta förslaget att IVF-behandlingar med donerade könsceller endast skall få genomföras vid universitetssjukhus. Riksdagen bör också avslå en motion om att även andra utövare bör komma i fråga efter en tydligt angiven inledningsfas. Utskottet u</w:t>
      </w:r>
      <w:r w:rsidRPr="00FB17D4">
        <w:t>t</w:t>
      </w:r>
      <w:r w:rsidRPr="00FB17D4">
        <w:t xml:space="preserve">går från att, såsom anges i propositionen, ett övervägande i frågan kommer att ske efter två till tre år. </w:t>
      </w:r>
    </w:p>
    <w:p w:rsidR="001D40E7" w:rsidRPr="00FB17D4" w:rsidRDefault="001D40E7">
      <w:pPr>
        <w:pStyle w:val="R3"/>
        <w:tabs>
          <w:tab w:val="left" w:pos="2552"/>
        </w:tabs>
        <w:spacing w:before="235"/>
      </w:pPr>
      <w:r w:rsidRPr="00FB17D4">
        <w:t xml:space="preserve">Propositionen </w:t>
      </w:r>
    </w:p>
    <w:p w:rsidR="001D40E7" w:rsidRPr="00FB17D4" w:rsidRDefault="001D40E7">
      <w:r w:rsidRPr="00FB17D4">
        <w:t xml:space="preserve">Regeringen föreslår att behandling med befruktning utanför kroppen där ägg eller spermie kommer från någon annan än make eller sambo endast skall få ges vid universitetssjukhus. </w:t>
      </w:r>
    </w:p>
    <w:p w:rsidR="001D40E7" w:rsidRPr="00FB17D4" w:rsidRDefault="001D40E7">
      <w:pPr>
        <w:pStyle w:val="Normaltindrag"/>
      </w:pPr>
      <w:r w:rsidRPr="00FB17D4">
        <w:t>Regeringen påpekar att det är viktigt att uppföljning sker av resultaten från all verksamhet med befruktning utanför kroppen. När behandlingsmöjligh</w:t>
      </w:r>
      <w:r w:rsidRPr="00FB17D4">
        <w:t>e</w:t>
      </w:r>
      <w:r w:rsidRPr="00FB17D4">
        <w:t>terna nu utvidgas till att omfatta även användning av ägg eller spermier från utomstående är det viktigt att detta sker under former som ger goda möjli</w:t>
      </w:r>
      <w:r w:rsidRPr="00FB17D4">
        <w:t>g</w:t>
      </w:r>
      <w:r w:rsidRPr="00FB17D4">
        <w:t>heter till tillförlitlig kontroll, uppföljning och utvärdering. Regeringen anser det därför motiverat att ställa särskilda krav på tillgång till kompetens även inom andra medicinska specialiteter än gynekologi och obstetrik. Likaså är det angeläget att det i anslutning till klinikerna bedrivs forskning även inom andra områden. Regeringen anser att en lämpli</w:t>
      </w:r>
      <w:r w:rsidRPr="00FB17D4">
        <w:t>g avgränsning är att låta de sjukhus som upplåtits för läkarutbildning få bedriva behandling med befruk</w:t>
      </w:r>
      <w:r w:rsidRPr="00FB17D4">
        <w:t>t</w:t>
      </w:r>
      <w:r w:rsidRPr="00FB17D4">
        <w:t>ning utanför kroppen med ett annat ägg än kvinnans eget eller med spermier från en annan man än kvinnans make eller sambo. Dessa sjukhus, även b</w:t>
      </w:r>
      <w:r w:rsidRPr="00FB17D4">
        <w:t>e</w:t>
      </w:r>
      <w:r w:rsidRPr="00FB17D4">
        <w:t xml:space="preserve">nämnda universitetssjukhus, har enligt regeringens bedömning bl.a. resurser att göra erforderliga uppföljningar. Efter en initialperiod på två till tre år får övervägas om behandling med ägg eller spermiedonation skall ges även vid andra sjukhus, anförs det. </w:t>
      </w:r>
    </w:p>
    <w:p w:rsidR="001D40E7" w:rsidRPr="00FB17D4" w:rsidRDefault="001D40E7">
      <w:pPr>
        <w:pStyle w:val="R3"/>
        <w:tabs>
          <w:tab w:val="left" w:pos="2552"/>
        </w:tabs>
      </w:pPr>
      <w:r w:rsidRPr="00FB17D4">
        <w:t>Mot</w:t>
      </w:r>
      <w:r w:rsidRPr="00FB17D4">
        <w:t>ion</w:t>
      </w:r>
    </w:p>
    <w:p w:rsidR="001D40E7" w:rsidRPr="00FB17D4" w:rsidRDefault="001D40E7">
      <w:pPr>
        <w:tabs>
          <w:tab w:val="left" w:pos="2552"/>
        </w:tabs>
      </w:pPr>
      <w:r w:rsidRPr="00FB17D4">
        <w:t xml:space="preserve">I </w:t>
      </w:r>
      <w:r w:rsidRPr="00FB17D4">
        <w:rPr>
          <w:i/>
        </w:rPr>
        <w:t>motion So41 av Chris Heister m.fl. (m)</w:t>
      </w:r>
      <w:r w:rsidRPr="00FB17D4">
        <w:t xml:space="preserve"> begärs ett tillkännagivande om att inskränkningen till forskningssjukhus för in vitro-fertilisering med donerade ägg bör tidsbegränsas </w:t>
      </w:r>
      <w:r w:rsidRPr="00FB17D4">
        <w:rPr>
          <w:i/>
        </w:rPr>
        <w:t>(yrkande 2 delvis)</w:t>
      </w:r>
      <w:r w:rsidRPr="00FB17D4">
        <w:t>. Motionärerna påpekar att förslaget kan leda till ytterligare väntetider. Med tanke på att behandlingen fortfarande måste anses som ny kan motionärerna dock acceptera regeringens förslag under en tydligt angiven inledningsfas, i syfte att säkerställa en god uppföl</w:t>
      </w:r>
      <w:r w:rsidRPr="00FB17D4">
        <w:t>j</w:t>
      </w:r>
      <w:r w:rsidRPr="00FB17D4">
        <w:t>ning och relevant forskning. Efter en utvärdering av v</w:t>
      </w:r>
      <w:r w:rsidRPr="00FB17D4">
        <w:t>erksamheten efter tre år bör även andra utövare komma i fråga, menar m</w:t>
      </w:r>
      <w:r w:rsidRPr="00FB17D4">
        <w:t>o</w:t>
      </w:r>
      <w:r w:rsidRPr="00FB17D4">
        <w:t>tionärerna.</w:t>
      </w:r>
    </w:p>
    <w:p w:rsidR="001D40E7" w:rsidRPr="00FB17D4" w:rsidRDefault="001D40E7">
      <w:pPr>
        <w:pStyle w:val="Rubrik3"/>
        <w:rPr>
          <w:noProof w:val="0"/>
        </w:rPr>
      </w:pPr>
      <w:bookmarkStart w:id="31" w:name="_Toc6119393"/>
      <w:r w:rsidRPr="00FB17D4">
        <w:rPr>
          <w:noProof w:val="0"/>
        </w:rPr>
        <w:t>Utskottets ställningstagande</w:t>
      </w:r>
      <w:bookmarkEnd w:id="31"/>
    </w:p>
    <w:p w:rsidR="001D40E7" w:rsidRPr="00FB17D4" w:rsidRDefault="001D40E7">
      <w:pPr>
        <w:tabs>
          <w:tab w:val="left" w:pos="2552"/>
        </w:tabs>
      </w:pPr>
      <w:r w:rsidRPr="00FB17D4">
        <w:t>Utskottet delar regeringens bedömning att IVF-behandling med donerade ägg eller spermier endast skall få ges vid universitetssjukhus. Utskottet utgår från att verksamheten följs noga och att, såsom anges i propositionen, ett överv</w:t>
      </w:r>
      <w:r w:rsidRPr="00FB17D4">
        <w:t>ä</w:t>
      </w:r>
      <w:r w:rsidRPr="00FB17D4">
        <w:t>gande sker efter två till tre år av om även andra sjukhus skall kunna komma i fråga för att utföra dessa behandlingar. Motion So41 (m) yrkande 2 delvis får därmed anses i huvudsak tillgodosedd. Utskottet tillstyrker 4 § andra stycket i förslaget till lag om ändring i lagen (1988:711) om befruktning utanför kro</w:t>
      </w:r>
      <w:r w:rsidRPr="00FB17D4">
        <w:t>p</w:t>
      </w:r>
      <w:r w:rsidRPr="00FB17D4">
        <w:t>pen samt avstyrker motionen.</w:t>
      </w:r>
    </w:p>
    <w:p w:rsidR="001D40E7" w:rsidRPr="00FB17D4" w:rsidRDefault="001D40E7">
      <w:pPr>
        <w:pStyle w:val="Rubrik2"/>
        <w:tabs>
          <w:tab w:val="left" w:pos="2552"/>
        </w:tabs>
      </w:pPr>
      <w:bookmarkStart w:id="32" w:name="_Toc6119394"/>
      <w:r w:rsidRPr="00FB17D4">
        <w:t>Surrogatmoderskap</w:t>
      </w:r>
      <w:bookmarkEnd w:id="32"/>
    </w:p>
    <w:p w:rsidR="001D40E7" w:rsidRPr="00FB17D4" w:rsidRDefault="001D40E7">
      <w:pPr>
        <w:pStyle w:val="Utskottsfrslagikorthet-Rubrik"/>
        <w:rPr>
          <w:noProof w:val="0"/>
        </w:rPr>
      </w:pPr>
      <w:r w:rsidRPr="00FB17D4">
        <w:rPr>
          <w:noProof w:val="0"/>
        </w:rPr>
        <w:t>Utskottets förslag i korthet</w:t>
      </w:r>
    </w:p>
    <w:p w:rsidR="001D40E7" w:rsidRPr="00FB17D4" w:rsidRDefault="001D40E7">
      <w:pPr>
        <w:pStyle w:val="Utskottsfrslagikorthet-Text"/>
      </w:pPr>
      <w:r w:rsidRPr="00FB17D4">
        <w:t>Riksdagen bör avslå en motion om att tillsätta en utredning om ti</w:t>
      </w:r>
      <w:r w:rsidRPr="00FB17D4">
        <w:t>l</w:t>
      </w:r>
      <w:r w:rsidRPr="00FB17D4">
        <w:t>låtande av surrogatmoderskap. Utskottet delar regeringens uppfat</w:t>
      </w:r>
      <w:r w:rsidRPr="00FB17D4">
        <w:t>t</w:t>
      </w:r>
      <w:r w:rsidRPr="00FB17D4">
        <w:t>ning att surrogatm</w:t>
      </w:r>
      <w:r w:rsidRPr="00FB17D4">
        <w:t>o</w:t>
      </w:r>
      <w:r w:rsidRPr="00FB17D4">
        <w:t>derskap är etiskt oförsvarbart.</w:t>
      </w:r>
    </w:p>
    <w:p w:rsidR="001D40E7" w:rsidRPr="00FB17D4" w:rsidRDefault="001D40E7">
      <w:pPr>
        <w:pStyle w:val="R3"/>
        <w:spacing w:before="235"/>
      </w:pPr>
      <w:r w:rsidRPr="00FB17D4">
        <w:t xml:space="preserve">Propositionen </w:t>
      </w:r>
    </w:p>
    <w:p w:rsidR="001D40E7" w:rsidRPr="00FB17D4" w:rsidRDefault="001D40E7">
      <w:pPr>
        <w:tabs>
          <w:tab w:val="left" w:pos="2552"/>
        </w:tabs>
      </w:pPr>
      <w:r w:rsidRPr="00FB17D4">
        <w:t>Surrogatmoderskap innebär att det ofrivilligt barnlösa paret tar hjälp av en annan kvinna som bär barnet i sin livmoder. Olika kombinationer av genetiskt samband mellan barnet och paret är möjliga. Både ägg och spermier kan härstamma från det barnlösa paret eller från en av dem eller från helt uto</w:t>
      </w:r>
      <w:r w:rsidRPr="00FB17D4">
        <w:t>m</w:t>
      </w:r>
      <w:r w:rsidRPr="00FB17D4">
        <w:t>stående donatorer. Surrogatmoderskap kan medföra sådana problem som att en kvinna före graviditeten samtycker till att ”låna ut” sin livmoder men senare ändrar uppfattning. Detta kan medföra svåra konflikter mellan inbla</w:t>
      </w:r>
      <w:r w:rsidRPr="00FB17D4">
        <w:t>n</w:t>
      </w:r>
      <w:r w:rsidRPr="00FB17D4">
        <w:t>dade parter, där barnet oundvikl</w:t>
      </w:r>
      <w:r w:rsidRPr="00FB17D4">
        <w:t>i</w:t>
      </w:r>
      <w:r w:rsidRPr="00FB17D4">
        <w:t>gen blir indraget.</w:t>
      </w:r>
    </w:p>
    <w:p w:rsidR="001D40E7" w:rsidRPr="00FB17D4" w:rsidRDefault="001D40E7">
      <w:pPr>
        <w:pStyle w:val="Normaltindrag"/>
      </w:pPr>
      <w:r w:rsidRPr="00FB17D4">
        <w:t>Regeringen anser att surrogatmoderskap inte är etiskt försvarbart och att det därför inte skall tillåtas. Det kan inte anses förenligt med männi</w:t>
      </w:r>
      <w:r w:rsidRPr="00FB17D4">
        <w:softHyphen/>
        <w:t>skovärdesprincipen att använda en annan kvinna som medel för att lösa det barnlösa parets problem. Inte heller ur barnets perspektiv är surro</w:t>
      </w:r>
      <w:r w:rsidRPr="00FB17D4">
        <w:softHyphen/>
        <w:t xml:space="preserve">gatmoder-skap önskvärt, anförs det. </w:t>
      </w:r>
    </w:p>
    <w:p w:rsidR="001D40E7" w:rsidRPr="00FB17D4" w:rsidRDefault="001D40E7">
      <w:pPr>
        <w:pStyle w:val="R3"/>
      </w:pPr>
      <w:r w:rsidRPr="00FB17D4">
        <w:t>Motion</w:t>
      </w:r>
    </w:p>
    <w:p w:rsidR="001D40E7" w:rsidRPr="00FB17D4" w:rsidRDefault="001D40E7">
      <w:r w:rsidRPr="00FB17D4">
        <w:t xml:space="preserve">I </w:t>
      </w:r>
      <w:r w:rsidRPr="00FB17D4">
        <w:rPr>
          <w:i/>
        </w:rPr>
        <w:t>motion So449 av Tasso Stafilidis och Charlotta L Bjälkebring (v)</w:t>
      </w:r>
      <w:r w:rsidRPr="00FB17D4">
        <w:t xml:space="preserve"> yrkas att riksdagen begär att regeringen tillsätter en utredning om tillåtande av surr</w:t>
      </w:r>
      <w:r w:rsidRPr="00FB17D4">
        <w:t>o</w:t>
      </w:r>
      <w:r w:rsidRPr="00FB17D4">
        <w:t xml:space="preserve">gatmoderskap </w:t>
      </w:r>
      <w:r w:rsidRPr="00FB17D4">
        <w:rPr>
          <w:i/>
        </w:rPr>
        <w:t>(yrkande 2)</w:t>
      </w:r>
      <w:r w:rsidRPr="00FB17D4">
        <w:t xml:space="preserve">. </w:t>
      </w:r>
    </w:p>
    <w:p w:rsidR="001D40E7" w:rsidRPr="00FB17D4" w:rsidRDefault="001D40E7">
      <w:pPr>
        <w:pStyle w:val="Rubrik3"/>
        <w:rPr>
          <w:noProof w:val="0"/>
        </w:rPr>
      </w:pPr>
      <w:bookmarkStart w:id="33" w:name="_Toc6119395"/>
      <w:r w:rsidRPr="00FB17D4">
        <w:rPr>
          <w:noProof w:val="0"/>
        </w:rPr>
        <w:t>Utskottets ställningstagande</w:t>
      </w:r>
      <w:bookmarkEnd w:id="33"/>
    </w:p>
    <w:p w:rsidR="001D40E7" w:rsidRPr="00FB17D4" w:rsidRDefault="001D40E7">
      <w:r w:rsidRPr="00FB17D4">
        <w:t>Utskottet ställer sig bakom regeringens uppfattning att surrogatmoderskap inte är etiskt försvarbart och därför inte kan tillåtas. Motion So449 (v) yrka</w:t>
      </w:r>
      <w:r w:rsidRPr="00FB17D4">
        <w:t>n</w:t>
      </w:r>
      <w:r w:rsidRPr="00FB17D4">
        <w:t>de 2 a</w:t>
      </w:r>
      <w:r w:rsidRPr="00FB17D4">
        <w:t>v</w:t>
      </w:r>
      <w:r w:rsidRPr="00FB17D4">
        <w:t>styrks därmed.</w:t>
      </w:r>
    </w:p>
    <w:p w:rsidR="001D40E7" w:rsidRPr="00FB17D4" w:rsidRDefault="001D40E7">
      <w:pPr>
        <w:pStyle w:val="Rubrik2"/>
      </w:pPr>
      <w:bookmarkStart w:id="34" w:name="_Toc6119396"/>
      <w:r w:rsidRPr="00FB17D4">
        <w:t>Lagförslagen i övrigt</w:t>
      </w:r>
      <w:bookmarkEnd w:id="34"/>
    </w:p>
    <w:p w:rsidR="001D40E7" w:rsidRPr="00FB17D4" w:rsidRDefault="001D40E7">
      <w:pPr>
        <w:pStyle w:val="Utskottsfrslagikorthet-Rubrik"/>
        <w:rPr>
          <w:noProof w:val="0"/>
        </w:rPr>
      </w:pPr>
      <w:r w:rsidRPr="00FB17D4">
        <w:rPr>
          <w:noProof w:val="0"/>
        </w:rPr>
        <w:t>Utskottets förslag i korthet</w:t>
      </w:r>
    </w:p>
    <w:p w:rsidR="001D40E7" w:rsidRPr="00FB17D4" w:rsidRDefault="001D40E7">
      <w:pPr>
        <w:pStyle w:val="Utskottsfrslagikorthet-Text"/>
      </w:pPr>
      <w:r w:rsidRPr="00FB17D4">
        <w:t xml:space="preserve">Riksdagen bör, med vissa redaktionella ändringar, anta lagförslagen i övrigt. </w:t>
      </w:r>
    </w:p>
    <w:p w:rsidR="001D40E7" w:rsidRPr="00FB17D4" w:rsidRDefault="001D40E7">
      <w:pPr>
        <w:spacing w:before="187"/>
      </w:pPr>
      <w:r w:rsidRPr="00FB17D4">
        <w:t>Utskottet tillstyrker förslaget till lag om ändring i lagen (1988:711) om b</w:t>
      </w:r>
      <w:r w:rsidRPr="00FB17D4">
        <w:t>e</w:t>
      </w:r>
      <w:r w:rsidRPr="00FB17D4">
        <w:t>fruktning utanför kroppen även i övriga delar, dock med en smärre redakti</w:t>
      </w:r>
      <w:r w:rsidRPr="00FB17D4">
        <w:t>o</w:t>
      </w:r>
      <w:r w:rsidRPr="00FB17D4">
        <w:t xml:space="preserve">nell justering av 9 §. </w:t>
      </w:r>
    </w:p>
    <w:p w:rsidR="001D40E7" w:rsidRPr="00FB17D4" w:rsidRDefault="001D40E7">
      <w:r w:rsidRPr="00FB17D4">
        <w:t>Förslaget till lag om ändring i lagen (1984:1140) om insemination tillstyrks också i övriga delar. I 3 § bör dock andra och tredje styckena byta plats, för att öve</w:t>
      </w:r>
      <w:r w:rsidRPr="00FB17D4">
        <w:t>r</w:t>
      </w:r>
      <w:r w:rsidRPr="00FB17D4">
        <w:t>ensstämma med paragrafens nuvarande lydelse.</w:t>
      </w:r>
    </w:p>
    <w:p w:rsidR="001D40E7" w:rsidRPr="00FB17D4" w:rsidRDefault="001D40E7">
      <w:r w:rsidRPr="00FB17D4">
        <w:t xml:space="preserve">Utskottet tillstyrker regeringens förslag till lag om ändring i föräldrabalken och till lag om ändring i sekretesslagen (1980:100). </w:t>
      </w:r>
    </w:p>
    <w:p w:rsidR="001D40E7" w:rsidRPr="00FB17D4" w:rsidRDefault="001D40E7">
      <w:pPr>
        <w:pStyle w:val="Normaltindrag"/>
        <w:sectPr w:rsidR="00000000" w:rsidRPr="00FB17D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D40E7" w:rsidRPr="00FB17D4" w:rsidRDefault="001D40E7">
      <w:pPr>
        <w:pStyle w:val="Rubrik1"/>
        <w:rPr>
          <w:noProof w:val="0"/>
        </w:rPr>
      </w:pPr>
      <w:bookmarkStart w:id="35" w:name="_Toc6119397"/>
      <w:r w:rsidRPr="00FB17D4">
        <w:rPr>
          <w:noProof w:val="0"/>
        </w:rPr>
        <w:t>Reservationer</w:t>
      </w:r>
      <w:bookmarkEnd w:id="35"/>
    </w:p>
    <w:p w:rsidR="001D40E7" w:rsidRPr="00FB17D4" w:rsidRDefault="001D40E7">
      <w:r w:rsidRPr="00FB17D4">
        <w:t>Utskottets förslag till riksdagsbeslut och ställningstaganden har föranlett följande reservationer. I rubriken anges inom parentes vilken punkt i utsko</w:t>
      </w:r>
      <w:r w:rsidRPr="00FB17D4">
        <w:t>t</w:t>
      </w:r>
      <w:r w:rsidRPr="00FB17D4">
        <w:t>tets förslag till riksdagsbeslut som behandlas i avsnittet.</w:t>
      </w:r>
    </w:p>
    <w:p w:rsidR="001D40E7" w:rsidRPr="00FB17D4" w:rsidRDefault="001D40E7">
      <w:pPr>
        <w:pStyle w:val="Normaltindrag"/>
      </w:pPr>
    </w:p>
    <w:p w:rsidR="001D40E7" w:rsidRPr="00FB17D4" w:rsidRDefault="001D40E7">
      <w:pPr>
        <w:pStyle w:val="Reservationspunkt"/>
        <w:rPr>
          <w:noProof w:val="0"/>
        </w:rPr>
      </w:pPr>
      <w:r w:rsidRPr="00FB17D4">
        <w:rPr>
          <w:noProof w:val="0"/>
        </w:rPr>
        <w:t>1.</w:t>
      </w:r>
      <w:r w:rsidRPr="00FB17D4">
        <w:rPr>
          <w:noProof w:val="0"/>
        </w:rPr>
        <w:tab/>
        <w:t>Avslag på propositionen (punkt 1)</w:t>
      </w:r>
    </w:p>
    <w:p w:rsidR="001D40E7" w:rsidRPr="00FB17D4" w:rsidRDefault="001D40E7">
      <w:pPr>
        <w:pStyle w:val="Reservanter"/>
      </w:pPr>
      <w:r w:rsidRPr="00FB17D4">
        <w:t>av Lars Gustafsson (kd) och Rosita Runegrund (kd).</w:t>
      </w:r>
    </w:p>
    <w:p w:rsidR="001D40E7" w:rsidRPr="00FB17D4" w:rsidRDefault="001D40E7">
      <w:pPr>
        <w:pStyle w:val="R4"/>
      </w:pPr>
      <w:r w:rsidRPr="00FB17D4">
        <w:t>Förslag till riksdagsbeslut</w:t>
      </w:r>
    </w:p>
    <w:p w:rsidR="001D40E7" w:rsidRPr="00FB17D4" w:rsidRDefault="001D40E7">
      <w:r w:rsidRPr="00FB17D4">
        <w:t xml:space="preserve">Vi anser att utskottets förslag under punkt 1 borde ha följande lydelse: </w:t>
      </w:r>
    </w:p>
    <w:p w:rsidR="001D40E7" w:rsidRPr="00FB17D4" w:rsidRDefault="001D40E7">
      <w:pPr>
        <w:pStyle w:val="Reservantfrslag"/>
      </w:pPr>
      <w:r w:rsidRPr="00FB17D4">
        <w:t>Riksdagen avslår proposition 2001/02:89 Behandling av ofrivillig barnlöshet. Riksdagen bifaller därmed motion 2001/02:So42.</w:t>
      </w:r>
    </w:p>
    <w:p w:rsidR="001D40E7" w:rsidRPr="00FB17D4" w:rsidRDefault="001D40E7">
      <w:pPr>
        <w:pStyle w:val="R4"/>
      </w:pPr>
      <w:r w:rsidRPr="00FB17D4">
        <w:t>Ställningstagande</w:t>
      </w:r>
    </w:p>
    <w:p w:rsidR="001D40E7" w:rsidRPr="00FB17D4" w:rsidRDefault="001D40E7">
      <w:pPr>
        <w:rPr>
          <w:snapToGrid w:val="0"/>
          <w:lang w:eastAsia="sv-SE"/>
        </w:rPr>
      </w:pPr>
      <w:r w:rsidRPr="00FB17D4">
        <w:rPr>
          <w:snapToGrid w:val="0"/>
          <w:lang w:eastAsia="sv-SE"/>
        </w:rPr>
        <w:t>I FN:s barnkonvention är den bärande principen ”barnets bästa”. Vid all la</w:t>
      </w:r>
      <w:r w:rsidRPr="00FB17D4">
        <w:rPr>
          <w:snapToGrid w:val="0"/>
          <w:lang w:eastAsia="sv-SE"/>
        </w:rPr>
        <w:t>g</w:t>
      </w:r>
      <w:r w:rsidRPr="00FB17D4">
        <w:rPr>
          <w:snapToGrid w:val="0"/>
          <w:lang w:eastAsia="sv-SE"/>
        </w:rPr>
        <w:t>stiftning som rör barn skall således barnets bästa komma i främsta rummet. Vi anser att det är tveksamt om assisterad befruktning med donerade könsceller ligger i linje med principen om barnets bästa.</w:t>
      </w:r>
    </w:p>
    <w:p w:rsidR="001D40E7" w:rsidRPr="00FB17D4" w:rsidRDefault="001D40E7">
      <w:pPr>
        <w:pStyle w:val="Normaltindrag"/>
        <w:rPr>
          <w:snapToGrid w:val="0"/>
          <w:lang w:eastAsia="sv-SE"/>
        </w:rPr>
      </w:pPr>
      <w:r w:rsidRPr="00FB17D4">
        <w:rPr>
          <w:snapToGrid w:val="0"/>
          <w:lang w:eastAsia="sv-SE"/>
        </w:rPr>
        <w:t>För ett barn som kommer till genom denna typ av befruktning kan det up</w:t>
      </w:r>
      <w:r w:rsidRPr="00FB17D4">
        <w:rPr>
          <w:snapToGrid w:val="0"/>
          <w:lang w:eastAsia="sv-SE"/>
        </w:rPr>
        <w:t>p</w:t>
      </w:r>
      <w:r w:rsidRPr="00FB17D4">
        <w:rPr>
          <w:snapToGrid w:val="0"/>
          <w:lang w:eastAsia="sv-SE"/>
        </w:rPr>
        <w:t>stå problem under uppväxtåren oavsett om barnet får vetskap om sitt verkliga ursprung eller ej. Om ursprunget inte avslöjas, finns en familjehemlighet med allt vad det kan tänkas innebära för den känslomässiga miljön. Om ursprunget meddelas eller avslöjas kan nya komplicerade relationer skapas mellan å ena sidan donatorn och å andra sidan barnet, den biologiska föräldern, den andra föräldern, syskon, mor- och farföräldrar m.fl.</w:t>
      </w:r>
    </w:p>
    <w:p w:rsidR="001D40E7" w:rsidRPr="00FB17D4" w:rsidRDefault="001D40E7">
      <w:pPr>
        <w:pStyle w:val="Normaltindrag"/>
        <w:rPr>
          <w:snapToGrid w:val="0"/>
          <w:lang w:eastAsia="sv-SE"/>
        </w:rPr>
      </w:pPr>
      <w:r w:rsidRPr="00FB17D4">
        <w:rPr>
          <w:snapToGrid w:val="0"/>
          <w:lang w:eastAsia="sv-SE"/>
        </w:rPr>
        <w:t>Det kan också tänkas att mamman och pappan i den familj där barnet växer upp ka</w:t>
      </w:r>
      <w:r w:rsidRPr="00FB17D4">
        <w:rPr>
          <w:snapToGrid w:val="0"/>
          <w:lang w:eastAsia="sv-SE"/>
        </w:rPr>
        <w:t>n störas av osäkerheten om hur barnet kommer att reagera under up</w:t>
      </w:r>
      <w:r w:rsidRPr="00FB17D4">
        <w:rPr>
          <w:snapToGrid w:val="0"/>
          <w:lang w:eastAsia="sv-SE"/>
        </w:rPr>
        <w:t>p</w:t>
      </w:r>
      <w:r w:rsidRPr="00FB17D4">
        <w:rPr>
          <w:snapToGrid w:val="0"/>
          <w:lang w:eastAsia="sv-SE"/>
        </w:rPr>
        <w:t>växten. Man kan inte heller bortse från att spänningar kan uppstå i relationen mellan man och hustru på grund av vetskapen om en donator. Inte heller donatorn</w:t>
      </w:r>
      <w:r w:rsidRPr="00FB17D4">
        <w:rPr>
          <w:b/>
          <w:snapToGrid w:val="0"/>
          <w:lang w:eastAsia="sv-SE"/>
        </w:rPr>
        <w:t xml:space="preserve"> </w:t>
      </w:r>
      <w:r w:rsidRPr="00FB17D4">
        <w:rPr>
          <w:snapToGrid w:val="0"/>
          <w:lang w:eastAsia="sv-SE"/>
        </w:rPr>
        <w:t>och hans eller hennes eventuella familj kan med säkerhet förväntas leva oberörda av vetskapen om att det kan finnas barn vilkas öde är okänt.</w:t>
      </w:r>
    </w:p>
    <w:p w:rsidR="001D40E7" w:rsidRPr="00FB17D4" w:rsidRDefault="001D40E7">
      <w:pPr>
        <w:pStyle w:val="Normaltindrag"/>
        <w:rPr>
          <w:snapToGrid w:val="0"/>
          <w:lang w:eastAsia="sv-SE"/>
        </w:rPr>
      </w:pPr>
      <w:r w:rsidRPr="00FB17D4">
        <w:rPr>
          <w:snapToGrid w:val="0"/>
          <w:lang w:eastAsia="sv-SE"/>
        </w:rPr>
        <w:t>Ett annat problem som vi vill framhålla gäller urvalet av donatorer. Don</w:t>
      </w:r>
      <w:r w:rsidRPr="00FB17D4">
        <w:rPr>
          <w:snapToGrid w:val="0"/>
          <w:lang w:eastAsia="sv-SE"/>
        </w:rPr>
        <w:t>a</w:t>
      </w:r>
      <w:r w:rsidRPr="00FB17D4">
        <w:rPr>
          <w:snapToGrid w:val="0"/>
          <w:lang w:eastAsia="sv-SE"/>
        </w:rPr>
        <w:t>torn av ägg kan vara en kvinna som på grund av egen ofruktsamhet genomgår provrörsbefruktning. Hon är beroende av sjukvården för att få den hjälp hon önskar, och det blir därmed svårt att fatta ett helt självständigt och utan tvång påverkat beslut. På samma sätt kan andra i beroendeställning komma att utnyttjas. En vanlig kategori av spermiedonatorer är blivande läkare. Don</w:t>
      </w:r>
      <w:r w:rsidRPr="00FB17D4">
        <w:rPr>
          <w:snapToGrid w:val="0"/>
          <w:lang w:eastAsia="sv-SE"/>
        </w:rPr>
        <w:t>a</w:t>
      </w:r>
      <w:r w:rsidRPr="00FB17D4">
        <w:rPr>
          <w:snapToGrid w:val="0"/>
          <w:lang w:eastAsia="sv-SE"/>
        </w:rPr>
        <w:t>torns integritet kan genom detta beroendeförhållande komma att kränkas.</w:t>
      </w:r>
    </w:p>
    <w:p w:rsidR="001D40E7" w:rsidRPr="00FB17D4" w:rsidRDefault="001D40E7">
      <w:pPr>
        <w:pStyle w:val="Normaltindrag"/>
        <w:rPr>
          <w:snapToGrid w:val="0"/>
          <w:lang w:eastAsia="sv-SE"/>
        </w:rPr>
      </w:pPr>
      <w:r w:rsidRPr="00FB17D4">
        <w:rPr>
          <w:snapToGrid w:val="0"/>
          <w:lang w:eastAsia="sv-SE"/>
        </w:rPr>
        <w:t>Ägg- och spermiedonationer kan visserligen lösa problem med ba</w:t>
      </w:r>
      <w:r w:rsidRPr="00FB17D4">
        <w:rPr>
          <w:snapToGrid w:val="0"/>
          <w:lang w:eastAsia="sv-SE"/>
        </w:rPr>
        <w:t xml:space="preserve">rnlöshet. Såsom ovan beskrivits kan dock allvarliga etiska komplikationer uppstå, såväl vid befruktning utanför kroppen som vid givarinsemination. Vi anser därmed att befruktning utanför kvinnans kropp med donerade könsceller inte skall tillåtas samt att man genom information om de etiska komplikationerna och genom underlättande av adoption bör få givarinseminationerna att på sikt upphöra. </w:t>
      </w:r>
    </w:p>
    <w:p w:rsidR="001D40E7" w:rsidRPr="00FB17D4" w:rsidRDefault="001D40E7">
      <w:pPr>
        <w:pStyle w:val="Normaltindrag"/>
        <w:rPr>
          <w:snapToGrid w:val="0"/>
          <w:lang w:eastAsia="sv-SE"/>
        </w:rPr>
      </w:pPr>
      <w:r w:rsidRPr="00FB17D4">
        <w:rPr>
          <w:snapToGrid w:val="0"/>
          <w:lang w:eastAsia="sv-SE"/>
        </w:rPr>
        <w:t>Med det anförda föreslår vi att riksdagen bifaller motion So42 (kd) och avslår propositionen.</w:t>
      </w:r>
    </w:p>
    <w:p w:rsidR="001D40E7" w:rsidRPr="00FB17D4" w:rsidRDefault="001D40E7">
      <w:pPr>
        <w:pStyle w:val="Reservationspunkt"/>
        <w:rPr>
          <w:noProof w:val="0"/>
        </w:rPr>
      </w:pPr>
      <w:r w:rsidRPr="00FB17D4">
        <w:rPr>
          <w:noProof w:val="0"/>
        </w:rPr>
        <w:t>2.</w:t>
      </w:r>
      <w:r w:rsidRPr="00FB17D4">
        <w:rPr>
          <w:noProof w:val="0"/>
        </w:rPr>
        <w:tab/>
        <w:t>Tillgänglighet och finansiering (punkt 3)</w:t>
      </w:r>
    </w:p>
    <w:p w:rsidR="001D40E7" w:rsidRPr="00FB17D4" w:rsidRDefault="001D40E7">
      <w:pPr>
        <w:pStyle w:val="Reservanter"/>
      </w:pPr>
      <w:r w:rsidRPr="00FB17D4">
        <w:t>av Chris Heister (m), Hans Hjortzberg-Nordlund (m), Cristina Husmark Pehrsson (m) och Lars Elinderson (m).</w:t>
      </w:r>
    </w:p>
    <w:p w:rsidR="001D40E7" w:rsidRPr="00FB17D4" w:rsidRDefault="001D40E7">
      <w:pPr>
        <w:pStyle w:val="R4"/>
      </w:pPr>
      <w:r w:rsidRPr="00FB17D4">
        <w:t>Förslag till riksdagsbeslut</w:t>
      </w:r>
    </w:p>
    <w:p w:rsidR="001D40E7" w:rsidRPr="00FB17D4" w:rsidRDefault="001D40E7">
      <w:r w:rsidRPr="00FB17D4">
        <w:t xml:space="preserve">Vi anser att utskottets förslag under punkt 3 borde ha följande lydelse: </w:t>
      </w:r>
    </w:p>
    <w:p w:rsidR="001D40E7" w:rsidRPr="00FB17D4" w:rsidRDefault="001D40E7">
      <w:pPr>
        <w:pStyle w:val="Reservantfrslag"/>
      </w:pPr>
      <w:r w:rsidRPr="00FB17D4">
        <w:t>Riksdagen tillkännager för regeringen som sin mening vad som anförs i r</w:t>
      </w:r>
      <w:r w:rsidRPr="00FB17D4">
        <w:t>e</w:t>
      </w:r>
      <w:r w:rsidRPr="00FB17D4">
        <w:t>servation 2. Riksdagen bifaller därmed motion 2001/02:So41 yrkande 2 delvis och avslår motionerna 2001/02:So250, 2001/02:So300 yrkandena 1 och 2 samt 2001/02:So394.</w:t>
      </w:r>
    </w:p>
    <w:p w:rsidR="001D40E7" w:rsidRPr="00FB17D4" w:rsidRDefault="001D40E7">
      <w:pPr>
        <w:pStyle w:val="R4"/>
      </w:pPr>
      <w:r w:rsidRPr="00FB17D4">
        <w:t>Ställningstagande</w:t>
      </w:r>
    </w:p>
    <w:p w:rsidR="001D40E7" w:rsidRPr="00FB17D4" w:rsidRDefault="001D40E7">
      <w:r w:rsidRPr="00FB17D4">
        <w:t>Redan i dag står många i kö för utredning av fruktsamhetsproblem och vanlig in vitro-fertilisering. Förslaget att begränsa in vitro-fertilisering med donerade ägg till landets få universitetssjukhus kan leda till ytterligare väntetider. De som kan komma i fråga för denna behandling har ofta redan många år av tidsödande, mentalt påfrestande och ofta även kostsamma utredningar bakom sig. Enligt vår mening är det därför oacceptabelt att längre än nödvändigt behålla den föreslagna begränsningen till universite</w:t>
      </w:r>
      <w:r w:rsidRPr="00FB17D4">
        <w:t>tssjukhus.</w:t>
      </w:r>
    </w:p>
    <w:p w:rsidR="001D40E7" w:rsidRPr="00FB17D4" w:rsidRDefault="001D40E7">
      <w:pPr>
        <w:pStyle w:val="Normaltindrag"/>
      </w:pPr>
      <w:r w:rsidRPr="00FB17D4">
        <w:t>Vad vi nu anfört bör ges regeringen till känna.</w:t>
      </w:r>
    </w:p>
    <w:p w:rsidR="001D40E7" w:rsidRPr="00FB17D4" w:rsidRDefault="001D40E7">
      <w:pPr>
        <w:pStyle w:val="Reservationspunkt"/>
        <w:rPr>
          <w:noProof w:val="0"/>
        </w:rPr>
      </w:pPr>
      <w:r w:rsidRPr="00FB17D4">
        <w:rPr>
          <w:noProof w:val="0"/>
        </w:rPr>
        <w:t>3.</w:t>
      </w:r>
      <w:r w:rsidRPr="00FB17D4">
        <w:rPr>
          <w:noProof w:val="0"/>
        </w:rPr>
        <w:tab/>
        <w:t>Offentligt finansierade sjukhus (punkt 5)</w:t>
      </w:r>
    </w:p>
    <w:p w:rsidR="001D40E7" w:rsidRPr="00FB17D4" w:rsidRDefault="001D40E7">
      <w:pPr>
        <w:pStyle w:val="Reservanter"/>
      </w:pPr>
      <w:r w:rsidRPr="00FB17D4">
        <w:t>av Chris Heister (m), Hans Hjortzberg-Nordlund (m), Cristina Husmark Pehrsson (m) och Lars Elinderson (m).</w:t>
      </w:r>
    </w:p>
    <w:p w:rsidR="001D40E7" w:rsidRPr="00FB17D4" w:rsidRDefault="001D40E7">
      <w:pPr>
        <w:pStyle w:val="R4"/>
      </w:pPr>
      <w:r w:rsidRPr="00FB17D4">
        <w:t>Förslag till riksdagsbeslut</w:t>
      </w:r>
    </w:p>
    <w:p w:rsidR="001D40E7" w:rsidRPr="00FB17D4" w:rsidRDefault="001D40E7">
      <w:r w:rsidRPr="00FB17D4">
        <w:t xml:space="preserve">Vi anser att utskottets förslag under punkt 5 borde ha följande lydelse: </w:t>
      </w:r>
    </w:p>
    <w:p w:rsidR="001D40E7" w:rsidRPr="00FB17D4" w:rsidRDefault="001D40E7">
      <w:pPr>
        <w:pStyle w:val="Reservantfrslag"/>
      </w:pPr>
      <w:r w:rsidRPr="00FB17D4">
        <w:t>Riksdagen antar dels 4 § första stycket i regeringens förslag till lag om än</w:t>
      </w:r>
      <w:r w:rsidRPr="00FB17D4">
        <w:t>d</w:t>
      </w:r>
      <w:r w:rsidRPr="00FB17D4">
        <w:t>ring i lagen (1988:711) om befruktning utanför kroppen, dels 3 § första styc</w:t>
      </w:r>
      <w:r w:rsidRPr="00FB17D4">
        <w:t>k</w:t>
      </w:r>
      <w:r w:rsidRPr="00FB17D4">
        <w:t>et i regeringens förslag till lag om ändring i lagen (1984:1140) om insemin</w:t>
      </w:r>
      <w:r w:rsidRPr="00FB17D4">
        <w:t>a</w:t>
      </w:r>
      <w:r w:rsidRPr="00FB17D4">
        <w:t>tion samt tillkännager för regeringen som sin mening vad som anförs i rese</w:t>
      </w:r>
      <w:r w:rsidRPr="00FB17D4">
        <w:t>r</w:t>
      </w:r>
      <w:r w:rsidRPr="00FB17D4">
        <w:t>vation 3. Riksdagen bifaller därmed motion 2001/02:So41 yrkande 1.</w:t>
      </w:r>
    </w:p>
    <w:p w:rsidR="001D40E7" w:rsidRPr="00FB17D4" w:rsidRDefault="001D40E7">
      <w:pPr>
        <w:pStyle w:val="R4"/>
      </w:pPr>
      <w:r w:rsidRPr="00FB17D4">
        <w:t>Ställningstagande</w:t>
      </w:r>
    </w:p>
    <w:p w:rsidR="001D40E7" w:rsidRPr="00FB17D4" w:rsidRDefault="001D40E7">
      <w:pPr>
        <w:tabs>
          <w:tab w:val="left" w:pos="2552"/>
        </w:tabs>
      </w:pPr>
      <w:bookmarkStart w:id="36" w:name="Nästa_Reservation"/>
      <w:bookmarkEnd w:id="36"/>
      <w:r w:rsidRPr="00FB17D4">
        <w:t>Förslaget att ändra uttrycket ”allmänna sjukhus” till ”offentligt finansierade sjukhus” kan med god vilja ses som att tillståndskraven lättas upp för de privata sjukhusen genom att det enbart är de som inte till övervägande del är offentligt finansierade som kommer att behöva Socialstyrelsens tillstånd. I dag krävs tillstånd för alla icke allmänna sjukhus. Vi anser emellertid försl</w:t>
      </w:r>
      <w:r w:rsidRPr="00FB17D4">
        <w:t>a</w:t>
      </w:r>
      <w:r w:rsidRPr="00FB17D4">
        <w:t>get otillräckligt och utan bärande motivering. Det nuvarande tillståndskravet motiverades utifrån att då gällande tillsynsbestämmelser inte var tillräckligt omfattande. Nu gäller dock samma regler för tillsyn såväl inom offentligt som privat driven sjukvård. Det finns därför inget tungt vägande skäl att särb</w:t>
      </w:r>
      <w:r w:rsidRPr="00FB17D4">
        <w:t>e</w:t>
      </w:r>
      <w:r w:rsidRPr="00FB17D4">
        <w:t>handla de olika drifts- och ägandeformerna. Regeringen bör snarast återko</w:t>
      </w:r>
      <w:r w:rsidRPr="00FB17D4">
        <w:t>m</w:t>
      </w:r>
      <w:r w:rsidRPr="00FB17D4">
        <w:t>ma till riksdagen med förslag till lagreglering där allmänna och privata klin</w:t>
      </w:r>
      <w:r w:rsidRPr="00FB17D4">
        <w:t>i</w:t>
      </w:r>
      <w:r w:rsidRPr="00FB17D4">
        <w:t>ker behandlas på lika villkor när det gäller prov</w:t>
      </w:r>
      <w:r w:rsidRPr="00FB17D4">
        <w:t>rörsbefruktning och insemin</w:t>
      </w:r>
      <w:r w:rsidRPr="00FB17D4">
        <w:t>a</w:t>
      </w:r>
      <w:r w:rsidRPr="00FB17D4">
        <w:t>tion där både ägg och spermier är parets egna.</w:t>
      </w:r>
    </w:p>
    <w:p w:rsidR="001D40E7" w:rsidRPr="00FB17D4" w:rsidRDefault="001D40E7">
      <w:pPr>
        <w:pStyle w:val="Normaltindrag"/>
      </w:pPr>
      <w:r w:rsidRPr="00FB17D4">
        <w:t>Med bifall till motion So41 (m) yrkande 1 bör vad vi nu anfört ges rege</w:t>
      </w:r>
      <w:r w:rsidRPr="00FB17D4">
        <w:t>r</w:t>
      </w:r>
      <w:r w:rsidRPr="00FB17D4">
        <w:t>ingen till känna.</w:t>
      </w:r>
    </w:p>
    <w:p w:rsidR="001D40E7" w:rsidRPr="00FB17D4" w:rsidRDefault="001D40E7"/>
    <w:p w:rsidR="001D40E7" w:rsidRPr="00FB17D4" w:rsidRDefault="001D40E7">
      <w:pPr>
        <w:pStyle w:val="Normaltindrag"/>
      </w:pPr>
    </w:p>
    <w:p w:rsidR="001D40E7" w:rsidRPr="00FB17D4" w:rsidRDefault="001D40E7">
      <w:pPr>
        <w:pStyle w:val="Normaltindrag"/>
        <w:sectPr w:rsidR="00000000" w:rsidRPr="00FB17D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D40E7" w:rsidRPr="00FB17D4" w:rsidRDefault="001D40E7">
      <w:pPr>
        <w:pStyle w:val="Bilaga"/>
      </w:pPr>
      <w:r w:rsidRPr="00FB17D4">
        <w:t>Bilaga 1</w:t>
      </w:r>
    </w:p>
    <w:p w:rsidR="001D40E7" w:rsidRPr="00FB17D4" w:rsidRDefault="001D40E7">
      <w:pPr>
        <w:pStyle w:val="Rubrik1"/>
        <w:rPr>
          <w:noProof w:val="0"/>
        </w:rPr>
      </w:pPr>
      <w:bookmarkStart w:id="37" w:name="_Toc6119398"/>
      <w:r w:rsidRPr="00FB17D4">
        <w:rPr>
          <w:noProof w:val="0"/>
        </w:rPr>
        <w:t>Förteckning över behandlade förslag</w:t>
      </w:r>
      <w:bookmarkEnd w:id="37"/>
    </w:p>
    <w:p w:rsidR="001D40E7" w:rsidRPr="00FB17D4" w:rsidRDefault="001D40E7">
      <w:pPr>
        <w:pStyle w:val="Rubrik2"/>
        <w:spacing w:before="0"/>
      </w:pPr>
      <w:bookmarkStart w:id="38" w:name="_Toc6119399"/>
      <w:r w:rsidRPr="00FB17D4">
        <w:t>Propositionen</w:t>
      </w:r>
      <w:bookmarkEnd w:id="38"/>
    </w:p>
    <w:p w:rsidR="001D40E7" w:rsidRPr="00FB17D4" w:rsidRDefault="001D40E7">
      <w:pPr>
        <w:pStyle w:val="Motioner"/>
        <w:rPr>
          <w:i w:val="0"/>
        </w:rPr>
      </w:pPr>
      <w:bookmarkStart w:id="39" w:name="RangeStart"/>
      <w:bookmarkStart w:id="40" w:name="RangeEnd"/>
      <w:bookmarkEnd w:id="39"/>
      <w:r w:rsidRPr="00FB17D4">
        <w:rPr>
          <w:i w:val="0"/>
        </w:rPr>
        <w:t>I proposition 2001/02:89 Behandling av ofrivillig barnlöshet har regeringen (Socialdepartementet) föreslagit att riksdagen antar regeringens förslag till</w:t>
      </w:r>
    </w:p>
    <w:p w:rsidR="001D40E7" w:rsidRPr="00FB17D4" w:rsidRDefault="001D40E7">
      <w:pPr>
        <w:pStyle w:val="Yrkanden"/>
      </w:pPr>
      <w:r w:rsidRPr="00FB17D4">
        <w:t xml:space="preserve">1. lag om ändring i föräldrabalken, </w:t>
      </w:r>
    </w:p>
    <w:p w:rsidR="001D40E7" w:rsidRPr="00FB17D4" w:rsidRDefault="001D40E7">
      <w:pPr>
        <w:pStyle w:val="Yrkanden"/>
      </w:pPr>
      <w:r w:rsidRPr="00FB17D4">
        <w:t xml:space="preserve">2. lag om ändring i lagen (1988:711) om befruktning utanför kroppen, </w:t>
      </w:r>
    </w:p>
    <w:p w:rsidR="001D40E7" w:rsidRPr="00FB17D4" w:rsidRDefault="001D40E7">
      <w:pPr>
        <w:pStyle w:val="Yrkanden"/>
      </w:pPr>
      <w:r w:rsidRPr="00FB17D4">
        <w:t xml:space="preserve">3. lag om ändring i lagen (1984:1140) om insemination, </w:t>
      </w:r>
    </w:p>
    <w:p w:rsidR="001D40E7" w:rsidRPr="00FB17D4" w:rsidRDefault="001D40E7">
      <w:pPr>
        <w:pStyle w:val="Yrkanden"/>
      </w:pPr>
      <w:r w:rsidRPr="00FB17D4">
        <w:t xml:space="preserve">4. lag om ändring i sekretesslagen (1980:100).  </w:t>
      </w:r>
    </w:p>
    <w:p w:rsidR="001D40E7" w:rsidRPr="00FB17D4" w:rsidRDefault="001D40E7">
      <w:pPr>
        <w:pStyle w:val="Rubrik2"/>
        <w:spacing w:before="375"/>
      </w:pPr>
      <w:bookmarkStart w:id="41" w:name="_Toc6119400"/>
      <w:bookmarkEnd w:id="40"/>
      <w:r w:rsidRPr="00FB17D4">
        <w:t>Följdmotioner</w:t>
      </w:r>
      <w:bookmarkEnd w:id="41"/>
    </w:p>
    <w:p w:rsidR="001D40E7" w:rsidRPr="00FB17D4" w:rsidRDefault="001D40E7">
      <w:pPr>
        <w:pStyle w:val="Motioner"/>
      </w:pPr>
      <w:r w:rsidRPr="00FB17D4">
        <w:t>2001/02:So41 av Chris Heister m.fl. (m):</w:t>
      </w:r>
    </w:p>
    <w:p w:rsidR="001D40E7" w:rsidRPr="00FB17D4" w:rsidRDefault="001D40E7">
      <w:pPr>
        <w:pStyle w:val="Yrkanden"/>
      </w:pPr>
      <w:r w:rsidRPr="00FB17D4">
        <w:t xml:space="preserve">1. Riksdagen tillkännager för regeringen som sin mening vad i motionen anförs om ackreditering av vårdgivare. </w:t>
      </w:r>
    </w:p>
    <w:p w:rsidR="001D40E7" w:rsidRPr="00FB17D4" w:rsidRDefault="001D40E7">
      <w:pPr>
        <w:pStyle w:val="Yrkanden"/>
      </w:pPr>
      <w:r w:rsidRPr="00FB17D4">
        <w:t xml:space="preserve">2. Riksdagen tillkännager för regeringen som sin mening vad i motionen anförs om att inskränkningen till forskningssjukhus för in vitro-ferti-lisering med donerade ägg tidsbegränsas. </w:t>
      </w:r>
    </w:p>
    <w:p w:rsidR="001D40E7" w:rsidRPr="00FB17D4" w:rsidRDefault="001D40E7">
      <w:pPr>
        <w:pStyle w:val="Motioner"/>
      </w:pPr>
      <w:r w:rsidRPr="00FB17D4">
        <w:t>2001/02:So42 av Chatrine Pålsson m.fl. (kd):</w:t>
      </w:r>
    </w:p>
    <w:p w:rsidR="001D40E7" w:rsidRPr="00FB17D4" w:rsidRDefault="001D40E7">
      <w:r w:rsidRPr="00FB17D4">
        <w:t xml:space="preserve">Riksdagen beslutar att avslå proposition 2001/02:89 Behandling av ofrivillig barnlöshet. </w:t>
      </w:r>
    </w:p>
    <w:p w:rsidR="001D40E7" w:rsidRPr="00FB17D4" w:rsidRDefault="001D40E7"/>
    <w:p w:rsidR="001D40E7" w:rsidRPr="00FB17D4" w:rsidRDefault="001D40E7">
      <w:pPr>
        <w:pStyle w:val="Rubrik2"/>
        <w:spacing w:before="125"/>
      </w:pPr>
      <w:bookmarkStart w:id="42" w:name="_Toc6119401"/>
      <w:r w:rsidRPr="00FB17D4">
        <w:t>Motioner från allmänna motionstiden</w:t>
      </w:r>
      <w:bookmarkEnd w:id="42"/>
    </w:p>
    <w:p w:rsidR="001D40E7" w:rsidRPr="00FB17D4" w:rsidRDefault="001D40E7">
      <w:pPr>
        <w:pStyle w:val="Motioner"/>
      </w:pPr>
      <w:r w:rsidRPr="00FB17D4">
        <w:t>2000/01:So207 av Marianne Carlström och Marina Pettersson (s):</w:t>
      </w:r>
    </w:p>
    <w:p w:rsidR="001D40E7" w:rsidRPr="00FB17D4" w:rsidRDefault="001D40E7">
      <w:r w:rsidRPr="00FB17D4">
        <w:t xml:space="preserve">Riksdagen tillkännager för regeringen som sin mening vad i motionen anförs om äggdonation. </w:t>
      </w:r>
    </w:p>
    <w:p w:rsidR="001D40E7" w:rsidRPr="00FB17D4" w:rsidRDefault="001D40E7">
      <w:pPr>
        <w:pStyle w:val="Motioner"/>
      </w:pPr>
      <w:r w:rsidRPr="00FB17D4">
        <w:t>2001/02:So250 av Lena Ek och Viviann Gerdin (c):</w:t>
      </w:r>
    </w:p>
    <w:p w:rsidR="001D40E7" w:rsidRPr="00FB17D4" w:rsidRDefault="001D40E7">
      <w:r w:rsidRPr="00FB17D4">
        <w:t xml:space="preserve">Riksdagen tillkännager för regeringen som sin mening vad i motionen anförs om ofrivillig barnlöshet. </w:t>
      </w:r>
    </w:p>
    <w:p w:rsidR="001D40E7" w:rsidRPr="00FB17D4" w:rsidRDefault="001D40E7">
      <w:pPr>
        <w:pStyle w:val="Motioner"/>
      </w:pPr>
      <w:r w:rsidRPr="00FB17D4">
        <w:t>2001/02:So300 av Rigmor Stenmark (c):</w:t>
      </w:r>
    </w:p>
    <w:p w:rsidR="001D40E7" w:rsidRPr="00FB17D4" w:rsidRDefault="001D40E7">
      <w:pPr>
        <w:pStyle w:val="Yrkanden"/>
      </w:pPr>
      <w:r w:rsidRPr="00FB17D4">
        <w:t>1. Riksdagen tillkännager för regeringen som sin mening vad i motionen anförs om att samtliga landsting bör ha enhetliga regler och tillåta fler b</w:t>
      </w:r>
      <w:r w:rsidRPr="00FB17D4">
        <w:t>e</w:t>
      </w:r>
      <w:r w:rsidRPr="00FB17D4">
        <w:t xml:space="preserve">handlingar för par som drabbats av ofrivillig barnlöshet. </w:t>
      </w:r>
    </w:p>
    <w:p w:rsidR="001D40E7" w:rsidRPr="00FB17D4" w:rsidRDefault="001D40E7">
      <w:pPr>
        <w:pStyle w:val="Yrkanden"/>
      </w:pPr>
      <w:r w:rsidRPr="00FB17D4">
        <w:t xml:space="preserve">2. Riksdagen tillkännager för regeringen som sin mening vad i motionen anförs om statliga bidrag till de barnlösas förening. </w:t>
      </w:r>
    </w:p>
    <w:p w:rsidR="001D40E7" w:rsidRPr="00FB17D4" w:rsidRDefault="001D40E7">
      <w:pPr>
        <w:pStyle w:val="Motioner"/>
      </w:pPr>
      <w:r w:rsidRPr="00FB17D4">
        <w:t>2001/02:So394 av Carina Hägg (s):</w:t>
      </w:r>
    </w:p>
    <w:p w:rsidR="001D40E7" w:rsidRPr="00FB17D4" w:rsidRDefault="001D40E7">
      <w:r w:rsidRPr="00FB17D4">
        <w:t xml:space="preserve">Riksdagen tillkännager för regeringen som sin mening vad i motionen anförs om konstgjord befruktning. </w:t>
      </w:r>
    </w:p>
    <w:p w:rsidR="001D40E7" w:rsidRPr="00FB17D4" w:rsidRDefault="001D40E7">
      <w:pPr>
        <w:pStyle w:val="Motioner"/>
      </w:pPr>
      <w:r w:rsidRPr="00FB17D4">
        <w:t>2001/02:So449 av Tasso Stafilidis och Charlotta L Bjälkebring (v):</w:t>
      </w:r>
    </w:p>
    <w:p w:rsidR="001D40E7" w:rsidRPr="00FB17D4" w:rsidRDefault="001D40E7">
      <w:pPr>
        <w:pStyle w:val="Yrkanden"/>
      </w:pPr>
      <w:r w:rsidRPr="00FB17D4">
        <w:t xml:space="preserve">1. Riksdagen tillkännager för regeringen som sin mening vad i motionen anförs om att tillåta äggdonation. </w:t>
      </w:r>
    </w:p>
    <w:p w:rsidR="001D40E7" w:rsidRPr="00FB17D4" w:rsidRDefault="001D40E7">
      <w:pPr>
        <w:pStyle w:val="Yrkanden"/>
      </w:pPr>
      <w:r w:rsidRPr="00FB17D4">
        <w:t xml:space="preserve">2. Riksdagen begär att regeringen tillsätter en utredning om tillåtande av surrogatmoderskap. </w:t>
      </w:r>
    </w:p>
    <w:p w:rsidR="001D40E7" w:rsidRPr="00FB17D4" w:rsidRDefault="001D40E7">
      <w:pPr>
        <w:pStyle w:val="Motioner"/>
      </w:pPr>
      <w:r w:rsidRPr="00FB17D4">
        <w:t>2001/02:So522 av Barbro Hietala Nordlund m.fl. (s):</w:t>
      </w:r>
    </w:p>
    <w:p w:rsidR="001D40E7" w:rsidRPr="00FB17D4" w:rsidRDefault="001D40E7">
      <w:r w:rsidRPr="00FB17D4">
        <w:t xml:space="preserve">Riksdagen tillkännager för regeringen som sin mening vad i motionen anförs om stöd och rådgivning för ofrivilligt barnlösa. </w:t>
      </w:r>
    </w:p>
    <w:p w:rsidR="001D40E7" w:rsidRPr="00FB17D4" w:rsidRDefault="001D40E7"/>
    <w:p w:rsidR="001D40E7" w:rsidRPr="00FB17D4" w:rsidRDefault="001D40E7">
      <w:pPr>
        <w:pStyle w:val="Normaltindrag"/>
        <w:sectPr w:rsidR="00000000" w:rsidRPr="00FB17D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D40E7" w:rsidRPr="00FB17D4" w:rsidRDefault="001D40E7">
      <w:pPr>
        <w:pStyle w:val="Bilaga"/>
      </w:pPr>
      <w:r w:rsidRPr="00FB17D4">
        <w:t>Bilaga 2</w:t>
      </w:r>
    </w:p>
    <w:p w:rsidR="001D40E7" w:rsidRPr="00FB17D4" w:rsidRDefault="001D40E7">
      <w:pPr>
        <w:pStyle w:val="Rubrik1"/>
        <w:rPr>
          <w:noProof w:val="0"/>
        </w:rPr>
      </w:pPr>
      <w:bookmarkStart w:id="43" w:name="_Toc6119402"/>
      <w:r w:rsidRPr="00FB17D4">
        <w:rPr>
          <w:noProof w:val="0"/>
        </w:rPr>
        <w:t>Regeringens lagförslag</w:t>
      </w:r>
      <w:bookmarkEnd w:id="43"/>
    </w:p>
    <w:p w:rsidR="001D40E7" w:rsidRPr="00FB17D4" w:rsidRDefault="001D40E7">
      <w:pPr>
        <w:pStyle w:val="R2"/>
        <w:spacing w:before="0"/>
        <w:ind w:left="851" w:hanging="851"/>
      </w:pPr>
      <w:bookmarkStart w:id="44" w:name="_Toc535824826"/>
      <w:r w:rsidRPr="00FB17D4">
        <w:t>2.1       Förslag till lag om ändring i föräldrabalken</w:t>
      </w:r>
      <w:bookmarkEnd w:id="44"/>
    </w:p>
    <w:p w:rsidR="001D40E7" w:rsidRPr="00FB17D4" w:rsidRDefault="001D40E7">
      <w:pPr>
        <w:pStyle w:val="Normaltindrag"/>
      </w:pPr>
      <w:r w:rsidRPr="00FB17D4">
        <w:t>Härigenom föreskrivs i fråga om föräldrabalken</w:t>
      </w:r>
      <w:r w:rsidRPr="00FB17D4">
        <w:rPr>
          <w:rStyle w:val="Fotnotsreferens"/>
        </w:rPr>
        <w:footnoteReference w:id="1"/>
      </w:r>
      <w:r w:rsidRPr="00FB17D4">
        <w:t xml:space="preserve"> </w:t>
      </w:r>
    </w:p>
    <w:p w:rsidR="001D40E7" w:rsidRPr="00FB17D4" w:rsidRDefault="001D40E7">
      <w:pPr>
        <w:pStyle w:val="Normaltindrag"/>
      </w:pPr>
      <w:r w:rsidRPr="00FB17D4">
        <w:rPr>
          <w:i/>
        </w:rPr>
        <w:t xml:space="preserve">dels </w:t>
      </w:r>
      <w:r w:rsidRPr="00FB17D4">
        <w:t>att 1 kap. 7 § skall ha följande lydelse,</w:t>
      </w:r>
    </w:p>
    <w:p w:rsidR="001D40E7" w:rsidRPr="00FB17D4" w:rsidRDefault="001D40E7">
      <w:pPr>
        <w:pStyle w:val="Normaltindrag"/>
      </w:pPr>
      <w:r w:rsidRPr="00FB17D4">
        <w:rPr>
          <w:i/>
        </w:rPr>
        <w:t>dels</w:t>
      </w:r>
      <w:r w:rsidRPr="00FB17D4">
        <w:t xml:space="preserve"> att rubriken närmast före 1 kap. skall lyda ”Om faderskapet och m</w:t>
      </w:r>
      <w:r w:rsidRPr="00FB17D4">
        <w:t>o</w:t>
      </w:r>
      <w:r w:rsidRPr="00FB17D4">
        <w:t>derskapet till barn”,</w:t>
      </w:r>
    </w:p>
    <w:p w:rsidR="001D40E7" w:rsidRPr="00FB17D4" w:rsidRDefault="001D40E7">
      <w:pPr>
        <w:pStyle w:val="Normaltindrag"/>
      </w:pPr>
      <w:r w:rsidRPr="00FB17D4">
        <w:rPr>
          <w:i/>
        </w:rPr>
        <w:t>dels</w:t>
      </w:r>
      <w:r w:rsidRPr="00FB17D4">
        <w:t xml:space="preserve"> att det i lagen skall införas en ny paragraf, 1 kap. 8 §, av följande l</w:t>
      </w:r>
      <w:r w:rsidRPr="00FB17D4">
        <w:t>y</w:t>
      </w:r>
      <w:r w:rsidRPr="00FB17D4">
        <w:t>delse.</w:t>
      </w:r>
    </w:p>
    <w:p w:rsidR="001D40E7" w:rsidRPr="00FB17D4" w:rsidRDefault="001D40E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r w:rsidRPr="00FB17D4">
              <w:rPr>
                <w:i/>
              </w:rPr>
              <w:t>Nuvarande lydelse</w:t>
            </w:r>
          </w:p>
        </w:tc>
        <w:tc>
          <w:tcPr>
            <w:tcW w:w="3090" w:type="dxa"/>
          </w:tcPr>
          <w:p w:rsidR="001D40E7" w:rsidRPr="00FB17D4" w:rsidRDefault="001D40E7">
            <w:pPr>
              <w:pStyle w:val="Deltagare"/>
              <w:keepLines w:val="0"/>
              <w:spacing w:before="62" w:line="250" w:lineRule="atLeast"/>
              <w:rPr>
                <w:i/>
                <w:noProof w:val="0"/>
              </w:rPr>
            </w:pPr>
            <w:r w:rsidRPr="00FB17D4">
              <w:rPr>
                <w:i/>
                <w:noProof w:val="0"/>
              </w:rPr>
              <w:t>Föreslagen lydelse</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pPr>
          </w:p>
          <w:p w:rsidR="001D40E7" w:rsidRPr="00FB17D4" w:rsidRDefault="001D40E7">
            <w:pPr>
              <w:pStyle w:val="Lagtext"/>
              <w:jc w:val="center"/>
            </w:pPr>
            <w:r w:rsidRPr="00FB17D4">
              <w:t>7  §</w:t>
            </w:r>
          </w:p>
        </w:tc>
      </w:tr>
      <w:tr w:rsidR="00000000" w:rsidRPr="00FB17D4">
        <w:tblPrEx>
          <w:tblCellMar>
            <w:top w:w="0" w:type="dxa"/>
            <w:bottom w:w="0" w:type="dxa"/>
          </w:tblCellMar>
        </w:tblPrEx>
        <w:tc>
          <w:tcPr>
            <w:tcW w:w="3090" w:type="dxa"/>
          </w:tcPr>
          <w:p w:rsidR="001D40E7" w:rsidRPr="00FB17D4" w:rsidRDefault="001D40E7">
            <w:pPr>
              <w:pStyle w:val="LagtextIndrag"/>
            </w:pPr>
            <w:r w:rsidRPr="00FB17D4">
              <w:t>Har befruktning av moderns ägg utförts utanför hennes kropp med samtycke av hennes make eller sa</w:t>
            </w:r>
            <w:r w:rsidRPr="00FB17D4">
              <w:t>m</w:t>
            </w:r>
            <w:r w:rsidRPr="00FB17D4">
              <w:t>bo och är det med hänsyn till samtl</w:t>
            </w:r>
            <w:r w:rsidRPr="00FB17D4">
              <w:t>i</w:t>
            </w:r>
            <w:r w:rsidRPr="00FB17D4">
              <w:t>ga omständigheter sannolikt att ba</w:t>
            </w:r>
            <w:r w:rsidRPr="00FB17D4">
              <w:t>r</w:t>
            </w:r>
            <w:r w:rsidRPr="00FB17D4">
              <w:t>net har avlats genom be</w:t>
            </w:r>
            <w:r w:rsidRPr="00FB17D4">
              <w:softHyphen/>
              <w:t>fruktningen, skall vid tillämp</w:t>
            </w:r>
            <w:r w:rsidRPr="00FB17D4">
              <w:softHyphen/>
              <w:t>ningen av 2–5 §§ den som har lämnat samtycket anses som bar</w:t>
            </w:r>
            <w:r w:rsidRPr="00FB17D4">
              <w:softHyphen/>
              <w:t>nets fader.</w:t>
            </w:r>
          </w:p>
        </w:tc>
        <w:tc>
          <w:tcPr>
            <w:tcW w:w="3090" w:type="dxa"/>
          </w:tcPr>
          <w:p w:rsidR="001D40E7" w:rsidRPr="00FB17D4" w:rsidRDefault="001D40E7">
            <w:pPr>
              <w:pStyle w:val="LagtextIndrag"/>
              <w:rPr>
                <w:i/>
              </w:rPr>
            </w:pPr>
            <w:r w:rsidRPr="00FB17D4">
              <w:rPr>
                <w:i/>
              </w:rPr>
              <w:t>Om en kvinna föder ett barn som tillkommit genom att ett ägg från en annan kvinna efter be</w:t>
            </w:r>
            <w:r w:rsidRPr="00FB17D4">
              <w:rPr>
                <w:i/>
              </w:rPr>
              <w:softHyphen/>
              <w:t>fruktning utanför kroppen har förts in i hennes kropp, skall hon anses som barnets moder.</w:t>
            </w:r>
          </w:p>
        </w:tc>
      </w:tr>
      <w:tr w:rsidR="00000000" w:rsidRPr="00FB17D4">
        <w:tblPrEx>
          <w:tblCellMar>
            <w:top w:w="0" w:type="dxa"/>
            <w:bottom w:w="0" w:type="dxa"/>
          </w:tblCellMar>
        </w:tblPrEx>
        <w:tc>
          <w:tcPr>
            <w:tcW w:w="3090" w:type="dxa"/>
          </w:tcPr>
          <w:p w:rsidR="001D40E7" w:rsidRPr="00FB17D4" w:rsidRDefault="001D40E7">
            <w:pPr>
              <w:pStyle w:val="LagtextIndrag"/>
            </w:pPr>
          </w:p>
        </w:tc>
        <w:tc>
          <w:tcPr>
            <w:tcW w:w="3090" w:type="dxa"/>
          </w:tcPr>
          <w:p w:rsidR="001D40E7" w:rsidRPr="00FB17D4" w:rsidRDefault="001D40E7">
            <w:pPr>
              <w:pStyle w:val="LagtextIndrag"/>
              <w:rPr>
                <w:i/>
              </w:rPr>
            </w:pP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rPr>
                <w:i/>
              </w:rPr>
            </w:pPr>
            <w:r w:rsidRPr="00FB17D4">
              <w:rPr>
                <w:i/>
              </w:rPr>
              <w:t>8  §</w:t>
            </w:r>
          </w:p>
        </w:tc>
      </w:tr>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Har befruktning av moderns ägg utförts utanför hennes kropp med samtycke av hennes make eller sa</w:t>
            </w:r>
            <w:r w:rsidRPr="00FB17D4">
              <w:rPr>
                <w:i/>
              </w:rPr>
              <w:t>m</w:t>
            </w:r>
            <w:r w:rsidRPr="00FB17D4">
              <w:rPr>
                <w:i/>
              </w:rPr>
              <w:t>bo och är det med hänsyn till samtl</w:t>
            </w:r>
            <w:r w:rsidRPr="00FB17D4">
              <w:rPr>
                <w:i/>
              </w:rPr>
              <w:t>i</w:t>
            </w:r>
            <w:r w:rsidRPr="00FB17D4">
              <w:rPr>
                <w:i/>
              </w:rPr>
              <w:t>ga omständigheter sannolikt att barnet har avlats genom be</w:t>
            </w:r>
            <w:r w:rsidRPr="00FB17D4">
              <w:rPr>
                <w:i/>
              </w:rPr>
              <w:softHyphen/>
              <w:t>fruktningen, skall vid tillämpning</w:t>
            </w:r>
            <w:r w:rsidRPr="00FB17D4">
              <w:rPr>
                <w:i/>
              </w:rPr>
              <w:softHyphen/>
              <w:t>en av 2–5 §§ den som har lämnat sa</w:t>
            </w:r>
            <w:r w:rsidRPr="00FB17D4">
              <w:rPr>
                <w:i/>
              </w:rPr>
              <w:t>m</w:t>
            </w:r>
            <w:r w:rsidRPr="00FB17D4">
              <w:rPr>
                <w:i/>
              </w:rPr>
              <w:t>tycket anses som barnets fa</w:t>
            </w:r>
            <w:r w:rsidRPr="00FB17D4">
              <w:rPr>
                <w:i/>
              </w:rPr>
              <w:softHyphen/>
              <w:t>der. De</w:t>
            </w:r>
            <w:r w:rsidRPr="00FB17D4">
              <w:rPr>
                <w:i/>
              </w:rPr>
              <w:t>t</w:t>
            </w:r>
            <w:r w:rsidRPr="00FB17D4">
              <w:rPr>
                <w:i/>
              </w:rPr>
              <w:t>samma skall gälla när befruktning utanför en kvinnas kropp har skett av ett ägg som kommer från en annan kvinna.</w:t>
            </w:r>
          </w:p>
        </w:tc>
      </w:tr>
    </w:tbl>
    <w:p w:rsidR="001D40E7" w:rsidRPr="00FB17D4" w:rsidRDefault="001D40E7">
      <w:r w:rsidRPr="00FB17D4">
        <w:rPr>
          <w:u w:val="single"/>
        </w:rPr>
        <w:t>                                     </w:t>
      </w:r>
    </w:p>
    <w:p w:rsidR="001D40E7" w:rsidRPr="00FB17D4" w:rsidRDefault="001D40E7">
      <w:pPr>
        <w:pStyle w:val="Normaltindrag"/>
      </w:pPr>
      <w:r w:rsidRPr="00FB17D4">
        <w:t>1. Denna lag träder i kraft den 1 januari 2003. Lagen skall dock inte gälla i fråga om befruktning utanför kroppen som har utförts före ikraft</w:t>
      </w:r>
      <w:r w:rsidRPr="00FB17D4">
        <w:softHyphen/>
        <w:t>trädandet.</w:t>
      </w:r>
    </w:p>
    <w:p w:rsidR="001D40E7" w:rsidRPr="00FB17D4" w:rsidRDefault="001D40E7">
      <w:pPr>
        <w:pStyle w:val="Normaltindrag"/>
      </w:pPr>
      <w:r w:rsidRPr="00FB17D4">
        <w:t>2. Har befruktning utanför en kvinnas kropp av ett ägg som kommer från en annan kvinna utförts före lagens ikraftträdande med samtycke av hennes make eller sambo och är det med hänsyn till samtliga omständig</w:t>
      </w:r>
      <w:r w:rsidRPr="00FB17D4">
        <w:softHyphen/>
        <w:t>heter sann</w:t>
      </w:r>
      <w:r w:rsidRPr="00FB17D4">
        <w:t>o</w:t>
      </w:r>
      <w:r w:rsidRPr="00FB17D4">
        <w:t>likt att barnet har avlats genom befruktningen, får efter ut</w:t>
      </w:r>
      <w:r w:rsidRPr="00FB17D4">
        <w:softHyphen/>
        <w:t>gången av år 2003 talan inte väckas om förklaring enligt 1 kap. 2 § första stycket om att mannen inte är far till barnet eller enligt 1 kap. 4 § tredje stycket om att en bekräftelse av faderskapet som mannen har lämnat sak</w:t>
      </w:r>
      <w:r w:rsidRPr="00FB17D4">
        <w:softHyphen/>
        <w:t xml:space="preserve">nar verkan mot honom. </w:t>
      </w:r>
    </w:p>
    <w:p w:rsidR="001D40E7" w:rsidRPr="00FB17D4" w:rsidRDefault="001D40E7">
      <w:pPr>
        <w:pStyle w:val="R2"/>
        <w:ind w:left="851" w:hanging="851"/>
      </w:pPr>
      <w:r w:rsidRPr="00FB17D4">
        <w:br w:type="page"/>
      </w:r>
      <w:bookmarkStart w:id="45" w:name="_Toc535824827"/>
      <w:r w:rsidRPr="00FB17D4">
        <w:t>2.2       Förslag till lag om ändring i lagen  (1988:711)  om befruktning utanför kroppen</w:t>
      </w:r>
      <w:bookmarkEnd w:id="45"/>
    </w:p>
    <w:p w:rsidR="001D40E7" w:rsidRPr="00FB17D4" w:rsidRDefault="001D40E7">
      <w:pPr>
        <w:pStyle w:val="Normaltindrag"/>
      </w:pPr>
      <w:r w:rsidRPr="00FB17D4">
        <w:t>Härigenom föreskrivs i fråga om lagen (1988:711) om befruktning utanför kroppen</w:t>
      </w:r>
    </w:p>
    <w:p w:rsidR="001D40E7" w:rsidRPr="00FB17D4" w:rsidRDefault="001D40E7">
      <w:pPr>
        <w:pStyle w:val="Normaltindrag"/>
      </w:pPr>
      <w:r w:rsidRPr="00FB17D4">
        <w:rPr>
          <w:i/>
        </w:rPr>
        <w:t>dels</w:t>
      </w:r>
      <w:r w:rsidRPr="00FB17D4">
        <w:t xml:space="preserve"> att nuvarande 3 och 4 §§ skall betecknas 4 § respektive 9 §,</w:t>
      </w:r>
    </w:p>
    <w:p w:rsidR="001D40E7" w:rsidRPr="00FB17D4" w:rsidRDefault="001D40E7">
      <w:pPr>
        <w:pStyle w:val="Normaltindrag"/>
      </w:pPr>
      <w:r w:rsidRPr="00FB17D4">
        <w:rPr>
          <w:i/>
        </w:rPr>
        <w:t>dels</w:t>
      </w:r>
      <w:r w:rsidRPr="00FB17D4">
        <w:t xml:space="preserve"> att 1 och 2 §§ och de nya 4 och 9 §§ skall ha följande lydelse,</w:t>
      </w:r>
    </w:p>
    <w:p w:rsidR="001D40E7" w:rsidRPr="00FB17D4" w:rsidRDefault="001D40E7">
      <w:pPr>
        <w:pStyle w:val="Normaltindrag"/>
      </w:pPr>
      <w:r w:rsidRPr="00FB17D4">
        <w:rPr>
          <w:i/>
        </w:rPr>
        <w:t>dels</w:t>
      </w:r>
      <w:r w:rsidRPr="00FB17D4">
        <w:t xml:space="preserve"> att det i lagen skall införas sju nya paragrafer, 3, 5–8 och 10–11 §§ samt närmast före 1 och 2 §§ respektive de nya 4, 5 och 7–11 §§ nya rubriker av följande lydelse.</w:t>
      </w:r>
    </w:p>
    <w:p w:rsidR="001D40E7" w:rsidRPr="00FB17D4" w:rsidRDefault="001D40E7"/>
    <w:p w:rsidR="001D40E7" w:rsidRPr="00FB17D4" w:rsidRDefault="001D40E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r w:rsidRPr="00FB17D4">
              <w:rPr>
                <w:i/>
              </w:rPr>
              <w:t>Nuvarande lydelse</w:t>
            </w:r>
          </w:p>
        </w:tc>
        <w:tc>
          <w:tcPr>
            <w:tcW w:w="3090" w:type="dxa"/>
          </w:tcPr>
          <w:p w:rsidR="001D40E7" w:rsidRPr="00FB17D4" w:rsidRDefault="001D40E7">
            <w:pPr>
              <w:pStyle w:val="Ordfranden"/>
              <w:spacing w:before="62"/>
              <w:rPr>
                <w:noProof w:val="0"/>
              </w:rPr>
            </w:pPr>
            <w:r w:rsidRPr="00FB17D4">
              <w:rPr>
                <w:noProof w:val="0"/>
              </w:rPr>
              <w:t>Föreslagen lydelse</w:t>
            </w:r>
          </w:p>
        </w:tc>
      </w:tr>
    </w:tbl>
    <w:p w:rsidR="001D40E7" w:rsidRPr="00FB17D4" w:rsidRDefault="001D40E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Inledande bestämmelser</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pPr>
            <w:r w:rsidRPr="00FB17D4">
              <w:t>1  §</w:t>
            </w:r>
          </w:p>
        </w:tc>
      </w:tr>
      <w:tr w:rsidR="00000000" w:rsidRPr="00FB17D4">
        <w:tblPrEx>
          <w:tblCellMar>
            <w:top w:w="0" w:type="dxa"/>
            <w:bottom w:w="0" w:type="dxa"/>
          </w:tblCellMar>
        </w:tblPrEx>
        <w:tc>
          <w:tcPr>
            <w:tcW w:w="3090" w:type="dxa"/>
          </w:tcPr>
          <w:p w:rsidR="001D40E7" w:rsidRPr="00FB17D4" w:rsidRDefault="001D40E7">
            <w:pPr>
              <w:pStyle w:val="LagtextIndrag"/>
            </w:pPr>
            <w:r w:rsidRPr="00FB17D4">
              <w:t>Denna lag tillämpas på befrukt</w:t>
            </w:r>
            <w:r w:rsidRPr="00FB17D4">
              <w:softHyphen/>
              <w:t>ning av en kvinnas ägg utanför hennes kropp i syfte att avla barn.</w:t>
            </w:r>
          </w:p>
        </w:tc>
        <w:tc>
          <w:tcPr>
            <w:tcW w:w="3090" w:type="dxa"/>
          </w:tcPr>
          <w:p w:rsidR="001D40E7" w:rsidRPr="00FB17D4" w:rsidRDefault="001D40E7">
            <w:pPr>
              <w:pStyle w:val="LagtextIndrag"/>
              <w:rPr>
                <w:i/>
              </w:rPr>
            </w:pPr>
            <w:r w:rsidRPr="00FB17D4">
              <w:rPr>
                <w:i/>
              </w:rPr>
              <w:t xml:space="preserve">I denna lag finns bestämmelser om </w:t>
            </w:r>
          </w:p>
          <w:p w:rsidR="001D40E7" w:rsidRPr="00FB17D4" w:rsidRDefault="001D40E7">
            <w:pPr>
              <w:pStyle w:val="LagtextIndrag"/>
              <w:rPr>
                <w:i/>
              </w:rPr>
            </w:pPr>
            <w:r w:rsidRPr="00FB17D4">
              <w:rPr>
                <w:i/>
              </w:rPr>
              <w:t xml:space="preserve">1. befruktning av en kvinnas ägg utanför hennes kropp, och </w:t>
            </w:r>
          </w:p>
          <w:p w:rsidR="001D40E7" w:rsidRPr="00FB17D4" w:rsidRDefault="001D40E7">
            <w:pPr>
              <w:pStyle w:val="LagtextIndrag"/>
              <w:rPr>
                <w:i/>
              </w:rPr>
            </w:pPr>
            <w:r w:rsidRPr="00FB17D4">
              <w:rPr>
                <w:i/>
              </w:rPr>
              <w:t>2. införande av ett befruktat ägg i en kvinnas kropp.</w:t>
            </w:r>
          </w:p>
        </w:tc>
      </w:tr>
    </w:tbl>
    <w:p w:rsidR="001D40E7" w:rsidRPr="00FB17D4" w:rsidRDefault="001D40E7">
      <w:pPr>
        <w:pStyle w:val="Deltagare"/>
        <w:keepLines w:val="0"/>
        <w:spacing w:before="62" w:line="250" w:lineRule="atLeast"/>
        <w:rPr>
          <w:noProof w:val="0"/>
        </w:rP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
              <w:rPr>
                <w:i/>
              </w:rPr>
            </w:pPr>
            <w:r w:rsidRPr="00FB17D4">
              <w:rPr>
                <w:i/>
              </w:rPr>
              <w:t>Allmänna villkor för behandling</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pPr>
            <w:r w:rsidRPr="00FB17D4">
              <w:t>2  §</w:t>
            </w:r>
          </w:p>
        </w:tc>
      </w:tr>
      <w:tr w:rsidR="00000000" w:rsidRPr="00FB17D4">
        <w:tblPrEx>
          <w:tblCellMar>
            <w:top w:w="0" w:type="dxa"/>
            <w:bottom w:w="0" w:type="dxa"/>
          </w:tblCellMar>
        </w:tblPrEx>
        <w:tc>
          <w:tcPr>
            <w:tcW w:w="3090" w:type="dxa"/>
          </w:tcPr>
          <w:p w:rsidR="001D40E7" w:rsidRPr="00FB17D4" w:rsidRDefault="001D40E7">
            <w:pPr>
              <w:pStyle w:val="LagtextIndrag"/>
            </w:pPr>
            <w:r w:rsidRPr="00FB17D4">
              <w:t>Införande i en kvinnas kropp av ett ägg som har befruktats utanför kro</w:t>
            </w:r>
            <w:r w:rsidRPr="00FB17D4">
              <w:t>p</w:t>
            </w:r>
            <w:r w:rsidRPr="00FB17D4">
              <w:t xml:space="preserve">pen får ske endast om </w:t>
            </w:r>
          </w:p>
          <w:p w:rsidR="001D40E7" w:rsidRPr="00FB17D4" w:rsidRDefault="001D40E7">
            <w:pPr>
              <w:pStyle w:val="LagtextIndrag"/>
            </w:pPr>
            <w:r w:rsidRPr="00FB17D4">
              <w:t>1. kvinnan är gift eller sambo,</w:t>
            </w:r>
          </w:p>
          <w:p w:rsidR="001D40E7" w:rsidRPr="00FB17D4" w:rsidRDefault="001D40E7">
            <w:pPr>
              <w:pStyle w:val="LagtextIndrag"/>
              <w:tabs>
                <w:tab w:val="left" w:pos="204"/>
              </w:tabs>
              <w:jc w:val="left"/>
            </w:pPr>
            <w:r w:rsidRPr="00FB17D4">
              <w:t>2. maken eller sambon</w:t>
            </w:r>
            <w:r w:rsidRPr="00FB17D4">
              <w:br/>
              <w:t>skriftligen samtycker, och</w:t>
            </w:r>
            <w:r w:rsidRPr="00FB17D4">
              <w:br/>
            </w:r>
            <w:r w:rsidRPr="00FB17D4">
              <w:tab/>
              <w:t xml:space="preserve">3. ägget är kvinnans eget och </w:t>
            </w:r>
            <w:r w:rsidRPr="00FB17D4">
              <w:br/>
              <w:t>har befruktats med makens eller sambons sperma.</w:t>
            </w:r>
          </w:p>
        </w:tc>
        <w:tc>
          <w:tcPr>
            <w:tcW w:w="3090" w:type="dxa"/>
          </w:tcPr>
          <w:p w:rsidR="001D40E7" w:rsidRPr="00FB17D4" w:rsidRDefault="001D40E7">
            <w:pPr>
              <w:pStyle w:val="LagtextIndrag"/>
              <w:rPr>
                <w:i/>
              </w:rPr>
            </w:pPr>
            <w:r w:rsidRPr="00FB17D4">
              <w:rPr>
                <w:i/>
              </w:rPr>
              <w:t>Givare av ägg eller spermie skall vara myndig. Givaren skall lämna skriftligt samtycke till att ägget får befruktas eller att sper</w:t>
            </w:r>
            <w:r w:rsidRPr="00FB17D4">
              <w:rPr>
                <w:i/>
              </w:rPr>
              <w:softHyphen/>
              <w:t>mie får a</w:t>
            </w:r>
            <w:r w:rsidRPr="00FB17D4">
              <w:rPr>
                <w:i/>
              </w:rPr>
              <w:t>n</w:t>
            </w:r>
            <w:r w:rsidRPr="00FB17D4">
              <w:rPr>
                <w:i/>
              </w:rPr>
              <w:t>vändas för befruktning. Givaren får återkalla sitt samtycke fram till dess befruktning skett.</w:t>
            </w:r>
          </w:p>
        </w:tc>
      </w:tr>
      <w:tr w:rsidR="00000000" w:rsidRPr="00FB17D4">
        <w:tblPrEx>
          <w:tblCellMar>
            <w:top w:w="0" w:type="dxa"/>
            <w:bottom w:w="0" w:type="dxa"/>
          </w:tblCellMar>
        </w:tblPrEx>
        <w:tc>
          <w:tcPr>
            <w:tcW w:w="3090" w:type="dxa"/>
          </w:tcPr>
          <w:p w:rsidR="001D40E7" w:rsidRPr="00FB17D4" w:rsidRDefault="001D40E7">
            <w:pPr>
              <w:pStyle w:val="LagtextIndrag"/>
            </w:pPr>
          </w:p>
        </w:tc>
        <w:tc>
          <w:tcPr>
            <w:tcW w:w="3090" w:type="dxa"/>
          </w:tcPr>
          <w:p w:rsidR="001D40E7" w:rsidRPr="00FB17D4" w:rsidRDefault="001D40E7">
            <w:pPr>
              <w:pStyle w:val="LagtextIndrag"/>
              <w:rPr>
                <w:i/>
              </w:rPr>
            </w:pP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pPr>
            <w:r w:rsidRPr="00FB17D4">
              <w:t>3  §</w:t>
            </w:r>
          </w:p>
        </w:tc>
      </w:tr>
      <w:tr w:rsidR="00000000" w:rsidRPr="00FB17D4">
        <w:tblPrEx>
          <w:tblCellMar>
            <w:top w:w="0" w:type="dxa"/>
            <w:bottom w:w="0" w:type="dxa"/>
          </w:tblCellMar>
        </w:tblPrEx>
        <w:tc>
          <w:tcPr>
            <w:tcW w:w="3090" w:type="dxa"/>
          </w:tcPr>
          <w:p w:rsidR="001D40E7" w:rsidRPr="00FB17D4" w:rsidRDefault="001D40E7">
            <w:pPr>
              <w:pStyle w:val="LagtextIndrag"/>
              <w:rPr>
                <w:i/>
              </w:rPr>
            </w:pPr>
            <w:r w:rsidRPr="00FB17D4">
              <w:rPr>
                <w:i/>
              </w:rPr>
              <w:t>Befruktning utanför kroppen får inte utan socialstyrelsens tillstånd utföras annat än vid allmänna sju</w:t>
            </w:r>
            <w:r w:rsidRPr="00FB17D4">
              <w:rPr>
                <w:i/>
              </w:rPr>
              <w:t>k</w:t>
            </w:r>
            <w:r w:rsidRPr="00FB17D4">
              <w:rPr>
                <w:i/>
              </w:rPr>
              <w:t>hus.</w:t>
            </w:r>
          </w:p>
        </w:tc>
        <w:tc>
          <w:tcPr>
            <w:tcW w:w="3090" w:type="dxa"/>
          </w:tcPr>
          <w:p w:rsidR="001D40E7" w:rsidRPr="00FB17D4" w:rsidRDefault="001D40E7">
            <w:pPr>
              <w:pStyle w:val="LagtextIndrag"/>
              <w:rPr>
                <w:i/>
              </w:rPr>
            </w:pPr>
            <w:r w:rsidRPr="00FB17D4">
              <w:rPr>
                <w:i/>
              </w:rPr>
              <w:t>Ett befruktat ägg får föras in i en kvinnas kropp endast om kvin</w:t>
            </w:r>
            <w:r w:rsidRPr="00FB17D4">
              <w:rPr>
                <w:i/>
              </w:rPr>
              <w:softHyphen/>
              <w:t>nan är gift eller sambo och maken eller sambon skriftligen samtyckt till detta. Om ägget inte är kvin</w:t>
            </w:r>
            <w:r w:rsidRPr="00FB17D4">
              <w:rPr>
                <w:i/>
              </w:rPr>
              <w:softHyphen/>
              <w:t>nans eget skall ägget ha befruktats av makens eller sambons sper</w:t>
            </w:r>
            <w:r w:rsidRPr="00FB17D4">
              <w:rPr>
                <w:i/>
              </w:rPr>
              <w:softHyphen/>
              <w:t>mier.</w:t>
            </w:r>
          </w:p>
        </w:tc>
      </w:tr>
    </w:tbl>
    <w:p w:rsidR="001D40E7" w:rsidRPr="00FB17D4" w:rsidRDefault="001D40E7"/>
    <w:p w:rsidR="001D40E7" w:rsidRPr="00FB17D4" w:rsidRDefault="001D40E7">
      <w:pPr>
        <w:pStyle w:val="Normaltindrag"/>
        <w:jc w:val="center"/>
      </w:pPr>
      <w:r w:rsidRPr="00FB17D4">
        <w:br w:type="page"/>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Var behandling får utföras</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pPr>
            <w:r w:rsidRPr="00FB17D4">
              <w:t>4  §</w:t>
            </w:r>
          </w:p>
        </w:tc>
      </w:tr>
      <w:tr w:rsidR="00000000" w:rsidRPr="00FB17D4">
        <w:tblPrEx>
          <w:tblCellMar>
            <w:top w:w="0" w:type="dxa"/>
            <w:bottom w:w="0" w:type="dxa"/>
          </w:tblCellMar>
        </w:tblPrEx>
        <w:tc>
          <w:tcPr>
            <w:tcW w:w="3090" w:type="dxa"/>
          </w:tcPr>
          <w:p w:rsidR="001D40E7" w:rsidRPr="00FB17D4" w:rsidRDefault="001D40E7">
            <w:pPr>
              <w:pStyle w:val="LagtextIndrag"/>
              <w:rPr>
                <w:i/>
              </w:rPr>
            </w:pPr>
            <w:r w:rsidRPr="00FB17D4">
              <w:rPr>
                <w:i/>
              </w:rPr>
              <w:t>Den som vanemässigt eller för att bereda sig vinning bryter mot 2 eller 3 §§ döms till böter eller fängelse i högst sex månader.</w:t>
            </w:r>
          </w:p>
        </w:tc>
        <w:tc>
          <w:tcPr>
            <w:tcW w:w="3090" w:type="dxa"/>
          </w:tcPr>
          <w:p w:rsidR="001D40E7" w:rsidRPr="00FB17D4" w:rsidRDefault="001D40E7">
            <w:pPr>
              <w:pStyle w:val="LagtextIndrag"/>
              <w:rPr>
                <w:i/>
              </w:rPr>
            </w:pPr>
            <w:r w:rsidRPr="00FB17D4">
              <w:t>Befruktning av ägg från en kvinna, i vars kropp ägget skall införas, med spermier från kvin</w:t>
            </w:r>
            <w:r w:rsidRPr="00FB17D4">
              <w:softHyphen/>
              <w:t>nans make eller sambo får inte utan Socialstyrelsens tillstånd ut</w:t>
            </w:r>
            <w:r w:rsidRPr="00FB17D4">
              <w:softHyphen/>
              <w:t>föras annat än vid</w:t>
            </w:r>
            <w:r w:rsidRPr="00FB17D4">
              <w:rPr>
                <w:i/>
              </w:rPr>
              <w:t xml:space="preserve"> offen</w:t>
            </w:r>
            <w:r w:rsidRPr="00FB17D4">
              <w:rPr>
                <w:i/>
              </w:rPr>
              <w:t>t</w:t>
            </w:r>
            <w:r w:rsidRPr="00FB17D4">
              <w:rPr>
                <w:i/>
              </w:rPr>
              <w:t>ligt finan</w:t>
            </w:r>
            <w:r w:rsidRPr="00FB17D4">
              <w:rPr>
                <w:i/>
              </w:rPr>
              <w:softHyphen/>
              <w:t xml:space="preserve">sierade sjukhus. Vad nu sagts gäller också införande av ägget i kvinnans kropp. </w:t>
            </w:r>
          </w:p>
          <w:p w:rsidR="001D40E7" w:rsidRPr="00FB17D4" w:rsidRDefault="001D40E7">
            <w:pPr>
              <w:pStyle w:val="LagtextIndrag"/>
              <w:rPr>
                <w:i/>
              </w:rPr>
            </w:pPr>
            <w:r w:rsidRPr="00FB17D4">
              <w:rPr>
                <w:i/>
              </w:rPr>
              <w:t>Kommer ägget inte från kvinnan eller spermien inte från kvinnans make eller sambo får befruktning och införande av ägg ske endast vid de sjukhus som upplåtit enhet för u</w:t>
            </w:r>
            <w:r w:rsidRPr="00FB17D4">
              <w:rPr>
                <w:i/>
              </w:rPr>
              <w:t>t</w:t>
            </w:r>
            <w:r w:rsidRPr="00FB17D4">
              <w:rPr>
                <w:i/>
              </w:rPr>
              <w:t>bildning av läkare enligt av</w:t>
            </w:r>
            <w:r w:rsidRPr="00FB17D4">
              <w:rPr>
                <w:i/>
              </w:rPr>
              <w:softHyphen/>
              <w:t>tal me</w:t>
            </w:r>
            <w:r w:rsidRPr="00FB17D4">
              <w:rPr>
                <w:i/>
              </w:rPr>
              <w:t>l</w:t>
            </w:r>
            <w:r w:rsidRPr="00FB17D4">
              <w:rPr>
                <w:i/>
              </w:rPr>
              <w:t>lan de universitet som be</w:t>
            </w:r>
            <w:r w:rsidRPr="00FB17D4">
              <w:rPr>
                <w:i/>
              </w:rPr>
              <w:softHyphen/>
              <w:t>driver l</w:t>
            </w:r>
            <w:r w:rsidRPr="00FB17D4">
              <w:rPr>
                <w:i/>
              </w:rPr>
              <w:t>ä</w:t>
            </w:r>
            <w:r w:rsidRPr="00FB17D4">
              <w:rPr>
                <w:i/>
              </w:rPr>
              <w:t>karu</w:t>
            </w:r>
            <w:r w:rsidRPr="00FB17D4">
              <w:rPr>
                <w:i/>
              </w:rPr>
              <w:t>t</w:t>
            </w:r>
            <w:r w:rsidRPr="00FB17D4">
              <w:rPr>
                <w:i/>
              </w:rPr>
              <w:t>bildning och be</w:t>
            </w:r>
            <w:r w:rsidRPr="00FB17D4">
              <w:rPr>
                <w:i/>
              </w:rPr>
              <w:softHyphen/>
              <w:t xml:space="preserve">rörda landsting. </w:t>
            </w:r>
          </w:p>
        </w:tc>
      </w:tr>
    </w:tbl>
    <w:p w:rsidR="001D40E7" w:rsidRPr="00FB17D4" w:rsidRDefault="001D40E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Särskild prövning</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rPr>
                <w:i/>
              </w:rPr>
            </w:pPr>
            <w:r w:rsidRPr="00FB17D4">
              <w:rPr>
                <w:i/>
              </w:rPr>
              <w:t>5  §</w:t>
            </w:r>
          </w:p>
        </w:tc>
      </w:tr>
      <w:tr w:rsidR="00000000" w:rsidRPr="00FB17D4">
        <w:tblPrEx>
          <w:tblCellMar>
            <w:top w:w="0" w:type="dxa"/>
            <w:bottom w:w="0" w:type="dxa"/>
          </w:tblCellMar>
        </w:tblPrEx>
        <w:tc>
          <w:tcPr>
            <w:tcW w:w="3090" w:type="dxa"/>
          </w:tcPr>
          <w:p w:rsidR="001D40E7" w:rsidRPr="00FB17D4" w:rsidRDefault="001D40E7">
            <w:pPr>
              <w:pStyle w:val="Propmedindrag"/>
              <w:rPr>
                <w:sz w:val="19"/>
              </w:rPr>
            </w:pPr>
          </w:p>
        </w:tc>
        <w:tc>
          <w:tcPr>
            <w:tcW w:w="3090" w:type="dxa"/>
          </w:tcPr>
          <w:p w:rsidR="001D40E7" w:rsidRPr="00FB17D4" w:rsidRDefault="001D40E7">
            <w:pPr>
              <w:pStyle w:val="LagtextIndrag"/>
              <w:rPr>
                <w:i/>
              </w:rPr>
            </w:pPr>
            <w:r w:rsidRPr="00FB17D4">
              <w:rPr>
                <w:i/>
              </w:rPr>
              <w:t>I fråga om sådan befruktning utanför kroppen som skall utföras med ett annat ägg än kvinnans eget eller med en spermie från annan man än kvinnans make eller sambo skall en läkare pröva om det med hänsyn till makarnas eller de samboendes medicinska, psy</w:t>
            </w:r>
            <w:r w:rsidRPr="00FB17D4">
              <w:rPr>
                <w:i/>
              </w:rPr>
              <w:softHyphen/>
              <w:t>kologiska och sociala förhållan</w:t>
            </w:r>
            <w:r w:rsidRPr="00FB17D4">
              <w:rPr>
                <w:i/>
              </w:rPr>
              <w:softHyphen/>
              <w:t>den är lämpligt att en b</w:t>
            </w:r>
            <w:r w:rsidRPr="00FB17D4">
              <w:rPr>
                <w:i/>
              </w:rPr>
              <w:t>e</w:t>
            </w:r>
            <w:r w:rsidRPr="00FB17D4">
              <w:rPr>
                <w:i/>
              </w:rPr>
              <w:t>fruktning utanför kroppen äger rum. Be</w:t>
            </w:r>
            <w:r w:rsidRPr="00FB17D4">
              <w:rPr>
                <w:i/>
              </w:rPr>
              <w:softHyphen/>
              <w:t>fruktning utanför kroppen får utfö</w:t>
            </w:r>
            <w:r w:rsidRPr="00FB17D4">
              <w:rPr>
                <w:i/>
              </w:rPr>
              <w:softHyphen/>
              <w:t>ras endast om det kan antas att det blivande barnet kommer att växa upp under goda förhållanden.</w:t>
            </w:r>
          </w:p>
          <w:p w:rsidR="001D40E7" w:rsidRPr="00FB17D4" w:rsidRDefault="001D40E7">
            <w:pPr>
              <w:pStyle w:val="LagtextIndrag"/>
              <w:rPr>
                <w:i/>
              </w:rPr>
            </w:pPr>
            <w:r w:rsidRPr="00FB17D4">
              <w:rPr>
                <w:i/>
              </w:rPr>
              <w:t>Vägras befruktning utanför kro</w:t>
            </w:r>
            <w:r w:rsidRPr="00FB17D4">
              <w:rPr>
                <w:i/>
              </w:rPr>
              <w:t>p</w:t>
            </w:r>
            <w:r w:rsidRPr="00FB17D4">
              <w:rPr>
                <w:i/>
              </w:rPr>
              <w:t>pen, får makarna eller de samboende begära att Socialsty</w:t>
            </w:r>
            <w:r w:rsidRPr="00FB17D4">
              <w:rPr>
                <w:i/>
              </w:rPr>
              <w:softHyphen/>
              <w:t>relsen prövar frågan.</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rPr>
                <w:i/>
              </w:rPr>
            </w:pPr>
          </w:p>
          <w:p w:rsidR="001D40E7" w:rsidRPr="00FB17D4" w:rsidRDefault="001D40E7">
            <w:pPr>
              <w:pStyle w:val="Lagtext"/>
              <w:jc w:val="center"/>
              <w:rPr>
                <w:i/>
              </w:rPr>
            </w:pPr>
            <w:r w:rsidRPr="00FB17D4">
              <w:rPr>
                <w:i/>
              </w:rPr>
              <w:t>6  §</w:t>
            </w:r>
          </w:p>
        </w:tc>
      </w:tr>
      <w:tr w:rsidR="00000000" w:rsidRPr="00FB17D4">
        <w:tblPrEx>
          <w:tblCellMar>
            <w:top w:w="0" w:type="dxa"/>
            <w:bottom w:w="0" w:type="dxa"/>
          </w:tblCellMar>
        </w:tblPrEx>
        <w:tc>
          <w:tcPr>
            <w:tcW w:w="3090" w:type="dxa"/>
          </w:tcPr>
          <w:p w:rsidR="001D40E7" w:rsidRPr="00FB17D4" w:rsidRDefault="001D40E7">
            <w:pPr>
              <w:pStyle w:val="Propmedindrag"/>
              <w:rPr>
                <w:sz w:val="19"/>
              </w:rPr>
            </w:pPr>
          </w:p>
        </w:tc>
        <w:tc>
          <w:tcPr>
            <w:tcW w:w="3090" w:type="dxa"/>
          </w:tcPr>
          <w:p w:rsidR="001D40E7" w:rsidRPr="00FB17D4" w:rsidRDefault="001D40E7">
            <w:pPr>
              <w:pStyle w:val="LagtextIndrag"/>
              <w:rPr>
                <w:i/>
              </w:rPr>
            </w:pPr>
            <w:r w:rsidRPr="00FB17D4">
              <w:rPr>
                <w:i/>
              </w:rPr>
              <w:t>För befruktning utanför kroppen skall en läkare välja ägg eller spe</w:t>
            </w:r>
            <w:r w:rsidRPr="00FB17D4">
              <w:rPr>
                <w:i/>
              </w:rPr>
              <w:t>r</w:t>
            </w:r>
            <w:r w:rsidRPr="00FB17D4">
              <w:rPr>
                <w:i/>
              </w:rPr>
              <w:t xml:space="preserve">mier från en givare som är lämplig. </w:t>
            </w:r>
          </w:p>
          <w:p w:rsidR="001D40E7" w:rsidRPr="00FB17D4" w:rsidRDefault="001D40E7">
            <w:pPr>
              <w:pStyle w:val="LagtextIndrag"/>
              <w:rPr>
                <w:i/>
              </w:rPr>
            </w:pPr>
            <w:r w:rsidRPr="00FB17D4">
              <w:rPr>
                <w:i/>
              </w:rPr>
              <w:t>Ägg eller spermier från en gi</w:t>
            </w:r>
            <w:r w:rsidRPr="00FB17D4">
              <w:rPr>
                <w:i/>
              </w:rPr>
              <w:softHyphen/>
              <w:t>vare som har avlidit får inte an</w:t>
            </w:r>
            <w:r w:rsidRPr="00FB17D4">
              <w:rPr>
                <w:i/>
              </w:rPr>
              <w:softHyphen/>
              <w:t xml:space="preserve">vändas för befruktning. </w:t>
            </w:r>
          </w:p>
          <w:p w:rsidR="001D40E7" w:rsidRPr="00FB17D4" w:rsidRDefault="001D40E7">
            <w:pPr>
              <w:pStyle w:val="LagtextIndrag"/>
              <w:rPr>
                <w:i/>
              </w:rPr>
            </w:pPr>
            <w:r w:rsidRPr="00FB17D4">
              <w:rPr>
                <w:i/>
              </w:rPr>
              <w:t>Uppgif</w:t>
            </w:r>
            <w:r w:rsidRPr="00FB17D4">
              <w:rPr>
                <w:i/>
              </w:rPr>
              <w:softHyphen/>
              <w:t>terna om givaren skall a</w:t>
            </w:r>
            <w:r w:rsidRPr="00FB17D4">
              <w:rPr>
                <w:i/>
              </w:rPr>
              <w:t>n</w:t>
            </w:r>
            <w:r w:rsidRPr="00FB17D4">
              <w:rPr>
                <w:i/>
              </w:rPr>
              <w:t>tecknas i en särskild journal, som skall be</w:t>
            </w:r>
            <w:r w:rsidRPr="00FB17D4">
              <w:rPr>
                <w:i/>
              </w:rPr>
              <w:softHyphen/>
              <w:t>varas i minst 70 år.</w:t>
            </w:r>
          </w:p>
        </w:tc>
      </w:tr>
    </w:tbl>
    <w:p w:rsidR="001D40E7" w:rsidRPr="00FB17D4" w:rsidRDefault="001D40E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Rätt till information</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rPr>
                <w:i/>
              </w:rPr>
            </w:pPr>
            <w:r w:rsidRPr="00FB17D4">
              <w:rPr>
                <w:i/>
              </w:rPr>
              <w:t>7  §</w:t>
            </w:r>
          </w:p>
        </w:tc>
      </w:tr>
      <w:tr w:rsidR="00000000" w:rsidRPr="00FB17D4">
        <w:tblPrEx>
          <w:tblCellMar>
            <w:top w:w="0" w:type="dxa"/>
            <w:bottom w:w="0" w:type="dxa"/>
          </w:tblCellMar>
        </w:tblPrEx>
        <w:tc>
          <w:tcPr>
            <w:tcW w:w="3090" w:type="dxa"/>
          </w:tcPr>
          <w:p w:rsidR="001D40E7" w:rsidRPr="00FB17D4" w:rsidRDefault="001D40E7">
            <w:r w:rsidRPr="00FB17D4">
              <w:tab/>
            </w:r>
          </w:p>
        </w:tc>
        <w:tc>
          <w:tcPr>
            <w:tcW w:w="3090" w:type="dxa"/>
          </w:tcPr>
          <w:p w:rsidR="001D40E7" w:rsidRPr="00FB17D4" w:rsidRDefault="001D40E7">
            <w:pPr>
              <w:pStyle w:val="LagtextIndrag"/>
              <w:rPr>
                <w:i/>
              </w:rPr>
            </w:pPr>
            <w:r w:rsidRPr="00FB17D4">
              <w:rPr>
                <w:i/>
              </w:rPr>
              <w:t>Den som har avlats genom be</w:t>
            </w:r>
            <w:r w:rsidRPr="00FB17D4">
              <w:rPr>
                <w:i/>
              </w:rPr>
              <w:softHyphen/>
              <w:t>fruktning utanför kroppen med annat ägg än kvinnans eget eller med spermier från annan än kvin</w:t>
            </w:r>
            <w:r w:rsidRPr="00FB17D4">
              <w:rPr>
                <w:i/>
              </w:rPr>
              <w:softHyphen/>
              <w:t>nans make eller sambo har, om han eller hon uppnått tillräcklig mognad, rätt att ta del av de upp</w:t>
            </w:r>
            <w:r w:rsidRPr="00FB17D4">
              <w:rPr>
                <w:i/>
              </w:rPr>
              <w:softHyphen/>
              <w:t xml:space="preserve">gifter om givaren som antecknats i sjukhusets särskilda journal. </w:t>
            </w:r>
          </w:p>
          <w:p w:rsidR="001D40E7" w:rsidRPr="00FB17D4" w:rsidRDefault="001D40E7">
            <w:pPr>
              <w:pStyle w:val="LagtextIndrag"/>
              <w:rPr>
                <w:i/>
              </w:rPr>
            </w:pPr>
            <w:r w:rsidRPr="00FB17D4">
              <w:rPr>
                <w:i/>
              </w:rPr>
              <w:t>Har någon anledning att anta att han eller hon avlats på sätt som sägs i första stycket är socialnämnden skyldig att på begäran hjälpa denne att ta reda på om det finns några uppgifter antecknade i en särskild journal.</w:t>
            </w:r>
          </w:p>
        </w:tc>
      </w:tr>
    </w:tbl>
    <w:p w:rsidR="001D40E7" w:rsidRPr="00FB17D4" w:rsidRDefault="001D40E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Skyldighet att lämna uppgifter till domstol</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rPr>
                <w:i/>
              </w:rPr>
            </w:pPr>
            <w:r w:rsidRPr="00FB17D4">
              <w:rPr>
                <w:i/>
              </w:rPr>
              <w:t>8  §</w:t>
            </w:r>
          </w:p>
        </w:tc>
      </w:tr>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Om det i ett mål om faderskap e</w:t>
            </w:r>
            <w:r w:rsidRPr="00FB17D4">
              <w:rPr>
                <w:i/>
              </w:rPr>
              <w:t>l</w:t>
            </w:r>
            <w:r w:rsidRPr="00FB17D4">
              <w:rPr>
                <w:i/>
              </w:rPr>
              <w:t>ler moderskap till barn är nöd</w:t>
            </w:r>
            <w:r w:rsidRPr="00FB17D4">
              <w:rPr>
                <w:i/>
              </w:rPr>
              <w:softHyphen/>
              <w:t>vändigt att få del av de uppgifter som finns om en befruktning utanför kroppen, är den som är ansvarig för befruktningen eller någon annan som har tillgång till uppgifterna skyldig att på begäran av domstolen lämna ut dessa upp</w:t>
            </w:r>
            <w:r w:rsidRPr="00FB17D4">
              <w:rPr>
                <w:i/>
              </w:rPr>
              <w:softHyphen/>
              <w:t>gifter.</w:t>
            </w:r>
          </w:p>
        </w:tc>
      </w:tr>
    </w:tbl>
    <w:p w:rsidR="001D40E7" w:rsidRPr="00FB17D4" w:rsidRDefault="001D40E7">
      <w:pPr>
        <w:pStyle w:val="Normaltindrag"/>
        <w:jc w:val="cente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Straffbestämmelse</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rPr>
                <w:i/>
              </w:rPr>
            </w:pPr>
            <w:r w:rsidRPr="00FB17D4">
              <w:rPr>
                <w:i/>
              </w:rPr>
              <w:t>9  §</w:t>
            </w:r>
          </w:p>
        </w:tc>
      </w:tr>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Den som vanemässigt eller för att bereda sig vinning bryter mot 3 eller 4 §§ döms till böter eller fängelse i högst sex månader.</w:t>
            </w:r>
          </w:p>
        </w:tc>
      </w:tr>
    </w:tbl>
    <w:p w:rsidR="001D40E7" w:rsidRPr="00FB17D4" w:rsidRDefault="001D40E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Överklagande</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rPr>
                <w:i/>
              </w:rPr>
            </w:pPr>
            <w:r w:rsidRPr="00FB17D4">
              <w:rPr>
                <w:i/>
              </w:rPr>
              <w:t>10  §</w:t>
            </w:r>
          </w:p>
        </w:tc>
      </w:tr>
      <w:tr w:rsidR="00000000" w:rsidRPr="00FB17D4">
        <w:tblPrEx>
          <w:tblCellMar>
            <w:top w:w="0" w:type="dxa"/>
            <w:bottom w:w="0" w:type="dxa"/>
          </w:tblCellMar>
        </w:tblPrEx>
        <w:tc>
          <w:tcPr>
            <w:tcW w:w="3090" w:type="dxa"/>
          </w:tcPr>
          <w:p w:rsidR="001D40E7" w:rsidRPr="00FB17D4" w:rsidRDefault="001D40E7">
            <w:pPr>
              <w:pStyle w:val="Proputanindrag"/>
              <w:rPr>
                <w:i/>
                <w:sz w:val="19"/>
              </w:rPr>
            </w:pPr>
          </w:p>
        </w:tc>
        <w:tc>
          <w:tcPr>
            <w:tcW w:w="3090" w:type="dxa"/>
          </w:tcPr>
          <w:p w:rsidR="001D40E7" w:rsidRPr="00FB17D4" w:rsidRDefault="001D40E7">
            <w:pPr>
              <w:pStyle w:val="LagtextIndrag"/>
              <w:rPr>
                <w:i/>
              </w:rPr>
            </w:pPr>
            <w:r w:rsidRPr="00FB17D4">
              <w:rPr>
                <w:i/>
              </w:rPr>
              <w:t>Socialstyrelsens beslut enligt 5 § får överklagas hos allmän förvalt</w:t>
            </w:r>
            <w:r w:rsidRPr="00FB17D4">
              <w:rPr>
                <w:i/>
              </w:rPr>
              <w:softHyphen/>
              <w:t>ningsdomstol.</w:t>
            </w:r>
          </w:p>
          <w:p w:rsidR="001D40E7" w:rsidRPr="00FB17D4" w:rsidRDefault="001D40E7">
            <w:pPr>
              <w:pStyle w:val="LagtextIndrag"/>
              <w:rPr>
                <w:i/>
              </w:rPr>
            </w:pPr>
            <w:r w:rsidRPr="00FB17D4">
              <w:rPr>
                <w:i/>
              </w:rPr>
              <w:t>Prövningstillstånd krävs vid öve</w:t>
            </w:r>
            <w:r w:rsidRPr="00FB17D4">
              <w:rPr>
                <w:i/>
              </w:rPr>
              <w:t>r</w:t>
            </w:r>
            <w:r w:rsidRPr="00FB17D4">
              <w:rPr>
                <w:i/>
              </w:rPr>
              <w:t>klagande till kammarrätten.</w:t>
            </w:r>
          </w:p>
        </w:tc>
      </w:tr>
    </w:tbl>
    <w:p w:rsidR="001D40E7" w:rsidRPr="00FB17D4" w:rsidRDefault="001D40E7"/>
    <w:p w:rsidR="001D40E7" w:rsidRPr="00FB17D4" w:rsidRDefault="001D40E7">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Bemyndigande</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rPr>
                <w:i/>
              </w:rPr>
            </w:pPr>
            <w:r w:rsidRPr="00FB17D4">
              <w:rPr>
                <w:i/>
              </w:rPr>
              <w:t>11  §</w:t>
            </w:r>
          </w:p>
        </w:tc>
      </w:tr>
      <w:tr w:rsidR="00000000" w:rsidRPr="00FB17D4">
        <w:tblPrEx>
          <w:tblCellMar>
            <w:top w:w="0" w:type="dxa"/>
            <w:bottom w:w="0" w:type="dxa"/>
          </w:tblCellMar>
        </w:tblPrEx>
        <w:tc>
          <w:tcPr>
            <w:tcW w:w="3090" w:type="dxa"/>
          </w:tcPr>
          <w:p w:rsidR="001D40E7" w:rsidRPr="00FB17D4" w:rsidRDefault="001D40E7">
            <w:pPr>
              <w:pStyle w:val="Normaltindrag"/>
            </w:pPr>
          </w:p>
        </w:tc>
        <w:tc>
          <w:tcPr>
            <w:tcW w:w="3090" w:type="dxa"/>
          </w:tcPr>
          <w:p w:rsidR="001D40E7" w:rsidRPr="00FB17D4" w:rsidRDefault="001D40E7">
            <w:pPr>
              <w:pStyle w:val="LagtextIndrag"/>
              <w:rPr>
                <w:i/>
              </w:rPr>
            </w:pPr>
            <w:r w:rsidRPr="00FB17D4">
              <w:rPr>
                <w:i/>
              </w:rPr>
              <w:t>Regeringen eller den myndighet regeringen bestämmer får till skydd för liv och hälsa meddela ytterligare föreskrifter om befrukt</w:t>
            </w:r>
            <w:r w:rsidRPr="00FB17D4">
              <w:rPr>
                <w:i/>
              </w:rPr>
              <w:softHyphen/>
              <w:t>ning utanför kroppen och infö</w:t>
            </w:r>
            <w:r w:rsidRPr="00FB17D4">
              <w:rPr>
                <w:i/>
              </w:rPr>
              <w:softHyphen/>
              <w:t>rande av ägg i en kvinnas kropp.</w:t>
            </w:r>
          </w:p>
        </w:tc>
      </w:tr>
    </w:tbl>
    <w:p w:rsidR="001D40E7" w:rsidRPr="00FB17D4" w:rsidRDefault="001D40E7">
      <w:r w:rsidRPr="00FB17D4">
        <w:t>____________</w:t>
      </w:r>
    </w:p>
    <w:p w:rsidR="001D40E7" w:rsidRPr="00FB17D4" w:rsidRDefault="001D40E7">
      <w:pPr>
        <w:pStyle w:val="Normaltindrag"/>
      </w:pPr>
      <w:r w:rsidRPr="00FB17D4">
        <w:t>Denna lag träder i kraft den 1 januari 2003.</w:t>
      </w:r>
    </w:p>
    <w:p w:rsidR="001D40E7" w:rsidRPr="00FB17D4" w:rsidRDefault="001D40E7"/>
    <w:p w:rsidR="001D40E7" w:rsidRPr="00FB17D4" w:rsidRDefault="001D40E7">
      <w:pPr>
        <w:pStyle w:val="R2"/>
        <w:ind w:left="851" w:hanging="851"/>
      </w:pPr>
      <w:r w:rsidRPr="00FB17D4">
        <w:br w:type="page"/>
      </w:r>
      <w:bookmarkStart w:id="46" w:name="_Toc535824828"/>
      <w:r w:rsidRPr="00FB17D4">
        <w:t>2.3       Förslag till lag om ändring i lagen (1984:1140)  om insemination</w:t>
      </w:r>
      <w:bookmarkEnd w:id="46"/>
    </w:p>
    <w:p w:rsidR="001D40E7" w:rsidRPr="00FB17D4" w:rsidRDefault="001D40E7">
      <w:pPr>
        <w:pStyle w:val="Normaltindrag"/>
      </w:pPr>
      <w:r w:rsidRPr="00FB17D4">
        <w:t>Härigenom föreskrivs i fråga om lagen (1984:1140) om insemination</w:t>
      </w:r>
    </w:p>
    <w:p w:rsidR="001D40E7" w:rsidRPr="00FB17D4" w:rsidRDefault="001D40E7">
      <w:r w:rsidRPr="00FB17D4">
        <w:rPr>
          <w:i/>
        </w:rPr>
        <w:t xml:space="preserve">dels </w:t>
      </w:r>
      <w:r w:rsidRPr="00FB17D4">
        <w:t>att 3 och 4 §§ skall ha följande lydelse,</w:t>
      </w:r>
    </w:p>
    <w:p w:rsidR="001D40E7" w:rsidRPr="00FB17D4" w:rsidRDefault="001D40E7">
      <w:r w:rsidRPr="00FB17D4">
        <w:rPr>
          <w:i/>
        </w:rPr>
        <w:t xml:space="preserve">dels </w:t>
      </w:r>
      <w:r w:rsidRPr="00FB17D4">
        <w:t>att det i lagen skall införas en ny paragraf, 8 §, av följande lydelse.</w:t>
      </w:r>
    </w:p>
    <w:p w:rsidR="001D40E7" w:rsidRPr="00FB17D4" w:rsidRDefault="001D40E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r w:rsidRPr="00FB17D4">
              <w:rPr>
                <w:i/>
              </w:rPr>
              <w:t>Nuvarande lydelse</w:t>
            </w:r>
          </w:p>
        </w:tc>
        <w:tc>
          <w:tcPr>
            <w:tcW w:w="3090" w:type="dxa"/>
          </w:tcPr>
          <w:p w:rsidR="001D40E7" w:rsidRPr="00FB17D4" w:rsidRDefault="001D40E7">
            <w:pPr>
              <w:pStyle w:val="Ordfranden"/>
              <w:spacing w:before="62"/>
              <w:rPr>
                <w:noProof w:val="0"/>
              </w:rPr>
            </w:pPr>
            <w:r w:rsidRPr="00FB17D4">
              <w:rPr>
                <w:noProof w:val="0"/>
              </w:rPr>
              <w:t>Föreslagen lydelse</w:t>
            </w:r>
          </w:p>
        </w:tc>
      </w:tr>
      <w:tr w:rsidR="00000000" w:rsidRPr="00FB17D4">
        <w:tblPrEx>
          <w:tblCellMar>
            <w:top w:w="0" w:type="dxa"/>
            <w:bottom w:w="0" w:type="dxa"/>
          </w:tblCellMar>
        </w:tblPrEx>
        <w:tc>
          <w:tcPr>
            <w:tcW w:w="3090" w:type="dxa"/>
          </w:tcPr>
          <w:p w:rsidR="001D40E7" w:rsidRPr="00FB17D4" w:rsidRDefault="001D40E7">
            <w:pPr>
              <w:rPr>
                <w:i/>
              </w:rPr>
            </w:pPr>
          </w:p>
        </w:tc>
        <w:tc>
          <w:tcPr>
            <w:tcW w:w="3090" w:type="dxa"/>
          </w:tcPr>
          <w:p w:rsidR="001D40E7" w:rsidRPr="00FB17D4" w:rsidRDefault="001D40E7"/>
        </w:tc>
      </w:tr>
      <w:tr w:rsidR="00000000" w:rsidRPr="00FB17D4">
        <w:tblPrEx>
          <w:tblCellMar>
            <w:top w:w="0" w:type="dxa"/>
            <w:bottom w:w="0" w:type="dxa"/>
          </w:tblCellMar>
        </w:tblPrEx>
        <w:tc>
          <w:tcPr>
            <w:tcW w:w="6180" w:type="dxa"/>
            <w:gridSpan w:val="2"/>
          </w:tcPr>
          <w:p w:rsidR="001D40E7" w:rsidRPr="00FB17D4" w:rsidRDefault="001D40E7">
            <w:pPr>
              <w:pStyle w:val="Lagtext"/>
              <w:jc w:val="center"/>
            </w:pPr>
            <w:r w:rsidRPr="00FB17D4">
              <w:t>3  §</w:t>
            </w:r>
          </w:p>
        </w:tc>
      </w:tr>
      <w:tr w:rsidR="00000000" w:rsidRPr="00FB17D4">
        <w:tblPrEx>
          <w:tblCellMar>
            <w:top w:w="0" w:type="dxa"/>
            <w:bottom w:w="0" w:type="dxa"/>
          </w:tblCellMar>
        </w:tblPrEx>
        <w:tc>
          <w:tcPr>
            <w:tcW w:w="3090" w:type="dxa"/>
          </w:tcPr>
          <w:p w:rsidR="001D40E7" w:rsidRPr="00FB17D4" w:rsidRDefault="001D40E7">
            <w:pPr>
              <w:pStyle w:val="LagtextIndrag"/>
            </w:pPr>
            <w:r w:rsidRPr="00FB17D4">
              <w:t>Insemination med sperma från a</w:t>
            </w:r>
            <w:r w:rsidRPr="00FB17D4">
              <w:t>n</w:t>
            </w:r>
            <w:r w:rsidRPr="00FB17D4">
              <w:t>nan man än den som kvinnan är gift eller bor tillsammans med får utföras endast vid allmänna sjuk</w:t>
            </w:r>
            <w:r w:rsidRPr="00FB17D4">
              <w:softHyphen/>
              <w:t>hus under överinseende av läkare med speci</w:t>
            </w:r>
            <w:r w:rsidRPr="00FB17D4">
              <w:t>a</w:t>
            </w:r>
            <w:r w:rsidRPr="00FB17D4">
              <w:t>listkompetens i gyne</w:t>
            </w:r>
            <w:r w:rsidRPr="00FB17D4">
              <w:softHyphen/>
              <w:t>kologi och o</w:t>
            </w:r>
            <w:r w:rsidRPr="00FB17D4">
              <w:t>b</w:t>
            </w:r>
            <w:r w:rsidRPr="00FB17D4">
              <w:t>stetrik.</w:t>
            </w:r>
          </w:p>
          <w:p w:rsidR="001D40E7" w:rsidRPr="00FB17D4" w:rsidRDefault="001D40E7">
            <w:pPr>
              <w:pStyle w:val="LagtextIndrag"/>
            </w:pPr>
            <w:r w:rsidRPr="00FB17D4">
              <w:t>Läkaren väljer lämplig sperma</w:t>
            </w:r>
            <w:r w:rsidRPr="00FB17D4">
              <w:softHyphen/>
              <w:t>givare. Uppgifter om denne skall antecknas i en särskild journal, som skall bevaras i minst 70 år.</w:t>
            </w:r>
          </w:p>
        </w:tc>
        <w:tc>
          <w:tcPr>
            <w:tcW w:w="3090" w:type="dxa"/>
          </w:tcPr>
          <w:p w:rsidR="001D40E7" w:rsidRPr="00FB17D4" w:rsidRDefault="001D40E7">
            <w:pPr>
              <w:pStyle w:val="LagtextIndrag"/>
            </w:pPr>
            <w:r w:rsidRPr="00FB17D4">
              <w:t>Insemination med sperma från a</w:t>
            </w:r>
            <w:r w:rsidRPr="00FB17D4">
              <w:t>n</w:t>
            </w:r>
            <w:r w:rsidRPr="00FB17D4">
              <w:t xml:space="preserve">nan man än den som kvinnan är gift eller bor tillsammans med får utföras endast vid </w:t>
            </w:r>
            <w:r w:rsidRPr="00FB17D4">
              <w:rPr>
                <w:i/>
              </w:rPr>
              <w:t>offentligt finan</w:t>
            </w:r>
            <w:r w:rsidRPr="00FB17D4">
              <w:rPr>
                <w:i/>
              </w:rPr>
              <w:softHyphen/>
              <w:t>sierade sjukhus</w:t>
            </w:r>
            <w:r w:rsidRPr="00FB17D4">
              <w:t xml:space="preserve"> under överinse</w:t>
            </w:r>
            <w:r w:rsidRPr="00FB17D4">
              <w:softHyphen/>
              <w:t>ende av läkare med specialistkom</w:t>
            </w:r>
            <w:r w:rsidRPr="00FB17D4">
              <w:softHyphen/>
              <w:t>petens i gynekol</w:t>
            </w:r>
            <w:r w:rsidRPr="00FB17D4">
              <w:t>o</w:t>
            </w:r>
            <w:r w:rsidRPr="00FB17D4">
              <w:t>gi och obstetrik.</w:t>
            </w:r>
          </w:p>
          <w:p w:rsidR="001D40E7" w:rsidRPr="00FB17D4" w:rsidRDefault="001D40E7">
            <w:pPr>
              <w:pStyle w:val="LagtextIndrag"/>
            </w:pPr>
            <w:r w:rsidRPr="00FB17D4">
              <w:t>Läkaren väljer lämplig sperma</w:t>
            </w:r>
            <w:r w:rsidRPr="00FB17D4">
              <w:softHyphen/>
              <w:t>givare.</w:t>
            </w:r>
            <w:r w:rsidRPr="00FB17D4">
              <w:rPr>
                <w:i/>
              </w:rPr>
              <w:t xml:space="preserve"> Sperma från avliden givare får inte användas vid insemina</w:t>
            </w:r>
            <w:r w:rsidRPr="00FB17D4">
              <w:rPr>
                <w:i/>
              </w:rPr>
              <w:softHyphen/>
              <w:t xml:space="preserve">tion. </w:t>
            </w:r>
            <w:r w:rsidRPr="00FB17D4">
              <w:t>Uppgifter om</w:t>
            </w:r>
            <w:r w:rsidRPr="00FB17D4">
              <w:rPr>
                <w:i/>
              </w:rPr>
              <w:t xml:space="preserve"> givaren </w:t>
            </w:r>
            <w:r w:rsidRPr="00FB17D4">
              <w:t>skall antecknas i en särskild journal, som skall bev</w:t>
            </w:r>
            <w:r w:rsidRPr="00FB17D4">
              <w:t>a</w:t>
            </w:r>
            <w:r w:rsidRPr="00FB17D4">
              <w:t>ras i minst 70 år</w:t>
            </w:r>
            <w:r w:rsidRPr="00FB17D4">
              <w:rPr>
                <w:i/>
              </w:rPr>
              <w:t>.</w:t>
            </w:r>
          </w:p>
        </w:tc>
      </w:tr>
      <w:tr w:rsidR="00000000" w:rsidRPr="00FB17D4">
        <w:tblPrEx>
          <w:tblCellMar>
            <w:top w:w="0" w:type="dxa"/>
            <w:bottom w:w="0" w:type="dxa"/>
          </w:tblCellMar>
        </w:tblPrEx>
        <w:tc>
          <w:tcPr>
            <w:tcW w:w="3090" w:type="dxa"/>
          </w:tcPr>
          <w:p w:rsidR="001D40E7" w:rsidRPr="00FB17D4" w:rsidRDefault="001D40E7">
            <w:pPr>
              <w:pStyle w:val="LagtextIndrag"/>
            </w:pPr>
            <w:r w:rsidRPr="00FB17D4">
              <w:t>Läkaren skall pröva om det med hänsyn till makarnas eller de sam</w:t>
            </w:r>
            <w:r w:rsidRPr="00FB17D4">
              <w:softHyphen/>
              <w:t>boendes medicinska, psykologiska och sociala förhållanden är lämp</w:t>
            </w:r>
            <w:r w:rsidRPr="00FB17D4">
              <w:softHyphen/>
              <w:t>ligt att inseminationen äger rum. Insem</w:t>
            </w:r>
            <w:r w:rsidRPr="00FB17D4">
              <w:t>i</w:t>
            </w:r>
            <w:r w:rsidRPr="00FB17D4">
              <w:t>nationen får utföras endast om det kan antas att det blivande barnet kommer att växa upp under goda förhållanden. Vägras insemi</w:t>
            </w:r>
            <w:r w:rsidRPr="00FB17D4">
              <w:softHyphen/>
              <w:t>nationen, får makarna eller de samboende begära att Socialstyrel</w:t>
            </w:r>
            <w:r w:rsidRPr="00FB17D4">
              <w:softHyphen/>
              <w:t xml:space="preserve">sen prövar frågan. </w:t>
            </w:r>
            <w:r w:rsidRPr="00FB17D4">
              <w:rPr>
                <w:i/>
              </w:rPr>
              <w:t>Socialstyrel</w:t>
            </w:r>
            <w:r w:rsidRPr="00FB17D4">
              <w:rPr>
                <w:i/>
              </w:rPr>
              <w:softHyphen/>
              <w:t>sens beslut får inte överklagas.</w:t>
            </w:r>
          </w:p>
        </w:tc>
        <w:tc>
          <w:tcPr>
            <w:tcW w:w="3090" w:type="dxa"/>
          </w:tcPr>
          <w:p w:rsidR="001D40E7" w:rsidRPr="00FB17D4" w:rsidRDefault="001D40E7">
            <w:pPr>
              <w:pStyle w:val="LagtextIndrag"/>
            </w:pPr>
            <w:r w:rsidRPr="00FB17D4">
              <w:t>Läkaren skall pröva om det med hänsyn till makarnas eller de sam</w:t>
            </w:r>
            <w:r w:rsidRPr="00FB17D4">
              <w:softHyphen/>
              <w:t>boendes medicinska, psykologiska och sociala förhållanden är lämp</w:t>
            </w:r>
            <w:r w:rsidRPr="00FB17D4">
              <w:softHyphen/>
              <w:t>ligt att inseminationen äger rum. Insem</w:t>
            </w:r>
            <w:r w:rsidRPr="00FB17D4">
              <w:t>i</w:t>
            </w:r>
            <w:r w:rsidRPr="00FB17D4">
              <w:t>nationen får utföras endast om det kan antas att det blivande barnet kommer att växa upp under goda förhållanden. Vägras insemi</w:t>
            </w:r>
            <w:r w:rsidRPr="00FB17D4">
              <w:softHyphen/>
              <w:t>nationen, får makarna eller de samboende begära att Socialstyrel</w:t>
            </w:r>
            <w:r w:rsidRPr="00FB17D4">
              <w:softHyphen/>
              <w:t>sen prövar frågan.</w:t>
            </w:r>
          </w:p>
        </w:tc>
      </w:tr>
      <w:tr w:rsidR="00000000" w:rsidRPr="00FB17D4">
        <w:tblPrEx>
          <w:tblCellMar>
            <w:top w:w="0" w:type="dxa"/>
            <w:bottom w:w="0" w:type="dxa"/>
          </w:tblCellMar>
        </w:tblPrEx>
        <w:tc>
          <w:tcPr>
            <w:tcW w:w="3090" w:type="dxa"/>
          </w:tcPr>
          <w:p w:rsidR="001D40E7" w:rsidRPr="00FB17D4" w:rsidRDefault="001D40E7">
            <w:pPr>
              <w:pStyle w:val="LagtextIndrag"/>
            </w:pPr>
          </w:p>
        </w:tc>
        <w:tc>
          <w:tcPr>
            <w:tcW w:w="3090" w:type="dxa"/>
          </w:tcPr>
          <w:p w:rsidR="001D40E7" w:rsidRPr="00FB17D4" w:rsidRDefault="001D40E7">
            <w:pPr>
              <w:pStyle w:val="LagtextIndrag"/>
            </w:pP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pPr>
            <w:r w:rsidRPr="00FB17D4">
              <w:t>4  §</w:t>
            </w:r>
          </w:p>
        </w:tc>
      </w:tr>
      <w:tr w:rsidR="00000000" w:rsidRPr="00FB17D4">
        <w:tblPrEx>
          <w:tblCellMar>
            <w:top w:w="0" w:type="dxa"/>
            <w:bottom w:w="0" w:type="dxa"/>
          </w:tblCellMar>
        </w:tblPrEx>
        <w:tc>
          <w:tcPr>
            <w:tcW w:w="3090" w:type="dxa"/>
          </w:tcPr>
          <w:p w:rsidR="001D40E7" w:rsidRPr="00FB17D4" w:rsidRDefault="001D40E7">
            <w:pPr>
              <w:pStyle w:val="LagtextIndrag"/>
            </w:pPr>
            <w:r w:rsidRPr="00FB17D4">
              <w:t>Ett barn som har avlats genom i</w:t>
            </w:r>
            <w:r w:rsidRPr="00FB17D4">
              <w:t>n</w:t>
            </w:r>
            <w:r w:rsidRPr="00FB17D4">
              <w:t>semination som avses i 3 § har rätt att, om det har uppnått till</w:t>
            </w:r>
            <w:r w:rsidRPr="00FB17D4">
              <w:softHyphen/>
              <w:t>räcklig mognad, självt få del av de uppgifter om spermagivaren som har antec</w:t>
            </w:r>
            <w:r w:rsidRPr="00FB17D4">
              <w:t>k</w:t>
            </w:r>
            <w:r w:rsidRPr="00FB17D4">
              <w:t>nats i sjukhusets sär</w:t>
            </w:r>
            <w:r w:rsidRPr="00FB17D4">
              <w:softHyphen/>
              <w:t>skilda journal. Socialnämnden är skyldig att på begäran biträda bar</w:t>
            </w:r>
            <w:r w:rsidRPr="00FB17D4">
              <w:softHyphen/>
              <w:t>net med att skaffa fram dessa upp</w:t>
            </w:r>
            <w:r w:rsidRPr="00FB17D4">
              <w:softHyphen/>
              <w:t>gifter.</w:t>
            </w:r>
          </w:p>
        </w:tc>
        <w:tc>
          <w:tcPr>
            <w:tcW w:w="3090" w:type="dxa"/>
          </w:tcPr>
          <w:p w:rsidR="001D40E7" w:rsidRPr="00FB17D4" w:rsidRDefault="001D40E7">
            <w:pPr>
              <w:pStyle w:val="LagtextIndrag"/>
              <w:rPr>
                <w:i/>
              </w:rPr>
            </w:pPr>
            <w:r w:rsidRPr="00FB17D4">
              <w:rPr>
                <w:i/>
              </w:rPr>
              <w:t>Den som har avlats genom in</w:t>
            </w:r>
            <w:r w:rsidRPr="00FB17D4">
              <w:rPr>
                <w:i/>
              </w:rPr>
              <w:softHyphen/>
              <w:t>semination som avses i 3 § har, om han eller hon uppnått tillräcklig mognad, rätt att ta del av de upp</w:t>
            </w:r>
            <w:r w:rsidRPr="00FB17D4">
              <w:rPr>
                <w:i/>
              </w:rPr>
              <w:softHyphen/>
              <w:t>gifter om givaren som antecknats i sjukhusets särskilda journal. Har någon anledning att anta att han eller hon avlats på sätt som sägs i första stycket är socialnämnden skyldig att på begäran hjälpa denne att ta reda på om det finns några uppgifter antecknade i en särskild journal.</w:t>
            </w:r>
          </w:p>
        </w:tc>
      </w:tr>
      <w:tr w:rsidR="00000000" w:rsidRPr="00FB17D4">
        <w:tblPrEx>
          <w:tblCellMar>
            <w:top w:w="0" w:type="dxa"/>
            <w:bottom w:w="0" w:type="dxa"/>
          </w:tblCellMar>
        </w:tblPrEx>
        <w:tc>
          <w:tcPr>
            <w:tcW w:w="3090" w:type="dxa"/>
          </w:tcPr>
          <w:p w:rsidR="001D40E7" w:rsidRPr="00FB17D4" w:rsidRDefault="001D40E7">
            <w:pPr>
              <w:pStyle w:val="LagtextIndrag"/>
            </w:pPr>
          </w:p>
        </w:tc>
        <w:tc>
          <w:tcPr>
            <w:tcW w:w="3090" w:type="dxa"/>
          </w:tcPr>
          <w:p w:rsidR="001D40E7" w:rsidRPr="00FB17D4" w:rsidRDefault="001D40E7">
            <w:pPr>
              <w:pStyle w:val="LagtextIndrag"/>
              <w:rPr>
                <w:i/>
              </w:rPr>
            </w:pP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pPr>
            <w:r w:rsidRPr="00FB17D4">
              <w:t>8  §</w:t>
            </w:r>
          </w:p>
        </w:tc>
      </w:tr>
      <w:tr w:rsidR="00000000" w:rsidRPr="00FB17D4">
        <w:tblPrEx>
          <w:tblCellMar>
            <w:top w:w="0" w:type="dxa"/>
            <w:bottom w:w="0" w:type="dxa"/>
          </w:tblCellMar>
        </w:tblPrEx>
        <w:tc>
          <w:tcPr>
            <w:tcW w:w="3090" w:type="dxa"/>
          </w:tcPr>
          <w:p w:rsidR="001D40E7" w:rsidRPr="00FB17D4" w:rsidRDefault="001D40E7">
            <w:pPr>
              <w:pStyle w:val="Propmedindrag"/>
              <w:rPr>
                <w:sz w:val="19"/>
              </w:rPr>
            </w:pPr>
          </w:p>
        </w:tc>
        <w:tc>
          <w:tcPr>
            <w:tcW w:w="3090" w:type="dxa"/>
          </w:tcPr>
          <w:p w:rsidR="001D40E7" w:rsidRPr="00FB17D4" w:rsidRDefault="001D40E7">
            <w:pPr>
              <w:pStyle w:val="LagtextIndrag"/>
              <w:rPr>
                <w:i/>
              </w:rPr>
            </w:pPr>
            <w:r w:rsidRPr="00FB17D4">
              <w:rPr>
                <w:i/>
              </w:rPr>
              <w:t>Socialstyrelsens beslut enligt 3 § får överklagas hos allmän förvalt</w:t>
            </w:r>
            <w:r w:rsidRPr="00FB17D4">
              <w:rPr>
                <w:i/>
              </w:rPr>
              <w:softHyphen/>
              <w:t xml:space="preserve">ningsdomstol. </w:t>
            </w:r>
          </w:p>
          <w:p w:rsidR="001D40E7" w:rsidRPr="00FB17D4" w:rsidRDefault="001D40E7">
            <w:pPr>
              <w:pStyle w:val="LagtextIndrag"/>
              <w:rPr>
                <w:i/>
              </w:rPr>
            </w:pPr>
            <w:r w:rsidRPr="00FB17D4">
              <w:rPr>
                <w:i/>
              </w:rPr>
              <w:t>Prövningstillstånd krävs vid öve</w:t>
            </w:r>
            <w:r w:rsidRPr="00FB17D4">
              <w:rPr>
                <w:i/>
              </w:rPr>
              <w:t>r</w:t>
            </w:r>
            <w:r w:rsidRPr="00FB17D4">
              <w:rPr>
                <w:i/>
              </w:rPr>
              <w:t>klagande till kam</w:t>
            </w:r>
            <w:r w:rsidRPr="00FB17D4">
              <w:rPr>
                <w:i/>
              </w:rPr>
              <w:softHyphen/>
              <w:t>marrätten.</w:t>
            </w:r>
          </w:p>
        </w:tc>
      </w:tr>
    </w:tbl>
    <w:p w:rsidR="001D40E7" w:rsidRPr="00FB17D4" w:rsidRDefault="001D40E7">
      <w:r w:rsidRPr="00FB17D4">
        <w:t>____________</w:t>
      </w:r>
    </w:p>
    <w:p w:rsidR="001D40E7" w:rsidRPr="00FB17D4" w:rsidRDefault="001D40E7">
      <w:pPr>
        <w:pStyle w:val="Normaltindrag"/>
      </w:pPr>
      <w:r w:rsidRPr="00FB17D4">
        <w:t>Denna lag träder i kraft den 1 januari 2003.</w:t>
      </w:r>
    </w:p>
    <w:p w:rsidR="001D40E7" w:rsidRPr="00FB17D4" w:rsidRDefault="001D40E7">
      <w:pPr>
        <w:pStyle w:val="R2"/>
        <w:ind w:left="709" w:hanging="709"/>
      </w:pPr>
      <w:r w:rsidRPr="00FB17D4">
        <w:br w:type="page"/>
      </w:r>
      <w:bookmarkStart w:id="47" w:name="_Toc535824829"/>
      <w:r w:rsidRPr="00FB17D4">
        <w:t>2.4     Förslag till lag om ändring i sekretesslagen     (1980:100)</w:t>
      </w:r>
      <w:bookmarkEnd w:id="47"/>
    </w:p>
    <w:p w:rsidR="001D40E7" w:rsidRPr="00FB17D4" w:rsidRDefault="001D40E7">
      <w:pPr>
        <w:pStyle w:val="Normaltindrag"/>
      </w:pPr>
      <w:r w:rsidRPr="00FB17D4">
        <w:t>Härigenom föreskrivs att 7 kap. 1 § sekretesslagen (1980:100)</w:t>
      </w:r>
      <w:r w:rsidRPr="00FB17D4">
        <w:rPr>
          <w:rStyle w:val="Fotnotsreferens"/>
        </w:rPr>
        <w:footnoteReference w:customMarkFollows="1" w:id="2"/>
        <w:t>1</w:t>
      </w:r>
      <w:r w:rsidRPr="00FB17D4">
        <w:t xml:space="preserve"> skall ha följande lydelse.</w:t>
      </w:r>
    </w:p>
    <w:p w:rsidR="001D40E7" w:rsidRPr="00FB17D4" w:rsidRDefault="001D40E7"/>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r w:rsidRPr="00FB17D4">
              <w:rPr>
                <w:i/>
              </w:rPr>
              <w:t>Nuvarande lydelse</w:t>
            </w:r>
          </w:p>
        </w:tc>
        <w:tc>
          <w:tcPr>
            <w:tcW w:w="3090" w:type="dxa"/>
          </w:tcPr>
          <w:p w:rsidR="001D40E7" w:rsidRPr="00FB17D4" w:rsidRDefault="001D40E7">
            <w:pPr>
              <w:pStyle w:val="Ordfranden"/>
              <w:spacing w:before="62"/>
              <w:rPr>
                <w:noProof w:val="0"/>
              </w:rPr>
            </w:pPr>
            <w:r w:rsidRPr="00FB17D4">
              <w:rPr>
                <w:noProof w:val="0"/>
              </w:rPr>
              <w:t>Föreslagen lydelse</w:t>
            </w:r>
          </w:p>
        </w:tc>
      </w:tr>
      <w:tr w:rsidR="00000000" w:rsidRPr="00FB17D4">
        <w:tblPrEx>
          <w:tblCellMar>
            <w:top w:w="0" w:type="dxa"/>
            <w:bottom w:w="0" w:type="dxa"/>
          </w:tblCellMar>
        </w:tblPrEx>
        <w:tc>
          <w:tcPr>
            <w:tcW w:w="6180" w:type="dxa"/>
            <w:gridSpan w:val="2"/>
          </w:tcPr>
          <w:p w:rsidR="001D40E7" w:rsidRPr="00FB17D4" w:rsidRDefault="001D40E7">
            <w:pPr>
              <w:pStyle w:val="Normaltindrag"/>
              <w:jc w:val="center"/>
            </w:pPr>
            <w:r w:rsidRPr="00FB17D4">
              <w:t>7 kap.</w:t>
            </w:r>
          </w:p>
        </w:tc>
      </w:tr>
      <w:tr w:rsidR="00000000" w:rsidRPr="00FB17D4">
        <w:tblPrEx>
          <w:tblCellMar>
            <w:top w:w="0" w:type="dxa"/>
            <w:bottom w:w="0" w:type="dxa"/>
          </w:tblCellMar>
        </w:tblPrEx>
        <w:tc>
          <w:tcPr>
            <w:tcW w:w="6180" w:type="dxa"/>
            <w:gridSpan w:val="2"/>
          </w:tcPr>
          <w:p w:rsidR="001D40E7" w:rsidRPr="00FB17D4" w:rsidRDefault="001D40E7">
            <w:pPr>
              <w:pStyle w:val="Lagtext"/>
              <w:jc w:val="center"/>
            </w:pPr>
            <w:r w:rsidRPr="00FB17D4">
              <w:t>1  §</w:t>
            </w:r>
            <w:r w:rsidRPr="00FB17D4">
              <w:rPr>
                <w:rStyle w:val="Fotnotsreferens"/>
              </w:rPr>
              <w:footnoteReference w:id="3"/>
            </w:r>
          </w:p>
        </w:tc>
      </w:tr>
      <w:tr w:rsidR="00000000" w:rsidRPr="00FB17D4">
        <w:tblPrEx>
          <w:tblCellMar>
            <w:top w:w="0" w:type="dxa"/>
            <w:bottom w:w="0" w:type="dxa"/>
          </w:tblCellMar>
        </w:tblPrEx>
        <w:tc>
          <w:tcPr>
            <w:tcW w:w="3090" w:type="dxa"/>
          </w:tcPr>
          <w:p w:rsidR="001D40E7" w:rsidRPr="00FB17D4" w:rsidRDefault="001D40E7">
            <w:pPr>
              <w:pStyle w:val="LagtextIndrag"/>
            </w:pPr>
            <w:r w:rsidRPr="00FB17D4">
              <w:t>Sekretess gäller, om inte annat följer av 2 §, inom hälso- och sju</w:t>
            </w:r>
            <w:r w:rsidRPr="00FB17D4">
              <w:t>k</w:t>
            </w:r>
            <w:r w:rsidRPr="00FB17D4">
              <w:t>vården för uppgift om enskilds hä</w:t>
            </w:r>
            <w:r w:rsidRPr="00FB17D4">
              <w:t>l</w:t>
            </w:r>
            <w:r w:rsidRPr="00FB17D4">
              <w:t>sotillstånd eller andra person</w:t>
            </w:r>
            <w:r w:rsidRPr="00FB17D4">
              <w:softHyphen/>
              <w:t>liga förhållanden, om det inte står klart att uppgiften kan röjas utan att den enskilde eller någon honom närst</w:t>
            </w:r>
            <w:r w:rsidRPr="00FB17D4">
              <w:t>å</w:t>
            </w:r>
            <w:r w:rsidRPr="00FB17D4">
              <w:t>ende lider men. Detsamma gäller i annan medicinsk verksam</w:t>
            </w:r>
            <w:r w:rsidRPr="00FB17D4">
              <w:softHyphen/>
              <w:t>het, såsom rättsmedicinsk och rättspsykiatrisk undersökning, inse</w:t>
            </w:r>
            <w:r w:rsidRPr="00FB17D4">
              <w:softHyphen/>
              <w:t>mination, fas</w:t>
            </w:r>
            <w:r w:rsidRPr="00FB17D4">
              <w:t>t</w:t>
            </w:r>
            <w:r w:rsidRPr="00FB17D4">
              <w:t>ställande av könstillhörighet, abort, sterilise</w:t>
            </w:r>
            <w:r w:rsidRPr="00FB17D4">
              <w:softHyphen/>
              <w:t>ring, kastrering, omskärelse, åt</w:t>
            </w:r>
            <w:r w:rsidRPr="00FB17D4">
              <w:softHyphen/>
              <w:t>gärder mot smittsamma sjukdo</w:t>
            </w:r>
            <w:r w:rsidRPr="00FB17D4">
              <w:softHyphen/>
              <w:t>mar, och ärenden hos nämnd med uppgift att bedriva patientnämnds</w:t>
            </w:r>
            <w:r w:rsidRPr="00FB17D4">
              <w:softHyphen/>
              <w:t>verksam-het.</w:t>
            </w:r>
          </w:p>
        </w:tc>
        <w:tc>
          <w:tcPr>
            <w:tcW w:w="3090" w:type="dxa"/>
          </w:tcPr>
          <w:p w:rsidR="001D40E7" w:rsidRPr="00FB17D4" w:rsidRDefault="001D40E7">
            <w:pPr>
              <w:pStyle w:val="LagtextIndrag"/>
            </w:pPr>
            <w:r w:rsidRPr="00FB17D4">
              <w:t>Sekretes</w:t>
            </w:r>
            <w:r w:rsidRPr="00FB17D4">
              <w:t>s gäller, om inte annat följer av 2 §, inom hälso- och sju</w:t>
            </w:r>
            <w:r w:rsidRPr="00FB17D4">
              <w:t>k</w:t>
            </w:r>
            <w:r w:rsidRPr="00FB17D4">
              <w:t>vården för uppgift om enskilds hä</w:t>
            </w:r>
            <w:r w:rsidRPr="00FB17D4">
              <w:t>l</w:t>
            </w:r>
            <w:r w:rsidRPr="00FB17D4">
              <w:t>sotillstånd eller andra person</w:t>
            </w:r>
            <w:r w:rsidRPr="00FB17D4">
              <w:softHyphen/>
              <w:t>liga förhållanden, om det inte står klart att uppgiften kan röjas utan att den enskilde eller någon honom närst</w:t>
            </w:r>
            <w:r w:rsidRPr="00FB17D4">
              <w:t>å</w:t>
            </w:r>
            <w:r w:rsidRPr="00FB17D4">
              <w:t>ende lider men. Detsamma gäller i annan medicinsk verksam</w:t>
            </w:r>
            <w:r w:rsidRPr="00FB17D4">
              <w:softHyphen/>
              <w:t>het, såsom rättsmedicinsk och rättspsykiatrisk undersökning, inse</w:t>
            </w:r>
            <w:r w:rsidRPr="00FB17D4">
              <w:softHyphen/>
              <w:t xml:space="preserve">mination, </w:t>
            </w:r>
            <w:r w:rsidRPr="00FB17D4">
              <w:rPr>
                <w:i/>
              </w:rPr>
              <w:t>befruk</w:t>
            </w:r>
            <w:r w:rsidRPr="00FB17D4">
              <w:rPr>
                <w:i/>
              </w:rPr>
              <w:t>t</w:t>
            </w:r>
            <w:r w:rsidRPr="00FB17D4">
              <w:rPr>
                <w:i/>
              </w:rPr>
              <w:t>ning utanför kroppen</w:t>
            </w:r>
            <w:r w:rsidRPr="00FB17D4">
              <w:t>, fastställande av könstill</w:t>
            </w:r>
            <w:r w:rsidRPr="00FB17D4">
              <w:softHyphen/>
              <w:t>hörighet, abort, sterilis</w:t>
            </w:r>
            <w:r w:rsidRPr="00FB17D4">
              <w:t>e</w:t>
            </w:r>
            <w:r w:rsidRPr="00FB17D4">
              <w:t>ring, ka</w:t>
            </w:r>
            <w:r w:rsidRPr="00FB17D4">
              <w:softHyphen/>
              <w:t>strering, omskärelse, åtgärder mot smittsamma sjukdo</w:t>
            </w:r>
            <w:r w:rsidRPr="00FB17D4">
              <w:t>mar, och ären</w:t>
            </w:r>
            <w:r w:rsidRPr="00FB17D4">
              <w:softHyphen/>
              <w:t>den hos nämnd med uppgift att bedriva patientnämndsverksamhet.</w:t>
            </w:r>
          </w:p>
        </w:tc>
      </w:tr>
    </w:tbl>
    <w:p w:rsidR="001D40E7" w:rsidRPr="00FB17D4" w:rsidRDefault="001D40E7">
      <w:pPr>
        <w:pStyle w:val="Normaltindrag"/>
      </w:pPr>
      <w:r w:rsidRPr="00FB17D4">
        <w:t>Sekretess enligt första stycket gäller också i sådan verksamhet hos my</w:t>
      </w:r>
      <w:r w:rsidRPr="00FB17D4">
        <w:t>n</w:t>
      </w:r>
      <w:r w:rsidRPr="00FB17D4">
        <w:t>dighet som innefattar omprövning av beslut i eller särskild tillsyn över allmän eller enskild hälso- och sjukvård.</w:t>
      </w:r>
    </w:p>
    <w:p w:rsidR="001D40E7" w:rsidRPr="00FB17D4" w:rsidRDefault="001D40E7">
      <w:pPr>
        <w:pStyle w:val="Normaltindrag"/>
      </w:pPr>
      <w:r w:rsidRPr="00FB17D4">
        <w:t>Sekretess gäller i verksamhet som avser omhändertagande av patient</w:t>
      </w:r>
      <w:r w:rsidRPr="00FB17D4">
        <w:softHyphen/>
        <w:t>journal inom enskild hälso- och sjukvård för uppgift om enskilds hälso</w:t>
      </w:r>
      <w:r w:rsidRPr="00FB17D4">
        <w:softHyphen/>
        <w:t>tillstånd eller andra personliga förhållanden. Utan hinder av sekretessen får uppgift lämnas till hälso- och sjukvårdspersonal om uppgiften behövs för vård eller behandling och det är av synnerlig vikt att uppgiften läm</w:t>
      </w:r>
      <w:r w:rsidRPr="00FB17D4">
        <w:softHyphen/>
        <w:t xml:space="preserve">nas. </w:t>
      </w:r>
    </w:p>
    <w:p w:rsidR="001D40E7" w:rsidRPr="00FB17D4" w:rsidRDefault="001D40E7">
      <w:pPr>
        <w:pStyle w:val="Normaltindrag"/>
      </w:pPr>
      <w:r w:rsidRPr="00FB17D4">
        <w:t>I fråga om uppgift i allmän handling gäller sekretessen i högst sjuttio år.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B17D4">
        <w:tblPrEx>
          <w:tblCellMar>
            <w:top w:w="0" w:type="dxa"/>
            <w:bottom w:w="0" w:type="dxa"/>
          </w:tblCellMar>
        </w:tblPrEx>
        <w:tc>
          <w:tcPr>
            <w:tcW w:w="3090" w:type="dxa"/>
          </w:tcPr>
          <w:p w:rsidR="001D40E7" w:rsidRPr="00FB17D4" w:rsidRDefault="001D40E7">
            <w:pPr>
              <w:pStyle w:val="LagtextIndrag"/>
            </w:pPr>
            <w:r w:rsidRPr="00FB17D4">
              <w:t>En landstingskommunal eller kommunal myndighet som bedri</w:t>
            </w:r>
            <w:r w:rsidRPr="00FB17D4">
              <w:softHyphen/>
              <w:t>ver verksamhet som avses i första styc</w:t>
            </w:r>
            <w:r w:rsidRPr="00FB17D4">
              <w:t>k</w:t>
            </w:r>
            <w:r w:rsidRPr="00FB17D4">
              <w:t>et får lämna uppgift till annan sådan myndighet för forskning och fra</w:t>
            </w:r>
            <w:r w:rsidRPr="00FB17D4">
              <w:t>m</w:t>
            </w:r>
            <w:r w:rsidRPr="00FB17D4">
              <w:t>ställning av statistik eller för adm</w:t>
            </w:r>
            <w:r w:rsidRPr="00FB17D4">
              <w:t>i</w:t>
            </w:r>
            <w:r w:rsidRPr="00FB17D4">
              <w:t>nistration på verksamhetsom</w:t>
            </w:r>
            <w:r w:rsidRPr="00FB17D4">
              <w:softHyphen/>
              <w:t>rådet, om det inte kan antas att den enskilde eller någon honom när</w:t>
            </w:r>
            <w:r w:rsidRPr="00FB17D4">
              <w:softHyphen/>
              <w:t>stående lider men om uppgiften röjs. Vidare får utan hinder av sek</w:t>
            </w:r>
            <w:r w:rsidRPr="00FB17D4">
              <w:softHyphen/>
              <w:t>retessen uppgift lämnas till enskild enligt vad som föreskrivs i lagen (1984:1140) om insemination, lagen (1988:1473) om undersök</w:t>
            </w:r>
            <w:r w:rsidRPr="00FB17D4">
              <w:softHyphen/>
              <w:t>ning beträffande HIV-smitta i brottmål, lagen (1991:1129) om rättspsykia</w:t>
            </w:r>
            <w:r w:rsidRPr="00FB17D4">
              <w:t>trisk vård och smitt-skyddslagen (1988:1472).</w:t>
            </w:r>
          </w:p>
        </w:tc>
        <w:tc>
          <w:tcPr>
            <w:tcW w:w="3090" w:type="dxa"/>
          </w:tcPr>
          <w:p w:rsidR="001D40E7" w:rsidRPr="00FB17D4" w:rsidRDefault="001D40E7">
            <w:pPr>
              <w:pStyle w:val="LagtextIndrag"/>
            </w:pPr>
            <w:r w:rsidRPr="00FB17D4">
              <w:t>En landstingskommunal eller kommunal myndighet som bedri</w:t>
            </w:r>
            <w:r w:rsidRPr="00FB17D4">
              <w:softHyphen/>
              <w:t>ver verksamhet som avses i första styc</w:t>
            </w:r>
            <w:r w:rsidRPr="00FB17D4">
              <w:t>k</w:t>
            </w:r>
            <w:r w:rsidRPr="00FB17D4">
              <w:t>et får lämna uppgift till annan sådan myndighet för forskning och fra</w:t>
            </w:r>
            <w:r w:rsidRPr="00FB17D4">
              <w:t>m</w:t>
            </w:r>
            <w:r w:rsidRPr="00FB17D4">
              <w:t>ställning av statistik eller för adm</w:t>
            </w:r>
            <w:r w:rsidRPr="00FB17D4">
              <w:t>i</w:t>
            </w:r>
            <w:r w:rsidRPr="00FB17D4">
              <w:t>nistration på verksamhetsom</w:t>
            </w:r>
            <w:r w:rsidRPr="00FB17D4">
              <w:softHyphen/>
              <w:t>rådet, om det inte kan antas att den enskilde eller någon honom när</w:t>
            </w:r>
            <w:r w:rsidRPr="00FB17D4">
              <w:softHyphen/>
              <w:t>stående lider men om uppgiften röjs. Vidare får utan hinder av sek</w:t>
            </w:r>
            <w:r w:rsidRPr="00FB17D4">
              <w:softHyphen/>
              <w:t xml:space="preserve">retessen uppgift lämnas till enskild enligt vad som föreskrivs i lagen (1984:1140) om insemination, </w:t>
            </w:r>
            <w:r w:rsidRPr="00FB17D4">
              <w:rPr>
                <w:i/>
              </w:rPr>
              <w:t>lagen (1988:711) om befruktning utanför kroppen</w:t>
            </w:r>
            <w:r w:rsidRPr="00FB17D4">
              <w:t>, lagen (1988:1473) om undersökning b</w:t>
            </w:r>
            <w:r w:rsidRPr="00FB17D4">
              <w:t>e</w:t>
            </w:r>
            <w:r w:rsidRPr="00FB17D4">
              <w:t>träffande HIV-smi</w:t>
            </w:r>
            <w:r w:rsidRPr="00FB17D4">
              <w:t>tta i brottmål, lagen (1991:1129) om rättspsyki</w:t>
            </w:r>
            <w:r w:rsidRPr="00FB17D4">
              <w:softHyphen/>
              <w:t>atrisk vård och smittskyddslagen (1988:1472).</w:t>
            </w:r>
          </w:p>
        </w:tc>
      </w:tr>
    </w:tbl>
    <w:p w:rsidR="001D40E7" w:rsidRPr="00FB17D4" w:rsidRDefault="001D40E7">
      <w:r w:rsidRPr="00FB17D4">
        <w:t>____________</w:t>
      </w:r>
    </w:p>
    <w:p w:rsidR="001D40E7" w:rsidRPr="00FB17D4" w:rsidRDefault="001D40E7">
      <w:pPr>
        <w:pStyle w:val="Normaltindrag"/>
      </w:pPr>
      <w:r w:rsidRPr="00FB17D4">
        <w:t>Denna lag träder i kraft den 1 januari 2003.</w:t>
      </w:r>
    </w:p>
    <w:p w:rsidR="001D40E7" w:rsidRPr="00FB17D4" w:rsidRDefault="001D40E7"/>
    <w:p w:rsidR="001D40E7" w:rsidRPr="00FB17D4" w:rsidRDefault="001D40E7"/>
    <w:p w:rsidR="001D40E7" w:rsidRPr="00FB17D4" w:rsidRDefault="001D40E7"/>
    <w:p w:rsidR="001D40E7" w:rsidRPr="00FB17D4" w:rsidRDefault="001D40E7"/>
    <w:p w:rsidR="001D40E7" w:rsidRPr="00FB17D4" w:rsidRDefault="001D40E7"/>
    <w:p w:rsidR="001D40E7" w:rsidRPr="00FB17D4" w:rsidRDefault="001D40E7">
      <w:pPr>
        <w:pStyle w:val="Tryckort"/>
        <w:framePr w:wrap="around"/>
        <w:jc w:val="right"/>
      </w:pPr>
      <w:r w:rsidRPr="00FB17D4">
        <w:t>Elanders Gotab, Stockholm  2002</w:t>
      </w:r>
    </w:p>
    <w:p w:rsidR="001D40E7" w:rsidRPr="00FB17D4" w:rsidRDefault="001D40E7">
      <w:pPr>
        <w:pStyle w:val="Normaltindrag"/>
      </w:pPr>
    </w:p>
    <w:sectPr w:rsidR="001D40E7" w:rsidRPr="00FB17D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0E7" w:rsidRPr="00FB17D4" w:rsidRDefault="001D40E7">
      <w:pPr>
        <w:spacing w:before="0" w:line="240" w:lineRule="auto"/>
      </w:pPr>
      <w:r w:rsidRPr="00FB17D4">
        <w:separator/>
      </w:r>
    </w:p>
  </w:endnote>
  <w:endnote w:type="continuationSeparator" w:id="0">
    <w:p w:rsidR="001D40E7" w:rsidRPr="00FB17D4" w:rsidRDefault="001D40E7">
      <w:pPr>
        <w:spacing w:before="0" w:line="240" w:lineRule="auto"/>
      </w:pPr>
      <w:r w:rsidRPr="00FB1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2</w:t>
    </w:r>
    <w:r w:rsidRPr="00FB17D4">
      <w:fldChar w:fldCharType="end"/>
    </w:r>
  </w:p>
  <w:p w:rsidR="001D40E7" w:rsidRPr="00FB17D4" w:rsidRDefault="001D40E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2</w:t>
    </w:r>
    <w:r w:rsidRPr="00FB17D4">
      <w:fldChar w:fldCharType="end"/>
    </w:r>
  </w:p>
  <w:p w:rsidR="001D40E7" w:rsidRPr="00FB17D4" w:rsidRDefault="001D40E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H"/>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5</w:t>
    </w:r>
    <w:r w:rsidRPr="00FB17D4">
      <w:fldChar w:fldCharType="end"/>
    </w:r>
  </w:p>
  <w:p w:rsidR="001D40E7" w:rsidRPr="00FB17D4" w:rsidRDefault="001D40E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if </w:instrText>
    </w:r>
    <w:r w:rsidRPr="00FB17D4">
      <w:fldChar w:fldCharType="begin" w:fldLock="1"/>
    </w:r>
    <w:r w:rsidRPr="00FB17D4">
      <w:instrText xml:space="preserve"> = </w:instrText>
    </w:r>
    <w:r w:rsidRPr="00FB17D4">
      <w:fldChar w:fldCharType="begin" w:fldLock="1"/>
    </w:r>
    <w:r w:rsidRPr="00FB17D4">
      <w:instrText xml:space="preserve"> = </w:instrText>
    </w:r>
    <w:r w:rsidRPr="00FB17D4">
      <w:fldChar w:fldCharType="begin" w:fldLock="1"/>
    </w:r>
    <w:r w:rsidRPr="00FB17D4">
      <w:instrText xml:space="preserve"> page</w:instrText>
    </w:r>
    <w:r w:rsidRPr="00FB17D4">
      <w:fldChar w:fldCharType="separate"/>
    </w:r>
    <w:r w:rsidRPr="00FB17D4">
      <w:instrText>5</w:instrText>
    </w:r>
    <w:r w:rsidRPr="00FB17D4">
      <w:fldChar w:fldCharType="end"/>
    </w:r>
    <w:r w:rsidRPr="00FB17D4">
      <w:instrText xml:space="preserve">/2 </w:instrText>
    </w:r>
    <w:r w:rsidRPr="00FB17D4">
      <w:fldChar w:fldCharType="separate"/>
    </w:r>
    <w:r w:rsidRPr="00FB17D4">
      <w:instrText>2,5</w:instrText>
    </w:r>
    <w:r w:rsidRPr="00FB17D4">
      <w:fldChar w:fldCharType="end"/>
    </w:r>
    <w:r w:rsidRPr="00FB17D4">
      <w:instrText xml:space="preserve"> - </w:instrText>
    </w:r>
    <w:r w:rsidRPr="00FB17D4">
      <w:fldChar w:fldCharType="begin" w:fldLock="1"/>
    </w:r>
    <w:r w:rsidRPr="00FB17D4">
      <w:instrText xml:space="preserve"> = int(</w:instrText>
    </w:r>
    <w:r w:rsidRPr="00FB17D4">
      <w:fldChar w:fldCharType="begin" w:fldLock="1"/>
    </w:r>
    <w:r w:rsidRPr="00FB17D4">
      <w:instrText xml:space="preserve"> page</w:instrText>
    </w:r>
    <w:r w:rsidRPr="00FB17D4">
      <w:fldChar w:fldCharType="separate"/>
    </w:r>
    <w:r w:rsidRPr="00FB17D4">
      <w:instrText>5</w:instrText>
    </w:r>
    <w:r w:rsidRPr="00FB17D4">
      <w:fldChar w:fldCharType="end"/>
    </w:r>
    <w:r w:rsidRPr="00FB17D4">
      <w:instrText xml:space="preserve">/2) </w:instrText>
    </w:r>
    <w:r w:rsidRPr="00FB17D4">
      <w:fldChar w:fldCharType="separate"/>
    </w:r>
    <w:r w:rsidRPr="00FB17D4">
      <w:instrText>2</w:instrText>
    </w:r>
    <w:r w:rsidRPr="00FB17D4">
      <w:fldChar w:fldCharType="end"/>
    </w:r>
    <w:r w:rsidRPr="00FB17D4">
      <w:fldChar w:fldCharType="separate"/>
    </w:r>
    <w:r w:rsidRPr="00FB17D4">
      <w:instrText>0,5</w:instrText>
    </w:r>
    <w:r w:rsidRPr="00FB17D4">
      <w:fldChar w:fldCharType="end"/>
    </w:r>
    <w:r w:rsidRPr="00FB17D4">
      <w:instrText xml:space="preserve"> = 0 "</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4</w:instrText>
    </w:r>
    <w:r w:rsidRPr="00FB17D4">
      <w:fldChar w:fldCharType="end"/>
    </w:r>
  </w:p>
  <w:p w:rsidR="001D40E7" w:rsidRPr="00FB17D4" w:rsidRDefault="001D40E7">
    <w:pPr>
      <w:pStyle w:val="SidfotH"/>
      <w:framePr w:w="8732" w:h="284" w:hRule="exact" w:hSpace="0" w:vSpace="0" w:wrap="around" w:xAlign="inside" w:y="13042" w:anchorLock="0"/>
    </w:pPr>
    <w:r w:rsidRPr="00FB17D4">
      <w:instrText>""</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5</w:instrText>
    </w:r>
    <w:r w:rsidRPr="00FB17D4">
      <w:fldChar w:fldCharType="end"/>
    </w:r>
    <w:r w:rsidRPr="00FB17D4">
      <w:instrText>"</w:instrText>
    </w:r>
    <w:r w:rsidRPr="00FB17D4">
      <w:fldChar w:fldCharType="separate"/>
    </w:r>
    <w:r w:rsidRPr="00FB17D4">
      <w:t>5</w:t>
    </w:r>
    <w:r w:rsidRPr="00FB17D4">
      <w:fldChar w:fldCharType="end"/>
    </w:r>
  </w:p>
  <w:p w:rsidR="001D40E7" w:rsidRPr="00FB17D4" w:rsidRDefault="001D40E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16</w:t>
    </w:r>
    <w:r w:rsidRPr="00FB17D4">
      <w:fldChar w:fldCharType="end"/>
    </w:r>
  </w:p>
  <w:p w:rsidR="001D40E7" w:rsidRPr="00FB17D4" w:rsidRDefault="001D40E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H"/>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17</w:t>
    </w:r>
    <w:r w:rsidRPr="00FB17D4">
      <w:fldChar w:fldCharType="end"/>
    </w:r>
  </w:p>
  <w:p w:rsidR="001D40E7" w:rsidRPr="00FB17D4" w:rsidRDefault="001D40E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if </w:instrText>
    </w:r>
    <w:r w:rsidRPr="00FB17D4">
      <w:fldChar w:fldCharType="begin" w:fldLock="1"/>
    </w:r>
    <w:r w:rsidRPr="00FB17D4">
      <w:instrText xml:space="preserve"> = </w:instrText>
    </w:r>
    <w:r w:rsidRPr="00FB17D4">
      <w:fldChar w:fldCharType="begin" w:fldLock="1"/>
    </w:r>
    <w:r w:rsidRPr="00FB17D4">
      <w:instrText xml:space="preserve"> = </w:instrText>
    </w:r>
    <w:r w:rsidRPr="00FB17D4">
      <w:fldChar w:fldCharType="begin" w:fldLock="1"/>
    </w:r>
    <w:r w:rsidRPr="00FB17D4">
      <w:instrText xml:space="preserve"> page</w:instrText>
    </w:r>
    <w:r w:rsidRPr="00FB17D4">
      <w:fldChar w:fldCharType="separate"/>
    </w:r>
    <w:r w:rsidRPr="00FB17D4">
      <w:instrText>6</w:instrText>
    </w:r>
    <w:r w:rsidRPr="00FB17D4">
      <w:fldChar w:fldCharType="end"/>
    </w:r>
    <w:r w:rsidRPr="00FB17D4">
      <w:instrText xml:space="preserve">/2 </w:instrText>
    </w:r>
    <w:r w:rsidRPr="00FB17D4">
      <w:fldChar w:fldCharType="separate"/>
    </w:r>
    <w:r w:rsidRPr="00FB17D4">
      <w:instrText>3</w:instrText>
    </w:r>
    <w:r w:rsidRPr="00FB17D4">
      <w:fldChar w:fldCharType="end"/>
    </w:r>
    <w:r w:rsidRPr="00FB17D4">
      <w:instrText xml:space="preserve"> - </w:instrText>
    </w:r>
    <w:r w:rsidRPr="00FB17D4">
      <w:fldChar w:fldCharType="begin" w:fldLock="1"/>
    </w:r>
    <w:r w:rsidRPr="00FB17D4">
      <w:instrText xml:space="preserve"> = int(</w:instrText>
    </w:r>
    <w:r w:rsidRPr="00FB17D4">
      <w:fldChar w:fldCharType="begin" w:fldLock="1"/>
    </w:r>
    <w:r w:rsidRPr="00FB17D4">
      <w:instrText xml:space="preserve"> page</w:instrText>
    </w:r>
    <w:r w:rsidRPr="00FB17D4">
      <w:fldChar w:fldCharType="separate"/>
    </w:r>
    <w:r w:rsidRPr="00FB17D4">
      <w:instrText>6</w:instrText>
    </w:r>
    <w:r w:rsidRPr="00FB17D4">
      <w:fldChar w:fldCharType="end"/>
    </w:r>
    <w:r w:rsidRPr="00FB17D4">
      <w:instrText xml:space="preserve">/2) </w:instrText>
    </w:r>
    <w:r w:rsidRPr="00FB17D4">
      <w:fldChar w:fldCharType="separate"/>
    </w:r>
    <w:r w:rsidRPr="00FB17D4">
      <w:instrText>3</w:instrText>
    </w:r>
    <w:r w:rsidRPr="00FB17D4">
      <w:fldChar w:fldCharType="end"/>
    </w:r>
    <w:r w:rsidRPr="00FB17D4">
      <w:fldChar w:fldCharType="separate"/>
    </w:r>
    <w:r w:rsidRPr="00FB17D4">
      <w:instrText>0</w:instrText>
    </w:r>
    <w:r w:rsidRPr="00FB17D4">
      <w:fldChar w:fldCharType="end"/>
    </w:r>
    <w:r w:rsidRPr="00FB17D4">
      <w:instrText xml:space="preserve"> = 0 "</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6</w:instrText>
    </w:r>
    <w:r w:rsidRPr="00FB17D4">
      <w:fldChar w:fldCharType="end"/>
    </w:r>
  </w:p>
  <w:p w:rsidR="001D40E7" w:rsidRPr="00FB17D4" w:rsidRDefault="001D40E7">
    <w:pPr>
      <w:pStyle w:val="SidfotV"/>
      <w:framePr w:w="8732" w:h="284" w:hRule="exact" w:hSpace="0" w:vSpace="0" w:wrap="around" w:xAlign="inside" w:y="13042" w:anchorLock="0"/>
    </w:pPr>
    <w:r w:rsidRPr="00FB17D4">
      <w:instrText>""</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5</w:instrText>
    </w:r>
    <w:r w:rsidRPr="00FB17D4">
      <w:fldChar w:fldCharType="end"/>
    </w:r>
    <w:r w:rsidRPr="00FB17D4">
      <w:instrText>"</w:instrText>
    </w:r>
    <w:r w:rsidRPr="00FB17D4">
      <w:fldChar w:fldCharType="separate"/>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6</w:t>
    </w:r>
    <w:r w:rsidRPr="00FB17D4">
      <w:fldChar w:fldCharType="end"/>
    </w:r>
  </w:p>
  <w:p w:rsidR="001D40E7" w:rsidRPr="00FB17D4" w:rsidRDefault="001D40E7">
    <w:pPr>
      <w:pStyle w:val="SidfotH"/>
      <w:framePr w:w="8732" w:h="284" w:hRule="exact" w:hSpace="0" w:vSpace="0" w:wrap="around" w:xAlign="inside" w:y="13042" w:anchorLock="0"/>
    </w:pPr>
    <w:r w:rsidRPr="00FB17D4">
      <w:fldChar w:fldCharType="end"/>
    </w:r>
  </w:p>
  <w:p w:rsidR="001D40E7" w:rsidRPr="00FB17D4" w:rsidRDefault="001D40E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20</w:t>
    </w:r>
    <w:r w:rsidRPr="00FB17D4">
      <w:fldChar w:fldCharType="end"/>
    </w:r>
  </w:p>
  <w:p w:rsidR="001D40E7" w:rsidRPr="00FB17D4" w:rsidRDefault="001D40E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H"/>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19</w:t>
    </w:r>
    <w:r w:rsidRPr="00FB17D4">
      <w:fldChar w:fldCharType="end"/>
    </w:r>
  </w:p>
  <w:p w:rsidR="001D40E7" w:rsidRPr="00FB17D4" w:rsidRDefault="001D40E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if </w:instrText>
    </w:r>
    <w:r w:rsidRPr="00FB17D4">
      <w:fldChar w:fldCharType="begin" w:fldLock="1"/>
    </w:r>
    <w:r w:rsidRPr="00FB17D4">
      <w:instrText xml:space="preserve"> = </w:instrText>
    </w:r>
    <w:r w:rsidRPr="00FB17D4">
      <w:fldChar w:fldCharType="begin" w:fldLock="1"/>
    </w:r>
    <w:r w:rsidRPr="00FB17D4">
      <w:instrText xml:space="preserve"> = </w:instrText>
    </w:r>
    <w:r w:rsidRPr="00FB17D4">
      <w:fldChar w:fldCharType="begin" w:fldLock="1"/>
    </w:r>
    <w:r w:rsidRPr="00FB17D4">
      <w:instrText xml:space="preserve"> page</w:instrText>
    </w:r>
    <w:r w:rsidRPr="00FB17D4">
      <w:fldChar w:fldCharType="separate"/>
    </w:r>
    <w:r w:rsidRPr="00FB17D4">
      <w:instrText>18</w:instrText>
    </w:r>
    <w:r w:rsidRPr="00FB17D4">
      <w:fldChar w:fldCharType="end"/>
    </w:r>
    <w:r w:rsidRPr="00FB17D4">
      <w:instrText xml:space="preserve">/2 </w:instrText>
    </w:r>
    <w:r w:rsidRPr="00FB17D4">
      <w:fldChar w:fldCharType="separate"/>
    </w:r>
    <w:r w:rsidRPr="00FB17D4">
      <w:instrText>9</w:instrText>
    </w:r>
    <w:r w:rsidRPr="00FB17D4">
      <w:fldChar w:fldCharType="end"/>
    </w:r>
    <w:r w:rsidRPr="00FB17D4">
      <w:instrText xml:space="preserve"> - </w:instrText>
    </w:r>
    <w:r w:rsidRPr="00FB17D4">
      <w:fldChar w:fldCharType="begin" w:fldLock="1"/>
    </w:r>
    <w:r w:rsidRPr="00FB17D4">
      <w:instrText xml:space="preserve"> = int(</w:instrText>
    </w:r>
    <w:r w:rsidRPr="00FB17D4">
      <w:fldChar w:fldCharType="begin" w:fldLock="1"/>
    </w:r>
    <w:r w:rsidRPr="00FB17D4">
      <w:instrText xml:space="preserve"> page</w:instrText>
    </w:r>
    <w:r w:rsidRPr="00FB17D4">
      <w:fldChar w:fldCharType="separate"/>
    </w:r>
    <w:r w:rsidRPr="00FB17D4">
      <w:instrText>18</w:instrText>
    </w:r>
    <w:r w:rsidRPr="00FB17D4">
      <w:fldChar w:fldCharType="end"/>
    </w:r>
    <w:r w:rsidRPr="00FB17D4">
      <w:instrText xml:space="preserve">/2) </w:instrText>
    </w:r>
    <w:r w:rsidRPr="00FB17D4">
      <w:fldChar w:fldCharType="separate"/>
    </w:r>
    <w:r w:rsidRPr="00FB17D4">
      <w:instrText>9</w:instrText>
    </w:r>
    <w:r w:rsidRPr="00FB17D4">
      <w:fldChar w:fldCharType="end"/>
    </w:r>
    <w:r w:rsidRPr="00FB17D4">
      <w:fldChar w:fldCharType="separate"/>
    </w:r>
    <w:r w:rsidRPr="00FB17D4">
      <w:instrText>0</w:instrText>
    </w:r>
    <w:r w:rsidRPr="00FB17D4">
      <w:fldChar w:fldCharType="end"/>
    </w:r>
    <w:r w:rsidRPr="00FB17D4">
      <w:instrText xml:space="preserve"> = 0 "</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18</w:instrText>
    </w:r>
    <w:r w:rsidRPr="00FB17D4">
      <w:fldChar w:fldCharType="end"/>
    </w:r>
  </w:p>
  <w:p w:rsidR="001D40E7" w:rsidRPr="00FB17D4" w:rsidRDefault="001D40E7">
    <w:pPr>
      <w:pStyle w:val="SidfotV"/>
      <w:framePr w:w="8732" w:h="284" w:hRule="exact" w:hSpace="0" w:vSpace="0" w:wrap="around" w:xAlign="inside" w:y="13042" w:anchorLock="0"/>
    </w:pPr>
    <w:r w:rsidRPr="00FB17D4">
      <w:instrText>""</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19</w:instrText>
    </w:r>
    <w:r w:rsidRPr="00FB17D4">
      <w:fldChar w:fldCharType="end"/>
    </w:r>
    <w:r w:rsidRPr="00FB17D4">
      <w:instrText>"</w:instrText>
    </w:r>
    <w:r w:rsidRPr="00FB17D4">
      <w:fldChar w:fldCharType="separate"/>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18</w:t>
    </w:r>
    <w:r w:rsidRPr="00FB17D4">
      <w:fldChar w:fldCharType="end"/>
    </w:r>
  </w:p>
  <w:p w:rsidR="001D40E7" w:rsidRPr="00FB17D4" w:rsidRDefault="001D40E7">
    <w:pPr>
      <w:pStyle w:val="SidfotH"/>
      <w:framePr w:w="8732" w:h="284" w:hRule="exact" w:hSpace="0" w:vSpace="0" w:wrap="around" w:xAlign="inside" w:y="13042" w:anchorLock="0"/>
    </w:pPr>
    <w:r w:rsidRPr="00FB17D4">
      <w:fldChar w:fldCharType="end"/>
    </w:r>
  </w:p>
  <w:p w:rsidR="001D40E7" w:rsidRPr="00FB17D4" w:rsidRDefault="001D40E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22</w:t>
    </w:r>
    <w:r w:rsidRPr="00FB17D4">
      <w:fldChar w:fldCharType="end"/>
    </w:r>
  </w:p>
  <w:p w:rsidR="001D40E7" w:rsidRPr="00FB17D4" w:rsidRDefault="001D40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H"/>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3</w:t>
    </w:r>
    <w:r w:rsidRPr="00FB17D4">
      <w:fldChar w:fldCharType="end"/>
    </w:r>
  </w:p>
  <w:p w:rsidR="001D40E7" w:rsidRPr="00FB17D4" w:rsidRDefault="001D40E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H"/>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21</w:t>
    </w:r>
    <w:r w:rsidRPr="00FB17D4">
      <w:fldChar w:fldCharType="end"/>
    </w:r>
  </w:p>
  <w:p w:rsidR="001D40E7" w:rsidRPr="00FB17D4" w:rsidRDefault="001D40E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if </w:instrText>
    </w:r>
    <w:r w:rsidRPr="00FB17D4">
      <w:fldChar w:fldCharType="begin" w:fldLock="1"/>
    </w:r>
    <w:r w:rsidRPr="00FB17D4">
      <w:instrText xml:space="preserve"> = </w:instrText>
    </w:r>
    <w:r w:rsidRPr="00FB17D4">
      <w:fldChar w:fldCharType="begin" w:fldLock="1"/>
    </w:r>
    <w:r w:rsidRPr="00FB17D4">
      <w:instrText xml:space="preserve"> = </w:instrText>
    </w:r>
    <w:r w:rsidRPr="00FB17D4">
      <w:fldChar w:fldCharType="begin" w:fldLock="1"/>
    </w:r>
    <w:r w:rsidRPr="00FB17D4">
      <w:instrText xml:space="preserve"> page</w:instrText>
    </w:r>
    <w:r w:rsidRPr="00FB17D4">
      <w:fldChar w:fldCharType="separate"/>
    </w:r>
    <w:r w:rsidRPr="00FB17D4">
      <w:instrText>21</w:instrText>
    </w:r>
    <w:r w:rsidRPr="00FB17D4">
      <w:fldChar w:fldCharType="end"/>
    </w:r>
    <w:r w:rsidRPr="00FB17D4">
      <w:instrText xml:space="preserve">/2 </w:instrText>
    </w:r>
    <w:r w:rsidRPr="00FB17D4">
      <w:fldChar w:fldCharType="separate"/>
    </w:r>
    <w:r w:rsidRPr="00FB17D4">
      <w:instrText>10,5</w:instrText>
    </w:r>
    <w:r w:rsidRPr="00FB17D4">
      <w:fldChar w:fldCharType="end"/>
    </w:r>
    <w:r w:rsidRPr="00FB17D4">
      <w:instrText xml:space="preserve"> - </w:instrText>
    </w:r>
    <w:r w:rsidRPr="00FB17D4">
      <w:fldChar w:fldCharType="begin" w:fldLock="1"/>
    </w:r>
    <w:r w:rsidRPr="00FB17D4">
      <w:instrText xml:space="preserve"> = int(</w:instrText>
    </w:r>
    <w:r w:rsidRPr="00FB17D4">
      <w:fldChar w:fldCharType="begin" w:fldLock="1"/>
    </w:r>
    <w:r w:rsidRPr="00FB17D4">
      <w:instrText xml:space="preserve"> page</w:instrText>
    </w:r>
    <w:r w:rsidRPr="00FB17D4">
      <w:fldChar w:fldCharType="separate"/>
    </w:r>
    <w:r w:rsidRPr="00FB17D4">
      <w:instrText>21</w:instrText>
    </w:r>
    <w:r w:rsidRPr="00FB17D4">
      <w:fldChar w:fldCharType="end"/>
    </w:r>
    <w:r w:rsidRPr="00FB17D4">
      <w:instrText xml:space="preserve">/2) </w:instrText>
    </w:r>
    <w:r w:rsidRPr="00FB17D4">
      <w:fldChar w:fldCharType="separate"/>
    </w:r>
    <w:r w:rsidRPr="00FB17D4">
      <w:instrText>10</w:instrText>
    </w:r>
    <w:r w:rsidRPr="00FB17D4">
      <w:fldChar w:fldCharType="end"/>
    </w:r>
    <w:r w:rsidRPr="00FB17D4">
      <w:fldChar w:fldCharType="separate"/>
    </w:r>
    <w:r w:rsidRPr="00FB17D4">
      <w:instrText>0,5</w:instrText>
    </w:r>
    <w:r w:rsidRPr="00FB17D4">
      <w:fldChar w:fldCharType="end"/>
    </w:r>
    <w:r w:rsidRPr="00FB17D4">
      <w:instrText xml:space="preserve"> = 0 "</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20</w:instrText>
    </w:r>
    <w:r w:rsidRPr="00FB17D4">
      <w:fldChar w:fldCharType="end"/>
    </w:r>
  </w:p>
  <w:p w:rsidR="001D40E7" w:rsidRPr="00FB17D4" w:rsidRDefault="001D40E7">
    <w:pPr>
      <w:pStyle w:val="SidfotH"/>
      <w:framePr w:w="8732" w:h="284" w:hRule="exact" w:hSpace="0" w:vSpace="0" w:wrap="around" w:xAlign="inside" w:y="13042" w:anchorLock="0"/>
    </w:pPr>
    <w:r w:rsidRPr="00FB17D4">
      <w:instrText>""</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21</w:instrText>
    </w:r>
    <w:r w:rsidRPr="00FB17D4">
      <w:fldChar w:fldCharType="end"/>
    </w:r>
    <w:r w:rsidRPr="00FB17D4">
      <w:instrText>"</w:instrText>
    </w:r>
    <w:r w:rsidRPr="00FB17D4">
      <w:fldChar w:fldCharType="separate"/>
    </w:r>
    <w:r w:rsidRPr="00FB17D4">
      <w:t>21</w:t>
    </w:r>
    <w:r w:rsidRPr="00FB17D4">
      <w:fldChar w:fldCharType="end"/>
    </w:r>
  </w:p>
  <w:p w:rsidR="001D40E7" w:rsidRPr="00FB17D4" w:rsidRDefault="001D40E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24</w:t>
    </w:r>
    <w:r w:rsidRPr="00FB17D4">
      <w:fldChar w:fldCharType="end"/>
    </w:r>
  </w:p>
  <w:p w:rsidR="001D40E7" w:rsidRPr="00FB17D4" w:rsidRDefault="001D40E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H"/>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25</w:t>
    </w:r>
    <w:r w:rsidRPr="00FB17D4">
      <w:fldChar w:fldCharType="end"/>
    </w:r>
  </w:p>
  <w:p w:rsidR="001D40E7" w:rsidRPr="00FB17D4" w:rsidRDefault="001D40E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if </w:instrText>
    </w:r>
    <w:r w:rsidRPr="00FB17D4">
      <w:fldChar w:fldCharType="begin" w:fldLock="1"/>
    </w:r>
    <w:r w:rsidRPr="00FB17D4">
      <w:instrText xml:space="preserve"> = </w:instrText>
    </w:r>
    <w:r w:rsidRPr="00FB17D4">
      <w:fldChar w:fldCharType="begin" w:fldLock="1"/>
    </w:r>
    <w:r w:rsidRPr="00FB17D4">
      <w:instrText xml:space="preserve"> = </w:instrText>
    </w:r>
    <w:r w:rsidRPr="00FB17D4">
      <w:fldChar w:fldCharType="begin" w:fldLock="1"/>
    </w:r>
    <w:r w:rsidRPr="00FB17D4">
      <w:instrText xml:space="preserve"> page</w:instrText>
    </w:r>
    <w:r w:rsidRPr="00FB17D4">
      <w:fldChar w:fldCharType="separate"/>
    </w:r>
    <w:r w:rsidRPr="00FB17D4">
      <w:instrText>23</w:instrText>
    </w:r>
    <w:r w:rsidRPr="00FB17D4">
      <w:fldChar w:fldCharType="end"/>
    </w:r>
    <w:r w:rsidRPr="00FB17D4">
      <w:instrText xml:space="preserve">/2 </w:instrText>
    </w:r>
    <w:r w:rsidRPr="00FB17D4">
      <w:fldChar w:fldCharType="separate"/>
    </w:r>
    <w:r w:rsidRPr="00FB17D4">
      <w:instrText>11,5</w:instrText>
    </w:r>
    <w:r w:rsidRPr="00FB17D4">
      <w:fldChar w:fldCharType="end"/>
    </w:r>
    <w:r w:rsidRPr="00FB17D4">
      <w:instrText xml:space="preserve"> - </w:instrText>
    </w:r>
    <w:r w:rsidRPr="00FB17D4">
      <w:fldChar w:fldCharType="begin" w:fldLock="1"/>
    </w:r>
    <w:r w:rsidRPr="00FB17D4">
      <w:instrText xml:space="preserve"> = int(</w:instrText>
    </w:r>
    <w:r w:rsidRPr="00FB17D4">
      <w:fldChar w:fldCharType="begin" w:fldLock="1"/>
    </w:r>
    <w:r w:rsidRPr="00FB17D4">
      <w:instrText xml:space="preserve"> page</w:instrText>
    </w:r>
    <w:r w:rsidRPr="00FB17D4">
      <w:fldChar w:fldCharType="separate"/>
    </w:r>
    <w:r w:rsidRPr="00FB17D4">
      <w:instrText>23</w:instrText>
    </w:r>
    <w:r w:rsidRPr="00FB17D4">
      <w:fldChar w:fldCharType="end"/>
    </w:r>
    <w:r w:rsidRPr="00FB17D4">
      <w:instrText xml:space="preserve">/2) </w:instrText>
    </w:r>
    <w:r w:rsidRPr="00FB17D4">
      <w:fldChar w:fldCharType="separate"/>
    </w:r>
    <w:r w:rsidRPr="00FB17D4">
      <w:instrText>11</w:instrText>
    </w:r>
    <w:r w:rsidRPr="00FB17D4">
      <w:fldChar w:fldCharType="end"/>
    </w:r>
    <w:r w:rsidRPr="00FB17D4">
      <w:fldChar w:fldCharType="separate"/>
    </w:r>
    <w:r w:rsidRPr="00FB17D4">
      <w:instrText>0,5</w:instrText>
    </w:r>
    <w:r w:rsidRPr="00FB17D4">
      <w:fldChar w:fldCharType="end"/>
    </w:r>
    <w:r w:rsidRPr="00FB17D4">
      <w:instrText xml:space="preserve"> = 0 "</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22</w:instrText>
    </w:r>
    <w:r w:rsidRPr="00FB17D4">
      <w:fldChar w:fldCharType="end"/>
    </w:r>
  </w:p>
  <w:p w:rsidR="001D40E7" w:rsidRPr="00FB17D4" w:rsidRDefault="001D40E7">
    <w:pPr>
      <w:pStyle w:val="SidfotH"/>
      <w:framePr w:w="8732" w:h="284" w:hRule="exact" w:hSpace="0" w:vSpace="0" w:wrap="around" w:xAlign="inside" w:y="13042" w:anchorLock="0"/>
    </w:pPr>
    <w:r w:rsidRPr="00FB17D4">
      <w:instrText>""</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23</w:instrText>
    </w:r>
    <w:r w:rsidRPr="00FB17D4">
      <w:fldChar w:fldCharType="end"/>
    </w:r>
    <w:r w:rsidRPr="00FB17D4">
      <w:instrText>"</w:instrText>
    </w:r>
    <w:r w:rsidRPr="00FB17D4">
      <w:fldChar w:fldCharType="separate"/>
    </w:r>
    <w:r w:rsidRPr="00FB17D4">
      <w:t>23</w:t>
    </w:r>
    <w:r w:rsidRPr="00FB17D4">
      <w:fldChar w:fldCharType="end"/>
    </w:r>
  </w:p>
  <w:p w:rsidR="001D40E7" w:rsidRPr="00FB17D4" w:rsidRDefault="001D40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if </w:instrText>
    </w:r>
    <w:r w:rsidRPr="00FB17D4">
      <w:fldChar w:fldCharType="begin" w:fldLock="1"/>
    </w:r>
    <w:r w:rsidRPr="00FB17D4">
      <w:instrText xml:space="preserve"> = </w:instrText>
    </w:r>
    <w:r w:rsidRPr="00FB17D4">
      <w:fldChar w:fldCharType="begin" w:fldLock="1"/>
    </w:r>
    <w:r w:rsidRPr="00FB17D4">
      <w:instrText xml:space="preserve"> = </w:instrText>
    </w:r>
    <w:r w:rsidRPr="00FB17D4">
      <w:fldChar w:fldCharType="begin" w:fldLock="1"/>
    </w:r>
    <w:r w:rsidRPr="00FB17D4">
      <w:instrText xml:space="preserve"> page</w:instrText>
    </w:r>
    <w:r w:rsidRPr="00FB17D4">
      <w:fldChar w:fldCharType="separate"/>
    </w:r>
    <w:r w:rsidR="00FB17D4">
      <w:rPr>
        <w:noProof/>
      </w:rPr>
      <w:instrText>1</w:instrText>
    </w:r>
    <w:r w:rsidRPr="00FB17D4">
      <w:fldChar w:fldCharType="end"/>
    </w:r>
    <w:r w:rsidRPr="00FB17D4">
      <w:instrText xml:space="preserve">/2 </w:instrText>
    </w:r>
    <w:r w:rsidRPr="00FB17D4">
      <w:fldChar w:fldCharType="separate"/>
    </w:r>
    <w:r w:rsidR="00FB17D4">
      <w:rPr>
        <w:noProof/>
      </w:rPr>
      <w:instrText>0,5</w:instrText>
    </w:r>
    <w:r w:rsidRPr="00FB17D4">
      <w:fldChar w:fldCharType="end"/>
    </w:r>
    <w:r w:rsidRPr="00FB17D4">
      <w:instrText xml:space="preserve"> - </w:instrText>
    </w:r>
    <w:r w:rsidRPr="00FB17D4">
      <w:fldChar w:fldCharType="begin" w:fldLock="1"/>
    </w:r>
    <w:r w:rsidRPr="00FB17D4">
      <w:instrText xml:space="preserve"> = int(</w:instrText>
    </w:r>
    <w:r w:rsidRPr="00FB17D4">
      <w:fldChar w:fldCharType="begin" w:fldLock="1"/>
    </w:r>
    <w:r w:rsidRPr="00FB17D4">
      <w:instrText xml:space="preserve"> page</w:instrText>
    </w:r>
    <w:r w:rsidRPr="00FB17D4">
      <w:fldChar w:fldCharType="separate"/>
    </w:r>
    <w:r w:rsidR="00FB17D4">
      <w:rPr>
        <w:noProof/>
      </w:rPr>
      <w:instrText>1</w:instrText>
    </w:r>
    <w:r w:rsidRPr="00FB17D4">
      <w:fldChar w:fldCharType="end"/>
    </w:r>
    <w:r w:rsidRPr="00FB17D4">
      <w:instrText xml:space="preserve">/2) </w:instrText>
    </w:r>
    <w:r w:rsidRPr="00FB17D4">
      <w:fldChar w:fldCharType="separate"/>
    </w:r>
    <w:r w:rsidR="00FB17D4">
      <w:rPr>
        <w:noProof/>
      </w:rPr>
      <w:instrText>0</w:instrText>
    </w:r>
    <w:r w:rsidRPr="00FB17D4">
      <w:fldChar w:fldCharType="end"/>
    </w:r>
    <w:r w:rsidRPr="00FB17D4">
      <w:fldChar w:fldCharType="separate"/>
    </w:r>
    <w:r w:rsidR="00FB17D4">
      <w:rPr>
        <w:noProof/>
      </w:rPr>
      <w:instrText>0,5</w:instrText>
    </w:r>
    <w:r w:rsidRPr="00FB17D4">
      <w:fldChar w:fldCharType="end"/>
    </w:r>
    <w:r w:rsidRPr="00FB17D4">
      <w:instrText xml:space="preserve"> = 0 "</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14</w:instrText>
    </w:r>
    <w:r w:rsidRPr="00FB17D4">
      <w:fldChar w:fldCharType="end"/>
    </w:r>
  </w:p>
  <w:p w:rsidR="001D40E7" w:rsidRPr="00FB17D4" w:rsidRDefault="001D40E7">
    <w:pPr>
      <w:pStyle w:val="SidfotH"/>
      <w:framePr w:w="8732" w:h="284" w:hRule="exact" w:hSpace="0" w:vSpace="0" w:wrap="around" w:xAlign="inside" w:y="13042" w:anchorLock="0"/>
    </w:pPr>
    <w:r w:rsidRPr="00FB17D4">
      <w:instrText>""</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00FB17D4">
      <w:rPr>
        <w:noProof/>
      </w:rPr>
      <w:instrText>1</w:instrText>
    </w:r>
    <w:r w:rsidRPr="00FB17D4">
      <w:fldChar w:fldCharType="end"/>
    </w:r>
    <w:r w:rsidRPr="00FB17D4">
      <w:instrText>"</w:instrText>
    </w:r>
    <w:r w:rsidRPr="00FB17D4">
      <w:fldChar w:fldCharType="separate"/>
    </w:r>
    <w:r w:rsidR="00FB17D4">
      <w:rPr>
        <w:noProof/>
      </w:rPr>
      <w:t>1</w:t>
    </w:r>
    <w:r w:rsidRPr="00FB17D4">
      <w:fldChar w:fldCharType="end"/>
    </w:r>
  </w:p>
  <w:p w:rsidR="001D40E7" w:rsidRPr="00FB17D4" w:rsidRDefault="001D40E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2</w:t>
    </w:r>
    <w:r w:rsidRPr="00FB17D4">
      <w:fldChar w:fldCharType="end"/>
    </w:r>
  </w:p>
  <w:p w:rsidR="001D40E7" w:rsidRPr="00FB17D4" w:rsidRDefault="001D40E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H"/>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3</w:t>
    </w:r>
    <w:r w:rsidRPr="00FB17D4">
      <w:fldChar w:fldCharType="end"/>
    </w:r>
  </w:p>
  <w:p w:rsidR="001D40E7" w:rsidRPr="00FB17D4" w:rsidRDefault="001D40E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if </w:instrText>
    </w:r>
    <w:r w:rsidRPr="00FB17D4">
      <w:fldChar w:fldCharType="begin" w:fldLock="1"/>
    </w:r>
    <w:r w:rsidRPr="00FB17D4">
      <w:instrText xml:space="preserve"> = </w:instrText>
    </w:r>
    <w:r w:rsidRPr="00FB17D4">
      <w:fldChar w:fldCharType="begin" w:fldLock="1"/>
    </w:r>
    <w:r w:rsidRPr="00FB17D4">
      <w:instrText xml:space="preserve"> = </w:instrText>
    </w:r>
    <w:r w:rsidRPr="00FB17D4">
      <w:fldChar w:fldCharType="begin" w:fldLock="1"/>
    </w:r>
    <w:r w:rsidRPr="00FB17D4">
      <w:instrText xml:space="preserve"> page</w:instrText>
    </w:r>
    <w:r w:rsidRPr="00FB17D4">
      <w:fldChar w:fldCharType="separate"/>
    </w:r>
    <w:r w:rsidRPr="00FB17D4">
      <w:instrText>2</w:instrText>
    </w:r>
    <w:r w:rsidRPr="00FB17D4">
      <w:fldChar w:fldCharType="end"/>
    </w:r>
    <w:r w:rsidRPr="00FB17D4">
      <w:instrText xml:space="preserve">/2 </w:instrText>
    </w:r>
    <w:r w:rsidRPr="00FB17D4">
      <w:fldChar w:fldCharType="separate"/>
    </w:r>
    <w:r w:rsidRPr="00FB17D4">
      <w:instrText>1</w:instrText>
    </w:r>
    <w:r w:rsidRPr="00FB17D4">
      <w:fldChar w:fldCharType="end"/>
    </w:r>
    <w:r w:rsidRPr="00FB17D4">
      <w:instrText xml:space="preserve"> - </w:instrText>
    </w:r>
    <w:r w:rsidRPr="00FB17D4">
      <w:fldChar w:fldCharType="begin" w:fldLock="1"/>
    </w:r>
    <w:r w:rsidRPr="00FB17D4">
      <w:instrText xml:space="preserve"> = int(</w:instrText>
    </w:r>
    <w:r w:rsidRPr="00FB17D4">
      <w:fldChar w:fldCharType="begin" w:fldLock="1"/>
    </w:r>
    <w:r w:rsidRPr="00FB17D4">
      <w:instrText xml:space="preserve"> page</w:instrText>
    </w:r>
    <w:r w:rsidRPr="00FB17D4">
      <w:fldChar w:fldCharType="separate"/>
    </w:r>
    <w:r w:rsidRPr="00FB17D4">
      <w:instrText>2</w:instrText>
    </w:r>
    <w:r w:rsidRPr="00FB17D4">
      <w:fldChar w:fldCharType="end"/>
    </w:r>
    <w:r w:rsidRPr="00FB17D4">
      <w:instrText xml:space="preserve">/2) </w:instrText>
    </w:r>
    <w:r w:rsidRPr="00FB17D4">
      <w:fldChar w:fldCharType="separate"/>
    </w:r>
    <w:r w:rsidRPr="00FB17D4">
      <w:instrText>1</w:instrText>
    </w:r>
    <w:r w:rsidRPr="00FB17D4">
      <w:fldChar w:fldCharType="end"/>
    </w:r>
    <w:r w:rsidRPr="00FB17D4">
      <w:fldChar w:fldCharType="separate"/>
    </w:r>
    <w:r w:rsidRPr="00FB17D4">
      <w:instrText>0</w:instrText>
    </w:r>
    <w:r w:rsidRPr="00FB17D4">
      <w:fldChar w:fldCharType="end"/>
    </w:r>
    <w:r w:rsidRPr="00FB17D4">
      <w:instrText xml:space="preserve"> = 0 "</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2</w:instrText>
    </w:r>
    <w:r w:rsidRPr="00FB17D4">
      <w:fldChar w:fldCharType="end"/>
    </w:r>
  </w:p>
  <w:p w:rsidR="001D40E7" w:rsidRPr="00FB17D4" w:rsidRDefault="001D40E7">
    <w:pPr>
      <w:pStyle w:val="SidfotV"/>
      <w:framePr w:w="8732" w:h="284" w:hRule="exact" w:hSpace="0" w:vSpace="0" w:wrap="around" w:xAlign="inside" w:y="13042" w:anchorLock="0"/>
    </w:pPr>
    <w:r w:rsidRPr="00FB17D4">
      <w:instrText>""</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1</w:instrText>
    </w:r>
    <w:r w:rsidRPr="00FB17D4">
      <w:fldChar w:fldCharType="end"/>
    </w:r>
    <w:r w:rsidRPr="00FB17D4">
      <w:instrText>"</w:instrText>
    </w:r>
    <w:r w:rsidRPr="00FB17D4">
      <w:fldChar w:fldCharType="separate"/>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2</w:t>
    </w:r>
    <w:r w:rsidRPr="00FB17D4">
      <w:fldChar w:fldCharType="end"/>
    </w:r>
  </w:p>
  <w:p w:rsidR="001D40E7" w:rsidRPr="00FB17D4" w:rsidRDefault="001D40E7">
    <w:pPr>
      <w:pStyle w:val="SidfotH"/>
      <w:framePr w:w="8732" w:h="284" w:hRule="exact" w:hSpace="0" w:vSpace="0" w:wrap="around" w:xAlign="inside" w:y="13042" w:anchorLock="0"/>
    </w:pPr>
    <w:r w:rsidRPr="00FB17D4">
      <w:fldChar w:fldCharType="end"/>
    </w:r>
  </w:p>
  <w:p w:rsidR="001D40E7" w:rsidRPr="00FB17D4" w:rsidRDefault="001D40E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4</w:t>
    </w:r>
    <w:r w:rsidRPr="00FB17D4">
      <w:fldChar w:fldCharType="end"/>
    </w:r>
  </w:p>
  <w:p w:rsidR="001D40E7" w:rsidRPr="00FB17D4" w:rsidRDefault="001D40E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H"/>
      <w:framePr w:w="8732" w:h="284" w:hRule="exact" w:hSpace="0" w:vSpace="0" w:wrap="around" w:xAlign="inside" w:y="13042" w:anchorLock="0"/>
    </w:pP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t>3</w:t>
    </w:r>
    <w:r w:rsidRPr="00FB17D4">
      <w:fldChar w:fldCharType="end"/>
    </w:r>
  </w:p>
  <w:p w:rsidR="001D40E7" w:rsidRPr="00FB17D4" w:rsidRDefault="001D40E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fotV"/>
      <w:framePr w:w="8732" w:h="284" w:hRule="exact" w:hSpace="0" w:vSpace="0" w:wrap="around" w:xAlign="inside" w:y="13042" w:anchorLock="0"/>
    </w:pPr>
    <w:r w:rsidRPr="00FB17D4">
      <w:fldChar w:fldCharType="begin" w:fldLock="1"/>
    </w:r>
    <w:r w:rsidRPr="00FB17D4">
      <w:instrText xml:space="preserve"> if </w:instrText>
    </w:r>
    <w:r w:rsidRPr="00FB17D4">
      <w:fldChar w:fldCharType="begin" w:fldLock="1"/>
    </w:r>
    <w:r w:rsidRPr="00FB17D4">
      <w:instrText xml:space="preserve"> = </w:instrText>
    </w:r>
    <w:r w:rsidRPr="00FB17D4">
      <w:fldChar w:fldCharType="begin" w:fldLock="1"/>
    </w:r>
    <w:r w:rsidRPr="00FB17D4">
      <w:instrText xml:space="preserve"> = </w:instrText>
    </w:r>
    <w:r w:rsidRPr="00FB17D4">
      <w:fldChar w:fldCharType="begin" w:fldLock="1"/>
    </w:r>
    <w:r w:rsidRPr="00FB17D4">
      <w:instrText xml:space="preserve"> page</w:instrText>
    </w:r>
    <w:r w:rsidRPr="00FB17D4">
      <w:fldChar w:fldCharType="separate"/>
    </w:r>
    <w:r w:rsidRPr="00FB17D4">
      <w:instrText>3</w:instrText>
    </w:r>
    <w:r w:rsidRPr="00FB17D4">
      <w:fldChar w:fldCharType="end"/>
    </w:r>
    <w:r w:rsidRPr="00FB17D4">
      <w:instrText xml:space="preserve">/2 </w:instrText>
    </w:r>
    <w:r w:rsidRPr="00FB17D4">
      <w:fldChar w:fldCharType="separate"/>
    </w:r>
    <w:r w:rsidRPr="00FB17D4">
      <w:instrText>1,5</w:instrText>
    </w:r>
    <w:r w:rsidRPr="00FB17D4">
      <w:fldChar w:fldCharType="end"/>
    </w:r>
    <w:r w:rsidRPr="00FB17D4">
      <w:instrText xml:space="preserve"> - </w:instrText>
    </w:r>
    <w:r w:rsidRPr="00FB17D4">
      <w:fldChar w:fldCharType="begin" w:fldLock="1"/>
    </w:r>
    <w:r w:rsidRPr="00FB17D4">
      <w:instrText xml:space="preserve"> = int(</w:instrText>
    </w:r>
    <w:r w:rsidRPr="00FB17D4">
      <w:fldChar w:fldCharType="begin" w:fldLock="1"/>
    </w:r>
    <w:r w:rsidRPr="00FB17D4">
      <w:instrText xml:space="preserve"> page</w:instrText>
    </w:r>
    <w:r w:rsidRPr="00FB17D4">
      <w:fldChar w:fldCharType="separate"/>
    </w:r>
    <w:r w:rsidRPr="00FB17D4">
      <w:instrText>3</w:instrText>
    </w:r>
    <w:r w:rsidRPr="00FB17D4">
      <w:fldChar w:fldCharType="end"/>
    </w:r>
    <w:r w:rsidRPr="00FB17D4">
      <w:instrText xml:space="preserve">/2) </w:instrText>
    </w:r>
    <w:r w:rsidRPr="00FB17D4">
      <w:fldChar w:fldCharType="separate"/>
    </w:r>
    <w:r w:rsidRPr="00FB17D4">
      <w:instrText>1</w:instrText>
    </w:r>
    <w:r w:rsidRPr="00FB17D4">
      <w:fldChar w:fldCharType="end"/>
    </w:r>
    <w:r w:rsidRPr="00FB17D4">
      <w:fldChar w:fldCharType="separate"/>
    </w:r>
    <w:r w:rsidRPr="00FB17D4">
      <w:instrText>0,5</w:instrText>
    </w:r>
    <w:r w:rsidRPr="00FB17D4">
      <w:fldChar w:fldCharType="end"/>
    </w:r>
    <w:r w:rsidRPr="00FB17D4">
      <w:instrText xml:space="preserve"> = 0 "</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2</w:instrText>
    </w:r>
    <w:r w:rsidRPr="00FB17D4">
      <w:fldChar w:fldCharType="end"/>
    </w:r>
  </w:p>
  <w:p w:rsidR="001D40E7" w:rsidRPr="00FB17D4" w:rsidRDefault="001D40E7">
    <w:pPr>
      <w:pStyle w:val="SidfotH"/>
      <w:framePr w:w="8732" w:h="284" w:hRule="exact" w:hSpace="0" w:vSpace="0" w:wrap="around" w:xAlign="inside" w:y="13042" w:anchorLock="0"/>
    </w:pPr>
    <w:r w:rsidRPr="00FB17D4">
      <w:instrText>""</w:instrText>
    </w:r>
    <w:r w:rsidRPr="00FB17D4">
      <w:fldChar w:fldCharType="begin" w:fldLock="1"/>
    </w:r>
    <w:r w:rsidRPr="00FB17D4">
      <w:instrText xml:space="preserve"> P</w:instrText>
    </w:r>
    <w:r w:rsidRPr="00FB17D4">
      <w:instrText>A</w:instrText>
    </w:r>
    <w:r w:rsidRPr="00FB17D4">
      <w:instrText xml:space="preserve">GE </w:instrText>
    </w:r>
    <w:r w:rsidRPr="00FB17D4">
      <w:fldChar w:fldCharType="separate"/>
    </w:r>
    <w:r w:rsidRPr="00FB17D4">
      <w:instrText>3</w:instrText>
    </w:r>
    <w:r w:rsidRPr="00FB17D4">
      <w:fldChar w:fldCharType="end"/>
    </w:r>
    <w:r w:rsidRPr="00FB17D4">
      <w:instrText>"</w:instrText>
    </w:r>
    <w:r w:rsidRPr="00FB17D4">
      <w:fldChar w:fldCharType="separate"/>
    </w:r>
    <w:r w:rsidRPr="00FB17D4">
      <w:t>3</w:t>
    </w:r>
    <w:r w:rsidRPr="00FB17D4">
      <w:fldChar w:fldCharType="end"/>
    </w:r>
  </w:p>
  <w:p w:rsidR="001D40E7" w:rsidRPr="00FB17D4" w:rsidRDefault="001D40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0E7" w:rsidRPr="00FB17D4" w:rsidRDefault="001D40E7">
      <w:pPr>
        <w:pStyle w:val="Sidfot"/>
      </w:pPr>
    </w:p>
  </w:footnote>
  <w:footnote w:type="continuationSeparator" w:id="0">
    <w:p w:rsidR="001D40E7" w:rsidRPr="00FB17D4" w:rsidRDefault="001D40E7">
      <w:pPr>
        <w:spacing w:before="0" w:line="240" w:lineRule="auto"/>
      </w:pPr>
      <w:r w:rsidRPr="00FB17D4">
        <w:continuationSeparator/>
      </w:r>
    </w:p>
  </w:footnote>
  <w:footnote w:id="1">
    <w:p w:rsidR="001D40E7" w:rsidRPr="00FB17D4" w:rsidRDefault="001D40E7">
      <w:pPr>
        <w:pStyle w:val="Fotnotstext"/>
      </w:pPr>
      <w:r w:rsidRPr="00FB17D4">
        <w:rPr>
          <w:rStyle w:val="Fotnotsreferens"/>
        </w:rPr>
        <w:footnoteRef/>
      </w:r>
      <w:r w:rsidRPr="00FB17D4">
        <w:t xml:space="preserve">  Balken omtryckt 1995:974.</w:t>
      </w:r>
    </w:p>
  </w:footnote>
  <w:footnote w:id="2">
    <w:p w:rsidR="001D40E7" w:rsidRPr="00FB17D4" w:rsidRDefault="001D40E7">
      <w:pPr>
        <w:pStyle w:val="Fotnotstext"/>
      </w:pPr>
      <w:r w:rsidRPr="00FB17D4">
        <w:rPr>
          <w:rStyle w:val="Fotnotsreferens"/>
        </w:rPr>
        <w:t>1</w:t>
      </w:r>
      <w:r w:rsidRPr="00FB17D4">
        <w:t xml:space="preserve">  Lagen omtryckt 1992:1474.</w:t>
      </w:r>
    </w:p>
  </w:footnote>
  <w:footnote w:id="3">
    <w:p w:rsidR="001D40E7" w:rsidRPr="00FB17D4" w:rsidRDefault="001D40E7">
      <w:pPr>
        <w:pStyle w:val="Fotnotstext"/>
      </w:pPr>
      <w:r w:rsidRPr="00FB17D4">
        <w:rPr>
          <w:rStyle w:val="Fotnotsreferens"/>
        </w:rPr>
        <w:footnoteRef/>
      </w:r>
      <w:r w:rsidRPr="00FB17D4">
        <w:t xml:space="preserve">  Senaste lydelse 2001:500.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fldChar w:fldCharType="begin" w:fldLock="1"/>
    </w:r>
    <w:r w:rsidRPr="00FB17D4">
      <w:rPr>
        <w:rStyle w:val="SidhuvudUtskott"/>
      </w:rPr>
      <w:instrText xml:space="preserve"> DOCPROPERTY BetänkandeÅr</w:instrText>
    </w:r>
    <w:r w:rsidRPr="00FB17D4">
      <w:rPr>
        <w:rStyle w:val="SidhuvudUtskott"/>
      </w:rPr>
      <w:fldChar w:fldCharType="separate"/>
    </w:r>
    <w:r w:rsidRPr="00FB17D4">
      <w:rPr>
        <w:rStyle w:val="SidhuvudUtskott"/>
      </w:rPr>
      <w:t>2001/02</w:t>
    </w:r>
    <w:r w:rsidRPr="00FB17D4">
      <w:rPr>
        <w:rStyle w:val="SidhuvudUtskott"/>
      </w:rPr>
      <w:fldChar w:fldCharType="end"/>
    </w:r>
    <w:r w:rsidRPr="00FB17D4">
      <w:rPr>
        <w:rStyle w:val="SidhuvudUtskott"/>
      </w:rPr>
      <w:t>:</w:t>
    </w:r>
    <w:r w:rsidRPr="00FB17D4">
      <w:rPr>
        <w:rStyle w:val="SidhuvudUtskott"/>
      </w:rPr>
      <w:fldChar w:fldCharType="begin" w:fldLock="1"/>
    </w:r>
    <w:r w:rsidRPr="00FB17D4">
      <w:rPr>
        <w:rStyle w:val="SidhuvudUtskott"/>
      </w:rPr>
      <w:instrText xml:space="preserve"> DOCPROPERTY Utskott</w:instrText>
    </w:r>
    <w:r w:rsidRPr="00FB17D4">
      <w:rPr>
        <w:rStyle w:val="SidhuvudUtskott"/>
      </w:rPr>
      <w:fldChar w:fldCharType="separate"/>
    </w:r>
    <w:r w:rsidRPr="00FB17D4">
      <w:rPr>
        <w:rStyle w:val="SidhuvudUtskott"/>
      </w:rPr>
      <w:t>SoU</w: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DOCPROPERTY BetänkandeNr</w:instrText>
    </w:r>
    <w:r w:rsidRPr="00FB17D4">
      <w:rPr>
        <w:rStyle w:val="SidhuvudUtskott"/>
      </w:rPr>
      <w:fldChar w:fldCharType="separate"/>
    </w:r>
    <w:r w:rsidRPr="00FB17D4">
      <w:rPr>
        <w:rStyle w:val="SidhuvudUtskott"/>
      </w:rPr>
      <w:t>16</w:t>
    </w:r>
    <w:r w:rsidRPr="00FB17D4">
      <w:rPr>
        <w:rStyle w:val="SidhuvudUtskott"/>
      </w:rPr>
      <w:fldChar w:fldCharType="end"/>
    </w:r>
    <w:r w:rsidRPr="00FB17D4">
      <w:t xml:space="preserve">     </w:t>
    </w:r>
    <w:r w:rsidRPr="00FB17D4">
      <w:rPr>
        <w:rStyle w:val="SidhuvudBilaga"/>
      </w:rPr>
      <w:t xml:space="preserve"> </w:t>
    </w:r>
    <w:r w:rsidRPr="00FB17D4">
      <w:rPr>
        <w:rStyle w:val="SidhuvudRubrikReferens"/>
      </w:rPr>
      <w:fldChar w:fldCharType="begin" w:fldLock="1"/>
    </w:r>
    <w:r w:rsidRPr="00FB17D4">
      <w:rPr>
        <w:rStyle w:val="SidhuvudRubrikReferens"/>
      </w:rPr>
      <w:instrText xml:space="preserve"> StyleREF "Rubrik 1" </w:instrText>
    </w:r>
    <w:r w:rsidRPr="00FB17D4">
      <w:rPr>
        <w:rStyle w:val="SidhuvudRubrikReferens"/>
      </w:rPr>
      <w:fldChar w:fldCharType="separate"/>
    </w:r>
    <w:r w:rsidRPr="00FB17D4">
      <w:rPr>
        <w:rStyle w:val="SidhuvudRubrikReferens"/>
      </w:rPr>
      <w:t>Sammanfattning</w:t>
    </w:r>
    <w:r w:rsidRPr="00FB17D4">
      <w:rPr>
        <w:rStyle w:val="SidhuvudRubrikReferens"/>
      </w:rPr>
      <w:fldChar w:fldCharType="end"/>
    </w:r>
  </w:p>
  <w:p w:rsidR="001D40E7" w:rsidRPr="00FB17D4" w:rsidRDefault="001D40E7">
    <w:pPr>
      <w:pStyle w:val="SidhuvudKantJmn"/>
      <w:framePr w:w="8732" w:h="567" w:hRule="exact" w:vSpace="0" w:wrap="around" w:vAnchor="page" w:y="341" w:anchorLock="0"/>
    </w:pPr>
    <w:r w:rsidRPr="00FB17D4">
      <w:rPr>
        <w:rStyle w:val="SidhuvudUtskott"/>
      </w:rPr>
      <w:fldChar w:fldCharType="begin" w:fldLock="1"/>
    </w:r>
    <w:r w:rsidRPr="00FB17D4">
      <w:rPr>
        <w:rStyle w:val="SidhuvudUtskott"/>
      </w:rPr>
      <w:instrText xml:space="preserve"> DOCPROPERTY Status</w:instrText>
    </w:r>
    <w:r w:rsidRPr="00FB17D4">
      <w:rPr>
        <w:rStyle w:val="SidhuvudUtskott"/>
      </w:rPr>
      <w:fldChar w:fldCharType="end"/>
    </w:r>
    <w:r w:rsidRPr="00FB17D4">
      <w:rPr>
        <w:rStyle w:val="SidhuvudUtskott"/>
      </w:rPr>
      <w:fldChar w:fldCharType="begin" w:fldLock="1"/>
    </w:r>
    <w:r w:rsidRPr="00FB17D4">
      <w:rPr>
        <w:rStyle w:val="SidhuvudUtskott"/>
      </w:rPr>
      <w:instrText xml:space="preserve"> if </w:instrText>
    </w:r>
    <w:r w:rsidRPr="00FB17D4">
      <w:rPr>
        <w:rStyle w:val="SidhuvudUtskott"/>
      </w:rPr>
      <w:fldChar w:fldCharType="begin" w:fldLock="1"/>
    </w:r>
    <w:r w:rsidRPr="00FB17D4">
      <w:rPr>
        <w:rStyle w:val="SidhuvudUtskott"/>
      </w:rPr>
      <w:instrText xml:space="preserve"> DOCPROPERTY "UtkastDatum"</w:instrText>
    </w:r>
    <w:r w:rsidRPr="00FB17D4">
      <w:rPr>
        <w:rStyle w:val="SidhuvudUtskott"/>
      </w:rPr>
      <w:fldChar w:fldCharType="separate"/>
    </w:r>
    <w:r w:rsidRPr="00FB17D4">
      <w:rPr>
        <w:rStyle w:val="SidhuvudUtskott"/>
      </w:rPr>
      <w:instrText>Nej</w:instrText>
    </w:r>
    <w:r w:rsidRPr="00FB17D4">
      <w:rPr>
        <w:rStyle w:val="SidhuvudUtskott"/>
      </w:rPr>
      <w:fldChar w:fldCharType="end"/>
    </w:r>
    <w:r w:rsidRPr="00FB17D4">
      <w:rPr>
        <w:rStyle w:val="SidhuvudUtskott"/>
      </w:rPr>
      <w:instrText xml:space="preserve"> = "Ja" "    </w:instrText>
    </w:r>
    <w:r w:rsidRPr="00FB17D4">
      <w:rPr>
        <w:rStyle w:val="SidhuvudUtskott"/>
      </w:rPr>
      <w:fldChar w:fldCharType="begin" w:fldLock="1"/>
    </w:r>
    <w:r w:rsidRPr="00FB17D4">
      <w:rPr>
        <w:rStyle w:val="SidhuvudUtskott"/>
      </w:rPr>
      <w:instrText xml:space="preserve"> PRINTDATE \@ "yyyy-MM-dd HH.mm" </w:instrText>
    </w:r>
    <w:r w:rsidRPr="00FB17D4">
      <w:rPr>
        <w:rStyle w:val="SidhuvudUtskott"/>
      </w:rPr>
      <w:fldChar w:fldCharType="separate"/>
    </w:r>
    <w:r w:rsidRPr="00FB17D4">
      <w:rPr>
        <w:rStyle w:val="SidhuvudUtskott"/>
      </w:rPr>
      <w:instrText>2000-08-11 16.42</w:instrText>
    </w:r>
    <w:r w:rsidRPr="00FB17D4">
      <w:rPr>
        <w:rStyle w:val="SidhuvudUtskott"/>
      </w:rPr>
      <w:fldChar w:fldCharType="end"/>
    </w:r>
    <w:r w:rsidRPr="00FB17D4">
      <w:rPr>
        <w:rStyle w:val="SidhuvudUtskott"/>
      </w:rPr>
      <w:instrText xml:space="preserve">" </w:instrText>
    </w:r>
    <w:r w:rsidRPr="00FB17D4">
      <w:rPr>
        <w:rStyle w:val="SidhuvudUtskott"/>
      </w:rPr>
      <w:fldChar w:fldCharType="end"/>
    </w:r>
  </w:p>
  <w:p w:rsidR="001D40E7" w:rsidRPr="00FB17D4" w:rsidRDefault="001D40E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fldChar w:fldCharType="begin" w:fldLock="1"/>
    </w:r>
    <w:r w:rsidRPr="00FB17D4">
      <w:rPr>
        <w:rStyle w:val="SidhuvudUtskott"/>
      </w:rPr>
      <w:instrText xml:space="preserve"> DOCPROPERTY BetänkandeÅr</w:instrText>
    </w:r>
    <w:r w:rsidRPr="00FB17D4">
      <w:rPr>
        <w:rStyle w:val="SidhuvudUtskott"/>
      </w:rPr>
      <w:fldChar w:fldCharType="separate"/>
    </w:r>
    <w:r w:rsidRPr="00FB17D4">
      <w:rPr>
        <w:rStyle w:val="SidhuvudUtskott"/>
      </w:rPr>
      <w:t>2001/02</w:t>
    </w:r>
    <w:r w:rsidRPr="00FB17D4">
      <w:rPr>
        <w:rStyle w:val="SidhuvudUtskott"/>
      </w:rPr>
      <w:fldChar w:fldCharType="end"/>
    </w:r>
    <w:r w:rsidRPr="00FB17D4">
      <w:rPr>
        <w:rStyle w:val="SidhuvudUtskott"/>
      </w:rPr>
      <w:t>:</w:t>
    </w:r>
    <w:r w:rsidRPr="00FB17D4">
      <w:rPr>
        <w:rStyle w:val="SidhuvudUtskott"/>
      </w:rPr>
      <w:fldChar w:fldCharType="begin" w:fldLock="1"/>
    </w:r>
    <w:r w:rsidRPr="00FB17D4">
      <w:rPr>
        <w:rStyle w:val="SidhuvudUtskott"/>
      </w:rPr>
      <w:instrText xml:space="preserve"> DOCPROPERTY Utskott</w:instrText>
    </w:r>
    <w:r w:rsidRPr="00FB17D4">
      <w:rPr>
        <w:rStyle w:val="SidhuvudUtskott"/>
      </w:rPr>
      <w:fldChar w:fldCharType="separate"/>
    </w:r>
    <w:r w:rsidRPr="00FB17D4">
      <w:rPr>
        <w:rStyle w:val="SidhuvudUtskott"/>
      </w:rPr>
      <w:t>SoU</w: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DOCPROPERTY BetänkandeNr</w:instrText>
    </w:r>
    <w:r w:rsidRPr="00FB17D4">
      <w:rPr>
        <w:rStyle w:val="SidhuvudUtskott"/>
      </w:rPr>
      <w:fldChar w:fldCharType="separate"/>
    </w:r>
    <w:r w:rsidRPr="00FB17D4">
      <w:rPr>
        <w:rStyle w:val="SidhuvudUtskott"/>
      </w:rPr>
      <w:t>16</w:t>
    </w:r>
    <w:r w:rsidRPr="00FB17D4">
      <w:rPr>
        <w:rStyle w:val="SidhuvudUtskott"/>
      </w:rPr>
      <w:fldChar w:fldCharType="end"/>
    </w:r>
    <w:r w:rsidRPr="00FB17D4">
      <w:t xml:space="preserve">     </w:t>
    </w:r>
    <w:r w:rsidRPr="00FB17D4">
      <w:rPr>
        <w:rStyle w:val="SidhuvudBilaga"/>
      </w:rPr>
      <w:t xml:space="preserve"> </w:t>
    </w:r>
    <w:r w:rsidRPr="00FB17D4">
      <w:rPr>
        <w:rStyle w:val="SidhuvudRubrikReferens"/>
      </w:rPr>
      <w:fldChar w:fldCharType="begin" w:fldLock="1"/>
    </w:r>
    <w:r w:rsidRPr="00FB17D4">
      <w:rPr>
        <w:rStyle w:val="SidhuvudRubrikReferens"/>
      </w:rPr>
      <w:instrText xml:space="preserve"> StyleREF "Rubrik 1" </w:instrText>
    </w:r>
    <w:r w:rsidRPr="00FB17D4">
      <w:rPr>
        <w:rStyle w:val="SidhuvudRubrikReferens"/>
      </w:rPr>
      <w:fldChar w:fldCharType="separate"/>
    </w:r>
    <w:r w:rsidRPr="00FB17D4">
      <w:rPr>
        <w:rStyle w:val="SidhuvudRubrikReferens"/>
      </w:rPr>
      <w:t>Utskottets förslag till riksdagsbeslut</w:t>
    </w:r>
    <w:r w:rsidRPr="00FB17D4">
      <w:rPr>
        <w:rStyle w:val="SidhuvudRubrikReferens"/>
      </w:rPr>
      <w:fldChar w:fldCharType="end"/>
    </w:r>
  </w:p>
  <w:p w:rsidR="001D40E7" w:rsidRPr="00FB17D4" w:rsidRDefault="001D40E7">
    <w:pPr>
      <w:pStyle w:val="SidhuvudKantJmn"/>
      <w:framePr w:w="8732" w:h="567" w:hRule="exact" w:vSpace="0" w:wrap="around" w:vAnchor="page" w:y="341" w:anchorLock="0"/>
    </w:pPr>
    <w:r w:rsidRPr="00FB17D4">
      <w:rPr>
        <w:rStyle w:val="SidhuvudUtskott"/>
      </w:rPr>
      <w:fldChar w:fldCharType="begin" w:fldLock="1"/>
    </w:r>
    <w:r w:rsidRPr="00FB17D4">
      <w:rPr>
        <w:rStyle w:val="SidhuvudUtskott"/>
      </w:rPr>
      <w:instrText xml:space="preserve"> DOCPROPERTY Status</w:instrText>
    </w:r>
    <w:r w:rsidRPr="00FB17D4">
      <w:rPr>
        <w:rStyle w:val="SidhuvudUtskott"/>
      </w:rPr>
      <w:fldChar w:fldCharType="end"/>
    </w:r>
    <w:r w:rsidRPr="00FB17D4">
      <w:rPr>
        <w:rStyle w:val="SidhuvudUtskott"/>
      </w:rPr>
      <w:fldChar w:fldCharType="begin" w:fldLock="1"/>
    </w:r>
    <w:r w:rsidRPr="00FB17D4">
      <w:rPr>
        <w:rStyle w:val="SidhuvudUtskott"/>
      </w:rPr>
      <w:instrText xml:space="preserve"> if </w:instrText>
    </w:r>
    <w:r w:rsidRPr="00FB17D4">
      <w:rPr>
        <w:rStyle w:val="SidhuvudUtskott"/>
      </w:rPr>
      <w:fldChar w:fldCharType="begin" w:fldLock="1"/>
    </w:r>
    <w:r w:rsidRPr="00FB17D4">
      <w:rPr>
        <w:rStyle w:val="SidhuvudUtskott"/>
      </w:rPr>
      <w:instrText xml:space="preserve"> DOCPROPERTY "UtkastDatum"</w:instrText>
    </w:r>
    <w:r w:rsidRPr="00FB17D4">
      <w:rPr>
        <w:rStyle w:val="SidhuvudUtskott"/>
      </w:rPr>
      <w:fldChar w:fldCharType="separate"/>
    </w:r>
    <w:r w:rsidRPr="00FB17D4">
      <w:rPr>
        <w:rStyle w:val="SidhuvudUtskott"/>
      </w:rPr>
      <w:instrText>Nej</w:instrText>
    </w:r>
    <w:r w:rsidRPr="00FB17D4">
      <w:rPr>
        <w:rStyle w:val="SidhuvudUtskott"/>
      </w:rPr>
      <w:fldChar w:fldCharType="end"/>
    </w:r>
    <w:r w:rsidRPr="00FB17D4">
      <w:rPr>
        <w:rStyle w:val="SidhuvudUtskott"/>
      </w:rPr>
      <w:instrText xml:space="preserve"> = "Ja" "    </w:instrText>
    </w:r>
    <w:r w:rsidRPr="00FB17D4">
      <w:rPr>
        <w:rStyle w:val="SidhuvudUtskott"/>
      </w:rPr>
      <w:fldChar w:fldCharType="begin" w:fldLock="1"/>
    </w:r>
    <w:r w:rsidRPr="00FB17D4">
      <w:rPr>
        <w:rStyle w:val="SidhuvudUtskott"/>
      </w:rPr>
      <w:instrText xml:space="preserve"> PRINTDATE \@ "yyyy-MM-dd HH.mm" </w:instrText>
    </w:r>
    <w:r w:rsidRPr="00FB17D4">
      <w:rPr>
        <w:rStyle w:val="SidhuvudUtskott"/>
      </w:rPr>
      <w:fldChar w:fldCharType="separate"/>
    </w:r>
    <w:r w:rsidRPr="00FB17D4">
      <w:rPr>
        <w:rStyle w:val="SidhuvudUtskott"/>
      </w:rPr>
      <w:instrText>2000-08-11 16.42</w:instrText>
    </w:r>
    <w:r w:rsidRPr="00FB17D4">
      <w:rPr>
        <w:rStyle w:val="SidhuvudUtskott"/>
      </w:rPr>
      <w:fldChar w:fldCharType="end"/>
    </w:r>
    <w:r w:rsidRPr="00FB17D4">
      <w:rPr>
        <w:rStyle w:val="SidhuvudUtskott"/>
      </w:rPr>
      <w:instrText xml:space="preserve">" </w:instrText>
    </w:r>
    <w:r w:rsidRPr="00FB17D4">
      <w:rPr>
        <w:rStyle w:val="SidhuvudUtskott"/>
      </w:rPr>
      <w:fldChar w:fldCharType="end"/>
    </w:r>
  </w:p>
  <w:p w:rsidR="001D40E7" w:rsidRPr="00FB17D4" w:rsidRDefault="001D40E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rPr>
        <w:rStyle w:val="SidhuvudRubrikReferens"/>
      </w:rPr>
      <w:fldChar w:fldCharType="begin" w:fldLock="1"/>
    </w:r>
    <w:r w:rsidRPr="00FB17D4">
      <w:rPr>
        <w:rStyle w:val="SidhuvudRubrikReferens"/>
      </w:rPr>
      <w:instrText xml:space="preserve"> StyleREF "Rubrik 1" </w:instrText>
    </w:r>
    <w:r w:rsidRPr="00FB17D4">
      <w:rPr>
        <w:rStyle w:val="SidhuvudRubrikReferens"/>
      </w:rPr>
      <w:fldChar w:fldCharType="separate"/>
    </w:r>
    <w:r w:rsidRPr="00FB17D4">
      <w:rPr>
        <w:rStyle w:val="SidhuvudRubrikReferens"/>
      </w:rPr>
      <w:t>Utskottets förslag till riksdagsbeslut</w:t>
    </w:r>
    <w:r w:rsidRPr="00FB17D4">
      <w:rPr>
        <w:rStyle w:val="SidhuvudRubrikReferens"/>
      </w:rPr>
      <w:fldChar w:fldCharType="end"/>
    </w:r>
    <w:r w:rsidRPr="00FB17D4">
      <w:rPr>
        <w:rStyle w:val="SidhuvudBilaga"/>
      </w:rPr>
      <w:t xml:space="preserve"> </w:t>
    </w:r>
    <w:r w:rsidRPr="00FB17D4">
      <w:t xml:space="preserve">     </w:t>
    </w:r>
    <w:r w:rsidRPr="00FB17D4">
      <w:rPr>
        <w:rStyle w:val="SidhuvudUtskott"/>
      </w:rPr>
      <w:fldChar w:fldCharType="begin" w:fldLock="1"/>
    </w:r>
    <w:r w:rsidRPr="00FB17D4">
      <w:rPr>
        <w:rStyle w:val="SidhuvudUtskott"/>
      </w:rPr>
      <w:instrText xml:space="preserve"> DOCPROPERTY BetänkandeÅr</w:instrText>
    </w:r>
    <w:r w:rsidRPr="00FB17D4">
      <w:rPr>
        <w:rStyle w:val="SidhuvudUtskott"/>
      </w:rPr>
      <w:fldChar w:fldCharType="separate"/>
    </w:r>
    <w:r w:rsidRPr="00FB17D4">
      <w:rPr>
        <w:rStyle w:val="SidhuvudUtskott"/>
      </w:rPr>
      <w:t>2001/02</w:t>
    </w:r>
    <w:r w:rsidRPr="00FB17D4">
      <w:rPr>
        <w:rStyle w:val="SidhuvudUtskott"/>
      </w:rPr>
      <w:fldChar w:fldCharType="end"/>
    </w:r>
    <w:r w:rsidRPr="00FB17D4">
      <w:rPr>
        <w:rStyle w:val="SidhuvudUtskott"/>
      </w:rPr>
      <w:t>:</w:t>
    </w:r>
    <w:r w:rsidRPr="00FB17D4">
      <w:rPr>
        <w:rStyle w:val="SidhuvudUtskott"/>
      </w:rPr>
      <w:fldChar w:fldCharType="begin" w:fldLock="1"/>
    </w:r>
    <w:r w:rsidRPr="00FB17D4">
      <w:rPr>
        <w:rStyle w:val="SidhuvudUtskott"/>
      </w:rPr>
      <w:instrText xml:space="preserve"> DOCPROPERTY</w:instrText>
    </w:r>
    <w:r w:rsidRPr="00FB17D4">
      <w:instrText xml:space="preserve"> </w:instrText>
    </w:r>
    <w:r w:rsidRPr="00FB17D4">
      <w:rPr>
        <w:rStyle w:val="SidhuvudUtskott"/>
      </w:rPr>
      <w:instrText>Utskott</w:instrText>
    </w:r>
    <w:r w:rsidRPr="00FB17D4">
      <w:rPr>
        <w:rStyle w:val="SidhuvudUtskott"/>
      </w:rPr>
      <w:fldChar w:fldCharType="separate"/>
    </w:r>
    <w:r w:rsidRPr="00FB17D4">
      <w:rPr>
        <w:rStyle w:val="SidhuvudUtskott"/>
      </w:rPr>
      <w:t>SoU</w: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DOCPROPERTY Betä</w:instrText>
    </w:r>
    <w:r w:rsidRPr="00FB17D4">
      <w:rPr>
        <w:rStyle w:val="SidhuvudUtskott"/>
      </w:rPr>
      <w:instrText>n</w:instrText>
    </w:r>
    <w:r w:rsidRPr="00FB17D4">
      <w:rPr>
        <w:rStyle w:val="SidhuvudUtskott"/>
      </w:rPr>
      <w:instrText>kandeNr</w:instrText>
    </w:r>
    <w:r w:rsidRPr="00FB17D4">
      <w:rPr>
        <w:rStyle w:val="SidhuvudUtskott"/>
      </w:rPr>
      <w:fldChar w:fldCharType="separate"/>
    </w:r>
    <w:r w:rsidRPr="00FB17D4">
      <w:rPr>
        <w:rStyle w:val="SidhuvudUtskott"/>
      </w:rPr>
      <w:t>16</w:t>
    </w:r>
    <w:r w:rsidRPr="00FB17D4">
      <w:rPr>
        <w:rStyle w:val="SidhuvudUtskott"/>
      </w:rPr>
      <w:fldChar w:fldCharType="end"/>
    </w:r>
  </w:p>
  <w:p w:rsidR="001D40E7" w:rsidRPr="00FB17D4" w:rsidRDefault="001D40E7">
    <w:pPr>
      <w:pStyle w:val="SidhuvudKantUdda"/>
      <w:framePr w:w="8732" w:h="567" w:hRule="exact" w:vSpace="0" w:wrap="around" w:vAnchor="page" w:y="341" w:anchorLock="0"/>
    </w:pPr>
    <w:r w:rsidRPr="00FB17D4">
      <w:rPr>
        <w:rStyle w:val="SidhuvudUtskott"/>
      </w:rPr>
      <w:fldChar w:fldCharType="begin" w:fldLock="1"/>
    </w:r>
    <w:r w:rsidRPr="00FB17D4">
      <w:rPr>
        <w:rStyle w:val="SidhuvudUtskott"/>
      </w:rPr>
      <w:instrText xml:space="preserve"> if </w:instrText>
    </w:r>
    <w:r w:rsidRPr="00FB17D4">
      <w:rPr>
        <w:rStyle w:val="SidhuvudUtskott"/>
      </w:rPr>
      <w:fldChar w:fldCharType="begin" w:fldLock="1"/>
    </w:r>
    <w:r w:rsidRPr="00FB17D4">
      <w:rPr>
        <w:rStyle w:val="SidhuvudUtskott"/>
      </w:rPr>
      <w:instrText xml:space="preserve"> DOCPROPERTY "UtkastDatum"</w:instrText>
    </w:r>
    <w:r w:rsidRPr="00FB17D4">
      <w:rPr>
        <w:rStyle w:val="SidhuvudUtskott"/>
      </w:rPr>
      <w:fldChar w:fldCharType="separate"/>
    </w:r>
    <w:r w:rsidRPr="00FB17D4">
      <w:rPr>
        <w:rStyle w:val="SidhuvudUtskott"/>
      </w:rPr>
      <w:instrText>Nej</w:instrText>
    </w:r>
    <w:r w:rsidRPr="00FB17D4">
      <w:rPr>
        <w:rStyle w:val="SidhuvudUtskott"/>
      </w:rPr>
      <w:fldChar w:fldCharType="end"/>
    </w:r>
    <w:r w:rsidRPr="00FB17D4">
      <w:rPr>
        <w:rStyle w:val="SidhuvudUtskott"/>
      </w:rPr>
      <w:instrText xml:space="preserve"> = "Ja" "</w:instrText>
    </w:r>
    <w:r w:rsidRPr="00FB17D4">
      <w:rPr>
        <w:rStyle w:val="SidhuvudUtskott"/>
      </w:rPr>
      <w:fldChar w:fldCharType="begin" w:fldLock="1"/>
    </w:r>
    <w:r w:rsidRPr="00FB17D4">
      <w:rPr>
        <w:rStyle w:val="SidhuvudUtskott"/>
      </w:rPr>
      <w:instrText xml:space="preserve"> PRINTDATE \@ "yyyy-MM-dd HH.mm    " </w:instrText>
    </w:r>
    <w:r w:rsidRPr="00FB17D4">
      <w:rPr>
        <w:rStyle w:val="SidhuvudUtskott"/>
      </w:rPr>
      <w:fldChar w:fldCharType="separate"/>
    </w:r>
    <w:r w:rsidRPr="00FB17D4">
      <w:rPr>
        <w:rStyle w:val="SidhuvudUtskott"/>
      </w:rPr>
      <w:instrText>2000-08-11 16.42</w:instrText>
    </w:r>
    <w:r w:rsidRPr="00FB17D4">
      <w:rPr>
        <w:rStyle w:val="SidhuvudUtskott"/>
      </w:rPr>
      <w:fldChar w:fldCharType="end"/>
    </w:r>
    <w:r w:rsidRPr="00FB17D4">
      <w:rPr>
        <w:rStyle w:val="SidhuvudUtskott"/>
      </w:rPr>
      <w:instrText xml:space="preserve">" </w:instrTex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w:instrText>
    </w:r>
    <w:r w:rsidRPr="00FB17D4">
      <w:rPr>
        <w:rStyle w:val="SidhuvudUtskott"/>
      </w:rPr>
      <w:instrText>O</w:instrText>
    </w:r>
    <w:r w:rsidRPr="00FB17D4">
      <w:rPr>
        <w:rStyle w:val="SidhuvudUtskott"/>
      </w:rPr>
      <w:instrText>PERTY Status</w:instrText>
    </w:r>
    <w:r w:rsidRPr="00FB17D4">
      <w:rPr>
        <w:rStyle w:val="SidhuvudUtskott"/>
      </w:rPr>
      <w:fldChar w:fldCharType="end"/>
    </w:r>
  </w:p>
  <w:p w:rsidR="001D40E7" w:rsidRPr="00FB17D4" w:rsidRDefault="001D40E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t xml:space="preserve">  </w:t>
    </w:r>
    <w:r w:rsidRPr="00FB17D4">
      <w:rPr>
        <w:rStyle w:val="SidhuvudUtskott"/>
      </w:rPr>
      <w:t>2001/02:SoU16</w:t>
    </w:r>
  </w:p>
  <w:p w:rsidR="001D40E7" w:rsidRPr="00FB17D4" w:rsidRDefault="001D40E7">
    <w:pPr>
      <w:pStyle w:val="SidhuvudKantUdda"/>
      <w:framePr w:w="8732" w:h="567" w:hRule="exact" w:vSpace="0" w:wrap="around" w:vAnchor="page" w:y="341" w:anchorLock="0"/>
    </w:pPr>
  </w:p>
  <w:p w:rsidR="001D40E7" w:rsidRPr="00FB17D4" w:rsidRDefault="001D40E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t>2001/02:SoU16</w:t>
    </w:r>
    <w:r w:rsidRPr="00FB17D4">
      <w:t xml:space="preserve">     </w:t>
    </w:r>
    <w:r w:rsidRPr="00FB17D4">
      <w:rPr>
        <w:rStyle w:val="SidhuvudBilaga"/>
      </w:rPr>
      <w:t xml:space="preserve"> </w:t>
    </w:r>
    <w:r w:rsidRPr="00FB17D4">
      <w:rPr>
        <w:rStyle w:val="SidhuvudRubrikReferens"/>
      </w:rPr>
      <w:t>Utskottets överväganden</w:t>
    </w:r>
  </w:p>
  <w:p w:rsidR="001D40E7" w:rsidRPr="00FB17D4" w:rsidRDefault="001D40E7">
    <w:pPr>
      <w:pStyle w:val="SidhuvudKantJmn"/>
      <w:framePr w:w="8732" w:h="567" w:hRule="exact" w:vSpace="0" w:wrap="around" w:vAnchor="page" w:y="341" w:anchorLock="0"/>
    </w:pPr>
  </w:p>
  <w:p w:rsidR="001D40E7" w:rsidRPr="00FB17D4" w:rsidRDefault="001D40E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rPr>
        <w:rStyle w:val="SidhuvudRubrikReferens"/>
      </w:rPr>
      <w:t>Utskottets överväganden</w:t>
    </w:r>
    <w:r w:rsidRPr="00FB17D4">
      <w:rPr>
        <w:rStyle w:val="SidhuvudBilaga"/>
      </w:rPr>
      <w:t xml:space="preserve"> </w:t>
    </w:r>
    <w:r w:rsidRPr="00FB17D4">
      <w:t xml:space="preserve">     </w:t>
    </w:r>
    <w:r w:rsidRPr="00FB17D4">
      <w:rPr>
        <w:rStyle w:val="SidhuvudUtskott"/>
      </w:rPr>
      <w:t>2001/02:SoU16</w:t>
    </w:r>
  </w:p>
  <w:p w:rsidR="001D40E7" w:rsidRPr="00FB17D4" w:rsidRDefault="001D40E7">
    <w:pPr>
      <w:pStyle w:val="SidhuvudKantUdda"/>
      <w:framePr w:w="8732" w:h="567" w:hRule="exact" w:vSpace="0" w:wrap="around" w:vAnchor="page" w:y="341" w:anchorLock="0"/>
    </w:pPr>
  </w:p>
  <w:p w:rsidR="001D40E7" w:rsidRPr="00FB17D4" w:rsidRDefault="001D40E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t>2001/02:SoU16</w:t>
    </w:r>
    <w:r w:rsidRPr="00FB17D4">
      <w:t xml:space="preserve">    </w:t>
    </w:r>
  </w:p>
  <w:p w:rsidR="001D40E7" w:rsidRPr="00FB17D4" w:rsidRDefault="001D40E7">
    <w:pPr>
      <w:pStyle w:val="SidhuvudKantJmn"/>
      <w:framePr w:w="8732" w:h="567" w:hRule="exact" w:vSpace="0" w:wrap="around" w:vAnchor="page" w:y="341" w:anchorLock="0"/>
    </w:pPr>
  </w:p>
  <w:p w:rsidR="001D40E7" w:rsidRPr="00FB17D4" w:rsidRDefault="001D40E7">
    <w:pPr>
      <w:pStyle w:val="SidhuvudKantUdda"/>
      <w:framePr w:w="8732" w:h="567" w:hRule="exact" w:vSpace="0" w:wrap="around" w:vAnchor="page" w:y="341" w:anchorLock="0"/>
    </w:pPr>
    <w:r w:rsidRPr="00FB17D4">
      <w:rPr>
        <w:rStyle w:val="SidhuvudRubrikReferens"/>
        <w:smallCaps w:val="0"/>
        <w:spacing w:val="0"/>
        <w:sz w:val="19"/>
      </w:rPr>
      <w:t xml:space="preserve"> </w:t>
    </w:r>
  </w:p>
  <w:p w:rsidR="001D40E7" w:rsidRPr="00FB17D4" w:rsidRDefault="001D40E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t>2001/02:SoU16</w:t>
    </w:r>
    <w:r w:rsidRPr="00FB17D4">
      <w:t xml:space="preserve">     </w:t>
    </w:r>
    <w:r w:rsidRPr="00FB17D4">
      <w:rPr>
        <w:rStyle w:val="SidhuvudBilaga"/>
      </w:rPr>
      <w:t xml:space="preserve"> </w:t>
    </w:r>
    <w:r w:rsidRPr="00FB17D4">
      <w:rPr>
        <w:rStyle w:val="SidhuvudRubrikReferens"/>
      </w:rPr>
      <w:t>Reservationer</w:t>
    </w:r>
  </w:p>
  <w:p w:rsidR="001D40E7" w:rsidRPr="00FB17D4" w:rsidRDefault="001D40E7">
    <w:pPr>
      <w:pStyle w:val="SidhuvudKantJmn"/>
      <w:framePr w:w="8732" w:h="567" w:hRule="exact" w:vSpace="0" w:wrap="around" w:vAnchor="page" w:y="341" w:anchorLock="0"/>
    </w:pPr>
  </w:p>
  <w:p w:rsidR="001D40E7" w:rsidRPr="00FB17D4" w:rsidRDefault="001D40E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rPr>
        <w:rStyle w:val="SidhuvudRubrikReferens"/>
      </w:rPr>
      <w:t>Reservationer</w:t>
    </w:r>
    <w:r w:rsidRPr="00FB17D4">
      <w:rPr>
        <w:rStyle w:val="SidhuvudBilaga"/>
      </w:rPr>
      <w:t xml:space="preserve"> </w:t>
    </w:r>
    <w:r w:rsidRPr="00FB17D4">
      <w:t xml:space="preserve">     </w:t>
    </w:r>
    <w:r w:rsidRPr="00FB17D4">
      <w:rPr>
        <w:rStyle w:val="SidhuvudUtskott"/>
      </w:rPr>
      <w:t>2001/02:SoU16</w:t>
    </w:r>
  </w:p>
  <w:p w:rsidR="001D40E7" w:rsidRPr="00FB17D4" w:rsidRDefault="001D40E7">
    <w:pPr>
      <w:pStyle w:val="SidhuvudKantUdda"/>
      <w:framePr w:w="8732" w:h="567" w:hRule="exact" w:vSpace="0" w:wrap="around" w:vAnchor="page" w:y="341" w:anchorLock="0"/>
    </w:pPr>
  </w:p>
  <w:p w:rsidR="001D40E7" w:rsidRPr="00FB17D4" w:rsidRDefault="001D40E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t>2001/02:SoU16</w:t>
    </w:r>
    <w:r w:rsidRPr="00FB17D4">
      <w:t xml:space="preserve">    </w:t>
    </w:r>
  </w:p>
  <w:p w:rsidR="001D40E7" w:rsidRPr="00FB17D4" w:rsidRDefault="001D40E7">
    <w:pPr>
      <w:pStyle w:val="SidhuvudKantJmn"/>
      <w:framePr w:w="8732" w:h="567" w:hRule="exact" w:vSpace="0" w:wrap="around" w:vAnchor="page" w:y="341" w:anchorLock="0"/>
    </w:pPr>
  </w:p>
  <w:p w:rsidR="001D40E7" w:rsidRPr="00FB17D4" w:rsidRDefault="001D40E7">
    <w:pPr>
      <w:pStyle w:val="SidhuvudKantUdda"/>
      <w:framePr w:w="8732" w:h="567" w:hRule="exact" w:vSpace="0" w:wrap="around" w:vAnchor="page" w:y="341" w:anchorLock="0"/>
    </w:pPr>
    <w:r w:rsidRPr="00FB17D4">
      <w:rPr>
        <w:rStyle w:val="SidhuvudRubrikReferens"/>
        <w:smallCaps w:val="0"/>
        <w:spacing w:val="0"/>
        <w:sz w:val="19"/>
      </w:rPr>
      <w:t xml:space="preserve"> </w:t>
    </w:r>
  </w:p>
  <w:p w:rsidR="001D40E7" w:rsidRPr="00FB17D4" w:rsidRDefault="001D40E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t>2001/02:SoU16</w:t>
    </w:r>
    <w:r w:rsidRPr="00FB17D4">
      <w:t xml:space="preserve">     </w:t>
    </w:r>
    <w:r w:rsidRPr="00FB17D4">
      <w:rPr>
        <w:rStyle w:val="SidhuvudBilaga"/>
      </w:rPr>
      <w:t xml:space="preserve"> Bilaga 1   </w:t>
    </w:r>
    <w:r w:rsidRPr="00FB17D4">
      <w:rPr>
        <w:rStyle w:val="SidhuvudRubrikReferens"/>
      </w:rPr>
      <w:t>Förteckning över behandlade förslag</w:t>
    </w:r>
  </w:p>
  <w:p w:rsidR="001D40E7" w:rsidRPr="00FB17D4" w:rsidRDefault="001D40E7">
    <w:pPr>
      <w:pStyle w:val="SidhuvudKantJmn"/>
      <w:framePr w:w="8732" w:h="567" w:hRule="exact" w:vSpace="0" w:wrap="around" w:vAnchor="page" w:y="341" w:anchorLock="0"/>
    </w:pPr>
  </w:p>
  <w:p w:rsidR="001D40E7" w:rsidRPr="00FB17D4" w:rsidRDefault="001D40E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rPr>
        <w:rStyle w:val="SidhuvudRubrikReferens"/>
      </w:rPr>
      <w:fldChar w:fldCharType="begin" w:fldLock="1"/>
    </w:r>
    <w:r w:rsidRPr="00FB17D4">
      <w:rPr>
        <w:rStyle w:val="SidhuvudRubrikReferens"/>
      </w:rPr>
      <w:instrText xml:space="preserve"> StyleREF "Rubrik 1" </w:instrText>
    </w:r>
    <w:r w:rsidRPr="00FB17D4">
      <w:rPr>
        <w:rStyle w:val="SidhuvudRubrikReferens"/>
      </w:rPr>
      <w:fldChar w:fldCharType="separate"/>
    </w:r>
    <w:r w:rsidRPr="00FB17D4">
      <w:rPr>
        <w:rStyle w:val="SidhuvudRubrikReferens"/>
      </w:rPr>
      <w:t>Sammanfattning</w:t>
    </w:r>
    <w:r w:rsidRPr="00FB17D4">
      <w:rPr>
        <w:rStyle w:val="SidhuvudRubrikReferens"/>
      </w:rPr>
      <w:fldChar w:fldCharType="end"/>
    </w:r>
    <w:r w:rsidRPr="00FB17D4">
      <w:rPr>
        <w:rStyle w:val="SidhuvudBilaga"/>
      </w:rPr>
      <w:t xml:space="preserve"> </w:t>
    </w:r>
    <w:r w:rsidRPr="00FB17D4">
      <w:t xml:space="preserve">     </w:t>
    </w:r>
    <w:r w:rsidRPr="00FB17D4">
      <w:rPr>
        <w:rStyle w:val="SidhuvudUtskott"/>
      </w:rPr>
      <w:fldChar w:fldCharType="begin" w:fldLock="1"/>
    </w:r>
    <w:r w:rsidRPr="00FB17D4">
      <w:rPr>
        <w:rStyle w:val="SidhuvudUtskott"/>
      </w:rPr>
      <w:instrText xml:space="preserve"> DOCPROPERTY BetänkandeÅr</w:instrText>
    </w:r>
    <w:r w:rsidRPr="00FB17D4">
      <w:rPr>
        <w:rStyle w:val="SidhuvudUtskott"/>
      </w:rPr>
      <w:fldChar w:fldCharType="separate"/>
    </w:r>
    <w:r w:rsidRPr="00FB17D4">
      <w:rPr>
        <w:rStyle w:val="SidhuvudUtskott"/>
      </w:rPr>
      <w:t>2001/02</w:t>
    </w:r>
    <w:r w:rsidRPr="00FB17D4">
      <w:rPr>
        <w:rStyle w:val="SidhuvudUtskott"/>
      </w:rPr>
      <w:fldChar w:fldCharType="end"/>
    </w:r>
    <w:r w:rsidRPr="00FB17D4">
      <w:rPr>
        <w:rStyle w:val="SidhuvudUtskott"/>
      </w:rPr>
      <w:t>:</w:t>
    </w:r>
    <w:r w:rsidRPr="00FB17D4">
      <w:rPr>
        <w:rStyle w:val="SidhuvudUtskott"/>
      </w:rPr>
      <w:fldChar w:fldCharType="begin" w:fldLock="1"/>
    </w:r>
    <w:r w:rsidRPr="00FB17D4">
      <w:rPr>
        <w:rStyle w:val="SidhuvudUtskott"/>
      </w:rPr>
      <w:instrText xml:space="preserve"> DOCPROPERTY</w:instrText>
    </w:r>
    <w:r w:rsidRPr="00FB17D4">
      <w:instrText xml:space="preserve"> </w:instrText>
    </w:r>
    <w:r w:rsidRPr="00FB17D4">
      <w:rPr>
        <w:rStyle w:val="SidhuvudUtskott"/>
      </w:rPr>
      <w:instrText>Utskott</w:instrText>
    </w:r>
    <w:r w:rsidRPr="00FB17D4">
      <w:rPr>
        <w:rStyle w:val="SidhuvudUtskott"/>
      </w:rPr>
      <w:fldChar w:fldCharType="separate"/>
    </w:r>
    <w:r w:rsidRPr="00FB17D4">
      <w:rPr>
        <w:rStyle w:val="SidhuvudUtskott"/>
      </w:rPr>
      <w:t>SoU</w: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DOCPROPERTY Betä</w:instrText>
    </w:r>
    <w:r w:rsidRPr="00FB17D4">
      <w:rPr>
        <w:rStyle w:val="SidhuvudUtskott"/>
      </w:rPr>
      <w:instrText>n</w:instrText>
    </w:r>
    <w:r w:rsidRPr="00FB17D4">
      <w:rPr>
        <w:rStyle w:val="SidhuvudUtskott"/>
      </w:rPr>
      <w:instrText>kandeNr</w:instrText>
    </w:r>
    <w:r w:rsidRPr="00FB17D4">
      <w:rPr>
        <w:rStyle w:val="SidhuvudUtskott"/>
      </w:rPr>
      <w:fldChar w:fldCharType="separate"/>
    </w:r>
    <w:r w:rsidRPr="00FB17D4">
      <w:rPr>
        <w:rStyle w:val="SidhuvudUtskott"/>
      </w:rPr>
      <w:t>16</w:t>
    </w:r>
    <w:r w:rsidRPr="00FB17D4">
      <w:rPr>
        <w:rStyle w:val="SidhuvudUtskott"/>
      </w:rPr>
      <w:fldChar w:fldCharType="end"/>
    </w:r>
  </w:p>
  <w:p w:rsidR="001D40E7" w:rsidRPr="00FB17D4" w:rsidRDefault="001D40E7">
    <w:pPr>
      <w:pStyle w:val="SidhuvudKantUdda"/>
      <w:framePr w:w="8732" w:h="567" w:hRule="exact" w:vSpace="0" w:wrap="around" w:vAnchor="page" w:y="341" w:anchorLock="0"/>
    </w:pPr>
    <w:r w:rsidRPr="00FB17D4">
      <w:rPr>
        <w:rStyle w:val="SidhuvudUtskott"/>
      </w:rPr>
      <w:fldChar w:fldCharType="begin" w:fldLock="1"/>
    </w:r>
    <w:r w:rsidRPr="00FB17D4">
      <w:rPr>
        <w:rStyle w:val="SidhuvudUtskott"/>
      </w:rPr>
      <w:instrText xml:space="preserve"> if </w:instrText>
    </w:r>
    <w:r w:rsidRPr="00FB17D4">
      <w:rPr>
        <w:rStyle w:val="SidhuvudUtskott"/>
      </w:rPr>
      <w:fldChar w:fldCharType="begin" w:fldLock="1"/>
    </w:r>
    <w:r w:rsidRPr="00FB17D4">
      <w:rPr>
        <w:rStyle w:val="SidhuvudUtskott"/>
      </w:rPr>
      <w:instrText xml:space="preserve"> DOCPROPERTY "UtkastDatum"</w:instrText>
    </w:r>
    <w:r w:rsidRPr="00FB17D4">
      <w:rPr>
        <w:rStyle w:val="SidhuvudUtskott"/>
      </w:rPr>
      <w:fldChar w:fldCharType="separate"/>
    </w:r>
    <w:r w:rsidRPr="00FB17D4">
      <w:rPr>
        <w:rStyle w:val="SidhuvudUtskott"/>
      </w:rPr>
      <w:instrText>Nej</w:instrText>
    </w:r>
    <w:r w:rsidRPr="00FB17D4">
      <w:rPr>
        <w:rStyle w:val="SidhuvudUtskott"/>
      </w:rPr>
      <w:fldChar w:fldCharType="end"/>
    </w:r>
    <w:r w:rsidRPr="00FB17D4">
      <w:rPr>
        <w:rStyle w:val="SidhuvudUtskott"/>
      </w:rPr>
      <w:instrText xml:space="preserve"> = "Ja" "</w:instrText>
    </w:r>
    <w:r w:rsidRPr="00FB17D4">
      <w:rPr>
        <w:rStyle w:val="SidhuvudUtskott"/>
      </w:rPr>
      <w:fldChar w:fldCharType="begin" w:fldLock="1"/>
    </w:r>
    <w:r w:rsidRPr="00FB17D4">
      <w:rPr>
        <w:rStyle w:val="SidhuvudUtskott"/>
      </w:rPr>
      <w:instrText xml:space="preserve"> PRINTDATE \@ "yyyy-MM-dd HH.mm    " </w:instrText>
    </w:r>
    <w:r w:rsidRPr="00FB17D4">
      <w:rPr>
        <w:rStyle w:val="SidhuvudUtskott"/>
      </w:rPr>
      <w:fldChar w:fldCharType="separate"/>
    </w:r>
    <w:r w:rsidRPr="00FB17D4">
      <w:rPr>
        <w:rStyle w:val="SidhuvudUtskott"/>
      </w:rPr>
      <w:instrText>2000-08-11 16.42</w:instrText>
    </w:r>
    <w:r w:rsidRPr="00FB17D4">
      <w:rPr>
        <w:rStyle w:val="SidhuvudUtskott"/>
      </w:rPr>
      <w:fldChar w:fldCharType="end"/>
    </w:r>
    <w:r w:rsidRPr="00FB17D4">
      <w:rPr>
        <w:rStyle w:val="SidhuvudUtskott"/>
      </w:rPr>
      <w:instrText xml:space="preserve">" </w:instrTex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w:instrText>
    </w:r>
    <w:r w:rsidRPr="00FB17D4">
      <w:rPr>
        <w:rStyle w:val="SidhuvudUtskott"/>
      </w:rPr>
      <w:instrText>O</w:instrText>
    </w:r>
    <w:r w:rsidRPr="00FB17D4">
      <w:rPr>
        <w:rStyle w:val="SidhuvudUtskott"/>
      </w:rPr>
      <w:instrText>PERTY Status</w:instrText>
    </w:r>
    <w:r w:rsidRPr="00FB17D4">
      <w:rPr>
        <w:rStyle w:val="SidhuvudUtskott"/>
      </w:rPr>
      <w:fldChar w:fldCharType="end"/>
    </w:r>
  </w:p>
  <w:p w:rsidR="001D40E7" w:rsidRPr="00FB17D4" w:rsidRDefault="001D40E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rPr>
        <w:rStyle w:val="SidhuvudRubrikReferens"/>
      </w:rPr>
      <w:fldChar w:fldCharType="begin" w:fldLock="1"/>
    </w:r>
    <w:r w:rsidRPr="00FB17D4">
      <w:rPr>
        <w:rStyle w:val="SidhuvudRubrikReferens"/>
      </w:rPr>
      <w:instrText xml:space="preserve"> StyleREF "Rubrik 1" </w:instrText>
    </w:r>
    <w:r w:rsidRPr="00FB17D4">
      <w:rPr>
        <w:rStyle w:val="SidhuvudRubrikReferens"/>
      </w:rPr>
      <w:fldChar w:fldCharType="separate"/>
    </w:r>
    <w:r w:rsidRPr="00FB17D4">
      <w:rPr>
        <w:rStyle w:val="SidhuvudRubrikReferens"/>
      </w:rPr>
      <w:t>Reservationer</w:t>
    </w:r>
    <w:r w:rsidRPr="00FB17D4">
      <w:rPr>
        <w:rStyle w:val="SidhuvudRubrikReferens"/>
      </w:rPr>
      <w:fldChar w:fldCharType="end"/>
    </w:r>
    <w:r w:rsidRPr="00FB17D4">
      <w:rPr>
        <w:rStyle w:val="SidhuvudBilaga"/>
      </w:rPr>
      <w:t xml:space="preserve">   Bilaga 1 </w:t>
    </w:r>
    <w:r w:rsidRPr="00FB17D4">
      <w:t xml:space="preserve">     </w:t>
    </w:r>
    <w:r w:rsidRPr="00FB17D4">
      <w:rPr>
        <w:rStyle w:val="SidhuvudUtskott"/>
      </w:rPr>
      <w:fldChar w:fldCharType="begin" w:fldLock="1"/>
    </w:r>
    <w:r w:rsidRPr="00FB17D4">
      <w:rPr>
        <w:rStyle w:val="SidhuvudUtskott"/>
      </w:rPr>
      <w:instrText xml:space="preserve"> DOCPROPERTY BetänkandeÅr</w:instrText>
    </w:r>
    <w:r w:rsidRPr="00FB17D4">
      <w:rPr>
        <w:rStyle w:val="SidhuvudUtskott"/>
      </w:rPr>
      <w:fldChar w:fldCharType="separate"/>
    </w:r>
    <w:r w:rsidRPr="00FB17D4">
      <w:rPr>
        <w:rStyle w:val="SidhuvudUtskott"/>
      </w:rPr>
      <w:t>2001/02</w:t>
    </w:r>
    <w:r w:rsidRPr="00FB17D4">
      <w:rPr>
        <w:rStyle w:val="SidhuvudUtskott"/>
      </w:rPr>
      <w:fldChar w:fldCharType="end"/>
    </w:r>
    <w:r w:rsidRPr="00FB17D4">
      <w:rPr>
        <w:rStyle w:val="SidhuvudUtskott"/>
      </w:rPr>
      <w:t>:</w:t>
    </w:r>
    <w:r w:rsidRPr="00FB17D4">
      <w:rPr>
        <w:rStyle w:val="SidhuvudUtskott"/>
      </w:rPr>
      <w:fldChar w:fldCharType="begin" w:fldLock="1"/>
    </w:r>
    <w:r w:rsidRPr="00FB17D4">
      <w:rPr>
        <w:rStyle w:val="SidhuvudUtskott"/>
      </w:rPr>
      <w:instrText xml:space="preserve"> DOCPROPERTY</w:instrText>
    </w:r>
    <w:r w:rsidRPr="00FB17D4">
      <w:instrText xml:space="preserve"> </w:instrText>
    </w:r>
    <w:r w:rsidRPr="00FB17D4">
      <w:rPr>
        <w:rStyle w:val="SidhuvudUtskott"/>
      </w:rPr>
      <w:instrText>Utskott</w:instrText>
    </w:r>
    <w:r w:rsidRPr="00FB17D4">
      <w:rPr>
        <w:rStyle w:val="SidhuvudUtskott"/>
      </w:rPr>
      <w:fldChar w:fldCharType="separate"/>
    </w:r>
    <w:r w:rsidRPr="00FB17D4">
      <w:rPr>
        <w:rStyle w:val="SidhuvudUtskott"/>
      </w:rPr>
      <w:t>SoU</w:t>
    </w:r>
    <w:r w:rsidRPr="00FB17D4">
      <w:rPr>
        <w:rStyle w:val="SidhuvudUtskott"/>
      </w:rPr>
      <w:fldChar w:fldCharType="end"/>
    </w:r>
    <w:r w:rsidRPr="00FB17D4">
      <w:rPr>
        <w:rStyle w:val="SidhuvudUtskott"/>
      </w:rPr>
      <w:fldChar w:fldCharType="begin" w:fldLock="1"/>
    </w:r>
    <w:r w:rsidRPr="00FB17D4">
      <w:rPr>
        <w:rStyle w:val="SidhuvudUtskott"/>
      </w:rPr>
      <w:instrText xml:space="preserve"> DO</w:instrText>
    </w:r>
    <w:r w:rsidRPr="00FB17D4">
      <w:rPr>
        <w:rStyle w:val="SidhuvudUtskott"/>
      </w:rPr>
      <w:instrText>C</w:instrText>
    </w:r>
    <w:r w:rsidRPr="00FB17D4">
      <w:rPr>
        <w:rStyle w:val="SidhuvudUtskott"/>
      </w:rPr>
      <w:instrText>PROPERTY Betä</w:instrText>
    </w:r>
    <w:r w:rsidRPr="00FB17D4">
      <w:rPr>
        <w:rStyle w:val="SidhuvudUtskott"/>
      </w:rPr>
      <w:instrText>n</w:instrText>
    </w:r>
    <w:r w:rsidRPr="00FB17D4">
      <w:rPr>
        <w:rStyle w:val="SidhuvudUtskott"/>
      </w:rPr>
      <w:instrText>kandeNr</w:instrText>
    </w:r>
    <w:r w:rsidRPr="00FB17D4">
      <w:rPr>
        <w:rStyle w:val="SidhuvudUtskott"/>
      </w:rPr>
      <w:fldChar w:fldCharType="separate"/>
    </w:r>
    <w:r w:rsidRPr="00FB17D4">
      <w:rPr>
        <w:rStyle w:val="SidhuvudUtskott"/>
      </w:rPr>
      <w:t>16</w:t>
    </w:r>
    <w:r w:rsidRPr="00FB17D4">
      <w:rPr>
        <w:rStyle w:val="SidhuvudUtskott"/>
      </w:rPr>
      <w:fldChar w:fldCharType="end"/>
    </w:r>
  </w:p>
  <w:p w:rsidR="001D40E7" w:rsidRPr="00FB17D4" w:rsidRDefault="001D40E7">
    <w:pPr>
      <w:pStyle w:val="SidhuvudKantUdda"/>
      <w:framePr w:w="8732" w:h="567" w:hRule="exact" w:vSpace="0" w:wrap="around" w:vAnchor="page" w:y="341" w:anchorLock="0"/>
    </w:pPr>
    <w:r w:rsidRPr="00FB17D4">
      <w:rPr>
        <w:rStyle w:val="SidhuvudUtskott"/>
      </w:rPr>
      <w:fldChar w:fldCharType="begin" w:fldLock="1"/>
    </w:r>
    <w:r w:rsidRPr="00FB17D4">
      <w:rPr>
        <w:rStyle w:val="SidhuvudUtskott"/>
      </w:rPr>
      <w:instrText xml:space="preserve"> if </w:instrText>
    </w:r>
    <w:r w:rsidRPr="00FB17D4">
      <w:rPr>
        <w:rStyle w:val="SidhuvudUtskott"/>
      </w:rPr>
      <w:fldChar w:fldCharType="begin" w:fldLock="1"/>
    </w:r>
    <w:r w:rsidRPr="00FB17D4">
      <w:rPr>
        <w:rStyle w:val="SidhuvudUtskott"/>
      </w:rPr>
      <w:instrText xml:space="preserve"> DOCPROPERTY "UtkastDatum"</w:instrText>
    </w:r>
    <w:r w:rsidRPr="00FB17D4">
      <w:rPr>
        <w:rStyle w:val="SidhuvudUtskott"/>
      </w:rPr>
      <w:fldChar w:fldCharType="separate"/>
    </w:r>
    <w:r w:rsidRPr="00FB17D4">
      <w:rPr>
        <w:rStyle w:val="SidhuvudUtskott"/>
      </w:rPr>
      <w:instrText>Nej</w:instrText>
    </w:r>
    <w:r w:rsidRPr="00FB17D4">
      <w:rPr>
        <w:rStyle w:val="SidhuvudUtskott"/>
      </w:rPr>
      <w:fldChar w:fldCharType="end"/>
    </w:r>
    <w:r w:rsidRPr="00FB17D4">
      <w:rPr>
        <w:rStyle w:val="SidhuvudUtskott"/>
      </w:rPr>
      <w:instrText xml:space="preserve"> = "Ja" "</w:instrText>
    </w:r>
    <w:r w:rsidRPr="00FB17D4">
      <w:rPr>
        <w:rStyle w:val="SidhuvudUtskott"/>
      </w:rPr>
      <w:fldChar w:fldCharType="begin" w:fldLock="1"/>
    </w:r>
    <w:r w:rsidRPr="00FB17D4">
      <w:rPr>
        <w:rStyle w:val="SidhuvudUtskott"/>
      </w:rPr>
      <w:instrText xml:space="preserve"> PRINTDATE \@ "yyyy-MM-dd HH.mm    " </w:instrText>
    </w:r>
    <w:r w:rsidRPr="00FB17D4">
      <w:rPr>
        <w:rStyle w:val="SidhuvudUtskott"/>
      </w:rPr>
      <w:fldChar w:fldCharType="separate"/>
    </w:r>
    <w:r w:rsidRPr="00FB17D4">
      <w:rPr>
        <w:rStyle w:val="SidhuvudUtskott"/>
      </w:rPr>
      <w:instrText>2000-08-11 16.42</w:instrText>
    </w:r>
    <w:r w:rsidRPr="00FB17D4">
      <w:rPr>
        <w:rStyle w:val="SidhuvudUtskott"/>
      </w:rPr>
      <w:fldChar w:fldCharType="end"/>
    </w:r>
    <w:r w:rsidRPr="00FB17D4">
      <w:rPr>
        <w:rStyle w:val="SidhuvudUtskott"/>
      </w:rPr>
      <w:instrText xml:space="preserve">" </w:instrTex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w:instrText>
    </w:r>
    <w:r w:rsidRPr="00FB17D4">
      <w:rPr>
        <w:rStyle w:val="SidhuvudUtskott"/>
      </w:rPr>
      <w:instrText>O</w:instrText>
    </w:r>
    <w:r w:rsidRPr="00FB17D4">
      <w:rPr>
        <w:rStyle w:val="SidhuvudUtskott"/>
      </w:rPr>
      <w:instrText>PERTY Status</w:instrText>
    </w:r>
    <w:r w:rsidRPr="00FB17D4">
      <w:rPr>
        <w:rStyle w:val="SidhuvudUtskott"/>
      </w:rPr>
      <w:fldChar w:fldCharType="end"/>
    </w:r>
  </w:p>
  <w:p w:rsidR="001D40E7" w:rsidRPr="00FB17D4" w:rsidRDefault="001D40E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t xml:space="preserve">  </w:t>
    </w:r>
    <w:r w:rsidRPr="00FB17D4">
      <w:rPr>
        <w:rStyle w:val="SidhuvudUtskott"/>
      </w:rPr>
      <w:t>2001/02:SoU16</w:t>
    </w:r>
  </w:p>
  <w:p w:rsidR="001D40E7" w:rsidRPr="00FB17D4" w:rsidRDefault="001D40E7">
    <w:pPr>
      <w:pStyle w:val="SidhuvudKantUdda"/>
      <w:framePr w:w="8732" w:h="567" w:hRule="exact" w:vSpace="0" w:wrap="around" w:vAnchor="page" w:y="341" w:anchorLock="0"/>
    </w:pPr>
  </w:p>
  <w:p w:rsidR="001D40E7" w:rsidRPr="00FB17D4" w:rsidRDefault="001D40E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t>2001/02:SoU16</w:t>
    </w:r>
    <w:r w:rsidRPr="00FB17D4">
      <w:t xml:space="preserve">     </w:t>
    </w:r>
    <w:r w:rsidRPr="00FB17D4">
      <w:rPr>
        <w:rStyle w:val="SidhuvudBilaga"/>
      </w:rPr>
      <w:t xml:space="preserve"> Bilaga 2   </w:t>
    </w:r>
    <w:r w:rsidRPr="00FB17D4">
      <w:rPr>
        <w:rStyle w:val="SidhuvudRubrikReferens"/>
      </w:rPr>
      <w:t>Regeringens lagförslag</w:t>
    </w:r>
  </w:p>
  <w:p w:rsidR="001D40E7" w:rsidRPr="00FB17D4" w:rsidRDefault="001D40E7">
    <w:pPr>
      <w:pStyle w:val="SidhuvudKantJmn"/>
      <w:framePr w:w="8732" w:h="567" w:hRule="exact" w:vSpace="0" w:wrap="around" w:vAnchor="page" w:y="341" w:anchorLock="0"/>
    </w:pPr>
  </w:p>
  <w:p w:rsidR="001D40E7" w:rsidRPr="00FB17D4" w:rsidRDefault="001D40E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rPr>
        <w:rStyle w:val="SidhuvudRubrikReferens"/>
      </w:rPr>
      <w:t>Regeringens lagförslag</w:t>
    </w:r>
    <w:r w:rsidRPr="00FB17D4">
      <w:rPr>
        <w:rStyle w:val="SidhuvudBilaga"/>
      </w:rPr>
      <w:t xml:space="preserve">   Bilaga 2 </w:t>
    </w:r>
    <w:r w:rsidRPr="00FB17D4">
      <w:t xml:space="preserve">     </w:t>
    </w:r>
    <w:r w:rsidRPr="00FB17D4">
      <w:rPr>
        <w:rStyle w:val="SidhuvudUtskott"/>
      </w:rPr>
      <w:t>2001/02:SoU16</w:t>
    </w:r>
  </w:p>
  <w:p w:rsidR="001D40E7" w:rsidRPr="00FB17D4" w:rsidRDefault="001D40E7">
    <w:pPr>
      <w:pStyle w:val="SidhuvudKantUdda"/>
      <w:framePr w:w="8732" w:h="567" w:hRule="exact" w:vSpace="0" w:wrap="around" w:vAnchor="page" w:y="341" w:anchorLock="0"/>
    </w:pPr>
  </w:p>
  <w:p w:rsidR="001D40E7" w:rsidRPr="00FB17D4" w:rsidRDefault="001D40E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t xml:space="preserve">  </w:t>
    </w:r>
    <w:r w:rsidRPr="00FB17D4">
      <w:rPr>
        <w:rStyle w:val="SidhuvudUtskott"/>
      </w:rPr>
      <w:t>2001/02:SoU16</w:t>
    </w:r>
  </w:p>
  <w:p w:rsidR="001D40E7" w:rsidRPr="00FB17D4" w:rsidRDefault="001D40E7">
    <w:pPr>
      <w:pStyle w:val="SidhuvudKantUdda"/>
      <w:framePr w:w="8732" w:h="567" w:hRule="exact" w:vSpace="0" w:wrap="around" w:vAnchor="page" w:y="341" w:anchorLock="0"/>
    </w:pPr>
  </w:p>
  <w:p w:rsidR="001D40E7" w:rsidRPr="00FB17D4" w:rsidRDefault="001D40E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t xml:space="preserve"> </w:t>
    </w:r>
  </w:p>
  <w:p w:rsidR="001D40E7" w:rsidRPr="00FB17D4" w:rsidRDefault="001D40E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fldChar w:fldCharType="begin" w:fldLock="1"/>
    </w:r>
    <w:r w:rsidRPr="00FB17D4">
      <w:rPr>
        <w:rStyle w:val="SidhuvudUtskott"/>
      </w:rPr>
      <w:instrText xml:space="preserve"> DOCPROPERTY BetänkandeÅr</w:instrText>
    </w:r>
    <w:r w:rsidRPr="00FB17D4">
      <w:rPr>
        <w:rStyle w:val="SidhuvudUtskott"/>
      </w:rPr>
      <w:fldChar w:fldCharType="separate"/>
    </w:r>
    <w:r w:rsidRPr="00FB17D4">
      <w:rPr>
        <w:rStyle w:val="SidhuvudUtskott"/>
      </w:rPr>
      <w:t>2001/02</w:t>
    </w:r>
    <w:r w:rsidRPr="00FB17D4">
      <w:rPr>
        <w:rStyle w:val="SidhuvudUtskott"/>
      </w:rPr>
      <w:fldChar w:fldCharType="end"/>
    </w:r>
    <w:r w:rsidRPr="00FB17D4">
      <w:rPr>
        <w:rStyle w:val="SidhuvudUtskott"/>
      </w:rPr>
      <w:t>:</w:t>
    </w:r>
    <w:r w:rsidRPr="00FB17D4">
      <w:rPr>
        <w:rStyle w:val="SidhuvudUtskott"/>
      </w:rPr>
      <w:fldChar w:fldCharType="begin" w:fldLock="1"/>
    </w:r>
    <w:r w:rsidRPr="00FB17D4">
      <w:rPr>
        <w:rStyle w:val="SidhuvudUtskott"/>
      </w:rPr>
      <w:instrText xml:space="preserve"> DOCPROPERTY Utskott</w:instrText>
    </w:r>
    <w:r w:rsidRPr="00FB17D4">
      <w:rPr>
        <w:rStyle w:val="SidhuvudUtskott"/>
      </w:rPr>
      <w:fldChar w:fldCharType="separate"/>
    </w:r>
    <w:r w:rsidRPr="00FB17D4">
      <w:rPr>
        <w:rStyle w:val="SidhuvudUtskott"/>
      </w:rPr>
      <w:t>SoU</w: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DOCPROPERTY BetänkandeNr</w:instrText>
    </w:r>
    <w:r w:rsidRPr="00FB17D4">
      <w:rPr>
        <w:rStyle w:val="SidhuvudUtskott"/>
      </w:rPr>
      <w:fldChar w:fldCharType="separate"/>
    </w:r>
    <w:r w:rsidRPr="00FB17D4">
      <w:rPr>
        <w:rStyle w:val="SidhuvudUtskott"/>
      </w:rPr>
      <w:t>16</w:t>
    </w:r>
    <w:r w:rsidRPr="00FB17D4">
      <w:rPr>
        <w:rStyle w:val="SidhuvudUtskott"/>
      </w:rPr>
      <w:fldChar w:fldCharType="end"/>
    </w:r>
    <w:r w:rsidRPr="00FB17D4">
      <w:t xml:space="preserve">     </w:t>
    </w:r>
    <w:r w:rsidRPr="00FB17D4">
      <w:rPr>
        <w:rStyle w:val="SidhuvudBilaga"/>
      </w:rPr>
      <w:t xml:space="preserve"> </w:t>
    </w:r>
    <w:r w:rsidRPr="00FB17D4">
      <w:rPr>
        <w:rStyle w:val="SidhuvudRubrikReferens"/>
      </w:rPr>
      <w:fldChar w:fldCharType="begin" w:fldLock="1"/>
    </w:r>
    <w:r w:rsidRPr="00FB17D4">
      <w:rPr>
        <w:rStyle w:val="SidhuvudRubrikReferens"/>
      </w:rPr>
      <w:instrText xml:space="preserve"> StyleREF "Rubrik 1" </w:instrText>
    </w:r>
    <w:r w:rsidRPr="00FB17D4">
      <w:rPr>
        <w:rStyle w:val="SidhuvudRubrikReferens"/>
      </w:rPr>
      <w:fldChar w:fldCharType="separate"/>
    </w:r>
    <w:r w:rsidRPr="00FB17D4">
      <w:rPr>
        <w:rStyle w:val="SidhuvudRubrikReferens"/>
      </w:rPr>
      <w:t>Sammanfattning</w:t>
    </w:r>
    <w:r w:rsidRPr="00FB17D4">
      <w:rPr>
        <w:rStyle w:val="SidhuvudRubrikReferens"/>
      </w:rPr>
      <w:fldChar w:fldCharType="end"/>
    </w:r>
  </w:p>
  <w:p w:rsidR="001D40E7" w:rsidRPr="00FB17D4" w:rsidRDefault="001D40E7">
    <w:pPr>
      <w:pStyle w:val="SidhuvudKantJmn"/>
      <w:framePr w:w="8732" w:h="567" w:hRule="exact" w:vSpace="0" w:wrap="around" w:vAnchor="page" w:y="341" w:anchorLock="0"/>
    </w:pPr>
    <w:r w:rsidRPr="00FB17D4">
      <w:rPr>
        <w:rStyle w:val="SidhuvudUtskott"/>
      </w:rPr>
      <w:fldChar w:fldCharType="begin" w:fldLock="1"/>
    </w:r>
    <w:r w:rsidRPr="00FB17D4">
      <w:rPr>
        <w:rStyle w:val="SidhuvudUtskott"/>
      </w:rPr>
      <w:instrText xml:space="preserve"> DOCPROPERTY Status</w:instrText>
    </w:r>
    <w:r w:rsidRPr="00FB17D4">
      <w:rPr>
        <w:rStyle w:val="SidhuvudUtskott"/>
      </w:rPr>
      <w:fldChar w:fldCharType="end"/>
    </w:r>
    <w:r w:rsidRPr="00FB17D4">
      <w:rPr>
        <w:rStyle w:val="SidhuvudUtskott"/>
      </w:rPr>
      <w:fldChar w:fldCharType="begin" w:fldLock="1"/>
    </w:r>
    <w:r w:rsidRPr="00FB17D4">
      <w:rPr>
        <w:rStyle w:val="SidhuvudUtskott"/>
      </w:rPr>
      <w:instrText xml:space="preserve"> if </w:instrText>
    </w:r>
    <w:r w:rsidRPr="00FB17D4">
      <w:rPr>
        <w:rStyle w:val="SidhuvudUtskott"/>
      </w:rPr>
      <w:fldChar w:fldCharType="begin" w:fldLock="1"/>
    </w:r>
    <w:r w:rsidRPr="00FB17D4">
      <w:rPr>
        <w:rStyle w:val="SidhuvudUtskott"/>
      </w:rPr>
      <w:instrText xml:space="preserve"> DOCPROPERTY "UtkastDatum"</w:instrText>
    </w:r>
    <w:r w:rsidRPr="00FB17D4">
      <w:rPr>
        <w:rStyle w:val="SidhuvudUtskott"/>
      </w:rPr>
      <w:fldChar w:fldCharType="separate"/>
    </w:r>
    <w:r w:rsidRPr="00FB17D4">
      <w:rPr>
        <w:rStyle w:val="SidhuvudUtskott"/>
      </w:rPr>
      <w:instrText>Nej</w:instrText>
    </w:r>
    <w:r w:rsidRPr="00FB17D4">
      <w:rPr>
        <w:rStyle w:val="SidhuvudUtskott"/>
      </w:rPr>
      <w:fldChar w:fldCharType="end"/>
    </w:r>
    <w:r w:rsidRPr="00FB17D4">
      <w:rPr>
        <w:rStyle w:val="SidhuvudUtskott"/>
      </w:rPr>
      <w:instrText xml:space="preserve"> = "Ja" "    </w:instrText>
    </w:r>
    <w:r w:rsidRPr="00FB17D4">
      <w:rPr>
        <w:rStyle w:val="SidhuvudUtskott"/>
      </w:rPr>
      <w:fldChar w:fldCharType="begin" w:fldLock="1"/>
    </w:r>
    <w:r w:rsidRPr="00FB17D4">
      <w:rPr>
        <w:rStyle w:val="SidhuvudUtskott"/>
      </w:rPr>
      <w:instrText xml:space="preserve"> PRINTDATE \@ "yyyy-MM-dd HH.mm" </w:instrText>
    </w:r>
    <w:r w:rsidRPr="00FB17D4">
      <w:rPr>
        <w:rStyle w:val="SidhuvudUtskott"/>
      </w:rPr>
      <w:fldChar w:fldCharType="separate"/>
    </w:r>
    <w:r w:rsidRPr="00FB17D4">
      <w:rPr>
        <w:rStyle w:val="SidhuvudUtskott"/>
      </w:rPr>
      <w:instrText>2000-08-11 16.42</w:instrText>
    </w:r>
    <w:r w:rsidRPr="00FB17D4">
      <w:rPr>
        <w:rStyle w:val="SidhuvudUtskott"/>
      </w:rPr>
      <w:fldChar w:fldCharType="end"/>
    </w:r>
    <w:r w:rsidRPr="00FB17D4">
      <w:rPr>
        <w:rStyle w:val="SidhuvudUtskott"/>
      </w:rPr>
      <w:instrText xml:space="preserve">" </w:instrText>
    </w:r>
    <w:r w:rsidRPr="00FB17D4">
      <w:rPr>
        <w:rStyle w:val="SidhuvudUtskott"/>
      </w:rPr>
      <w:fldChar w:fldCharType="end"/>
    </w:r>
  </w:p>
  <w:p w:rsidR="001D40E7" w:rsidRPr="00FB17D4" w:rsidRDefault="001D40E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rPr>
        <w:rStyle w:val="SidhuvudRubrikReferens"/>
      </w:rPr>
      <w:fldChar w:fldCharType="begin" w:fldLock="1"/>
    </w:r>
    <w:r w:rsidRPr="00FB17D4">
      <w:rPr>
        <w:rStyle w:val="SidhuvudRubrikReferens"/>
      </w:rPr>
      <w:instrText xml:space="preserve"> StyleREF "Rubrik 1" </w:instrText>
    </w:r>
    <w:r w:rsidRPr="00FB17D4">
      <w:rPr>
        <w:rStyle w:val="SidhuvudRubrikReferens"/>
      </w:rPr>
      <w:fldChar w:fldCharType="separate"/>
    </w:r>
    <w:r w:rsidRPr="00FB17D4">
      <w:rPr>
        <w:rStyle w:val="SidhuvudRubrikReferens"/>
      </w:rPr>
      <w:t>Sammanfattning</w:t>
    </w:r>
    <w:r w:rsidRPr="00FB17D4">
      <w:rPr>
        <w:rStyle w:val="SidhuvudRubrikReferens"/>
      </w:rPr>
      <w:fldChar w:fldCharType="end"/>
    </w:r>
    <w:r w:rsidRPr="00FB17D4">
      <w:rPr>
        <w:rStyle w:val="SidhuvudBilaga"/>
      </w:rPr>
      <w:t xml:space="preserve"> </w:t>
    </w:r>
    <w:r w:rsidRPr="00FB17D4">
      <w:t xml:space="preserve">     </w:t>
    </w:r>
    <w:r w:rsidRPr="00FB17D4">
      <w:rPr>
        <w:rStyle w:val="SidhuvudUtskott"/>
      </w:rPr>
      <w:fldChar w:fldCharType="begin" w:fldLock="1"/>
    </w:r>
    <w:r w:rsidRPr="00FB17D4">
      <w:rPr>
        <w:rStyle w:val="SidhuvudUtskott"/>
      </w:rPr>
      <w:instrText xml:space="preserve"> DOCPROPERTY BetänkandeÅr</w:instrText>
    </w:r>
    <w:r w:rsidRPr="00FB17D4">
      <w:rPr>
        <w:rStyle w:val="SidhuvudUtskott"/>
      </w:rPr>
      <w:fldChar w:fldCharType="separate"/>
    </w:r>
    <w:r w:rsidRPr="00FB17D4">
      <w:rPr>
        <w:rStyle w:val="SidhuvudUtskott"/>
      </w:rPr>
      <w:t>2001/02</w:t>
    </w:r>
    <w:r w:rsidRPr="00FB17D4">
      <w:rPr>
        <w:rStyle w:val="SidhuvudUtskott"/>
      </w:rPr>
      <w:fldChar w:fldCharType="end"/>
    </w:r>
    <w:r w:rsidRPr="00FB17D4">
      <w:rPr>
        <w:rStyle w:val="SidhuvudUtskott"/>
      </w:rPr>
      <w:t>:</w:t>
    </w:r>
    <w:r w:rsidRPr="00FB17D4">
      <w:rPr>
        <w:rStyle w:val="SidhuvudUtskott"/>
      </w:rPr>
      <w:fldChar w:fldCharType="begin" w:fldLock="1"/>
    </w:r>
    <w:r w:rsidRPr="00FB17D4">
      <w:rPr>
        <w:rStyle w:val="SidhuvudUtskott"/>
      </w:rPr>
      <w:instrText xml:space="preserve"> DOCPROPERTY</w:instrText>
    </w:r>
    <w:r w:rsidRPr="00FB17D4">
      <w:instrText xml:space="preserve"> </w:instrText>
    </w:r>
    <w:r w:rsidRPr="00FB17D4">
      <w:rPr>
        <w:rStyle w:val="SidhuvudUtskott"/>
      </w:rPr>
      <w:instrText>Utskott</w:instrText>
    </w:r>
    <w:r w:rsidRPr="00FB17D4">
      <w:rPr>
        <w:rStyle w:val="SidhuvudUtskott"/>
      </w:rPr>
      <w:fldChar w:fldCharType="separate"/>
    </w:r>
    <w:r w:rsidRPr="00FB17D4">
      <w:rPr>
        <w:rStyle w:val="SidhuvudUtskott"/>
      </w:rPr>
      <w:t>SoU</w: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DOCPROPERTY Betä</w:instrText>
    </w:r>
    <w:r w:rsidRPr="00FB17D4">
      <w:rPr>
        <w:rStyle w:val="SidhuvudUtskott"/>
      </w:rPr>
      <w:instrText>n</w:instrText>
    </w:r>
    <w:r w:rsidRPr="00FB17D4">
      <w:rPr>
        <w:rStyle w:val="SidhuvudUtskott"/>
      </w:rPr>
      <w:instrText>kandeNr</w:instrText>
    </w:r>
    <w:r w:rsidRPr="00FB17D4">
      <w:rPr>
        <w:rStyle w:val="SidhuvudUtskott"/>
      </w:rPr>
      <w:fldChar w:fldCharType="separate"/>
    </w:r>
    <w:r w:rsidRPr="00FB17D4">
      <w:rPr>
        <w:rStyle w:val="SidhuvudUtskott"/>
      </w:rPr>
      <w:t>16</w:t>
    </w:r>
    <w:r w:rsidRPr="00FB17D4">
      <w:rPr>
        <w:rStyle w:val="SidhuvudUtskott"/>
      </w:rPr>
      <w:fldChar w:fldCharType="end"/>
    </w:r>
  </w:p>
  <w:p w:rsidR="001D40E7" w:rsidRPr="00FB17D4" w:rsidRDefault="001D40E7">
    <w:pPr>
      <w:pStyle w:val="SidhuvudKantUdda"/>
      <w:framePr w:w="8732" w:h="567" w:hRule="exact" w:vSpace="0" w:wrap="around" w:vAnchor="page" w:y="341" w:anchorLock="0"/>
    </w:pPr>
    <w:r w:rsidRPr="00FB17D4">
      <w:rPr>
        <w:rStyle w:val="SidhuvudUtskott"/>
      </w:rPr>
      <w:fldChar w:fldCharType="begin" w:fldLock="1"/>
    </w:r>
    <w:r w:rsidRPr="00FB17D4">
      <w:rPr>
        <w:rStyle w:val="SidhuvudUtskott"/>
      </w:rPr>
      <w:instrText xml:space="preserve"> if </w:instrText>
    </w:r>
    <w:r w:rsidRPr="00FB17D4">
      <w:rPr>
        <w:rStyle w:val="SidhuvudUtskott"/>
      </w:rPr>
      <w:fldChar w:fldCharType="begin" w:fldLock="1"/>
    </w:r>
    <w:r w:rsidRPr="00FB17D4">
      <w:rPr>
        <w:rStyle w:val="SidhuvudUtskott"/>
      </w:rPr>
      <w:instrText xml:space="preserve"> DOCPROPERTY "UtkastDatum"</w:instrText>
    </w:r>
    <w:r w:rsidRPr="00FB17D4">
      <w:rPr>
        <w:rStyle w:val="SidhuvudUtskott"/>
      </w:rPr>
      <w:fldChar w:fldCharType="separate"/>
    </w:r>
    <w:r w:rsidRPr="00FB17D4">
      <w:rPr>
        <w:rStyle w:val="SidhuvudUtskott"/>
      </w:rPr>
      <w:instrText>Nej</w:instrText>
    </w:r>
    <w:r w:rsidRPr="00FB17D4">
      <w:rPr>
        <w:rStyle w:val="SidhuvudUtskott"/>
      </w:rPr>
      <w:fldChar w:fldCharType="end"/>
    </w:r>
    <w:r w:rsidRPr="00FB17D4">
      <w:rPr>
        <w:rStyle w:val="SidhuvudUtskott"/>
      </w:rPr>
      <w:instrText xml:space="preserve"> = "Ja" "</w:instrText>
    </w:r>
    <w:r w:rsidRPr="00FB17D4">
      <w:rPr>
        <w:rStyle w:val="SidhuvudUtskott"/>
      </w:rPr>
      <w:fldChar w:fldCharType="begin" w:fldLock="1"/>
    </w:r>
    <w:r w:rsidRPr="00FB17D4">
      <w:rPr>
        <w:rStyle w:val="SidhuvudUtskott"/>
      </w:rPr>
      <w:instrText xml:space="preserve"> PRINTDATE \@ "yyyy-MM-dd HH.mm    " </w:instrText>
    </w:r>
    <w:r w:rsidRPr="00FB17D4">
      <w:rPr>
        <w:rStyle w:val="SidhuvudUtskott"/>
      </w:rPr>
      <w:fldChar w:fldCharType="separate"/>
    </w:r>
    <w:r w:rsidRPr="00FB17D4">
      <w:rPr>
        <w:rStyle w:val="SidhuvudUtskott"/>
      </w:rPr>
      <w:instrText>2000-08-11 16.42</w:instrText>
    </w:r>
    <w:r w:rsidRPr="00FB17D4">
      <w:rPr>
        <w:rStyle w:val="SidhuvudUtskott"/>
      </w:rPr>
      <w:fldChar w:fldCharType="end"/>
    </w:r>
    <w:r w:rsidRPr="00FB17D4">
      <w:rPr>
        <w:rStyle w:val="SidhuvudUtskott"/>
      </w:rPr>
      <w:instrText xml:space="preserve">" </w:instrTex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w:instrText>
    </w:r>
    <w:r w:rsidRPr="00FB17D4">
      <w:rPr>
        <w:rStyle w:val="SidhuvudUtskott"/>
      </w:rPr>
      <w:instrText>O</w:instrText>
    </w:r>
    <w:r w:rsidRPr="00FB17D4">
      <w:rPr>
        <w:rStyle w:val="SidhuvudUtskott"/>
      </w:rPr>
      <w:instrText>PERTY Status</w:instrText>
    </w:r>
    <w:r w:rsidRPr="00FB17D4">
      <w:rPr>
        <w:rStyle w:val="SidhuvudUtskott"/>
      </w:rPr>
      <w:fldChar w:fldCharType="end"/>
    </w:r>
  </w:p>
  <w:p w:rsidR="001D40E7" w:rsidRPr="00FB17D4" w:rsidRDefault="001D40E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t>2001/02:SoU16</w:t>
    </w:r>
    <w:r w:rsidRPr="00FB17D4">
      <w:t xml:space="preserve">    </w:t>
    </w:r>
  </w:p>
  <w:p w:rsidR="001D40E7" w:rsidRPr="00FB17D4" w:rsidRDefault="001D40E7">
    <w:pPr>
      <w:pStyle w:val="SidhuvudKantJmn"/>
      <w:framePr w:w="8732" w:h="567" w:hRule="exact" w:vSpace="0" w:wrap="around" w:vAnchor="page" w:y="341" w:anchorLock="0"/>
    </w:pPr>
  </w:p>
  <w:p w:rsidR="001D40E7" w:rsidRPr="00FB17D4" w:rsidRDefault="001D40E7">
    <w:pPr>
      <w:pStyle w:val="SidhuvudKantUdda"/>
      <w:framePr w:w="8732" w:h="567" w:hRule="exact" w:vSpace="0" w:wrap="around" w:vAnchor="page" w:y="341" w:anchorLock="0"/>
    </w:pPr>
    <w:r w:rsidRPr="00FB17D4">
      <w:rPr>
        <w:rStyle w:val="SidhuvudRubrikReferens"/>
        <w:smallCaps w:val="0"/>
        <w:spacing w:val="0"/>
        <w:sz w:val="19"/>
      </w:rPr>
      <w:t xml:space="preserve"> </w:t>
    </w:r>
  </w:p>
  <w:p w:rsidR="001D40E7" w:rsidRPr="00FB17D4" w:rsidRDefault="001D40E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Jmn"/>
      <w:framePr w:w="8732" w:h="567" w:hRule="exact" w:vSpace="0" w:wrap="around" w:vAnchor="page" w:y="341" w:anchorLock="0"/>
    </w:pPr>
    <w:r w:rsidRPr="00FB17D4">
      <w:rPr>
        <w:rStyle w:val="SidhuvudUtskott"/>
      </w:rPr>
      <w:t>2001/02:SoU16</w:t>
    </w:r>
    <w:r w:rsidRPr="00FB17D4">
      <w:t xml:space="preserve">     </w:t>
    </w:r>
    <w:r w:rsidRPr="00FB17D4">
      <w:rPr>
        <w:rStyle w:val="SidhuvudBilaga"/>
      </w:rPr>
      <w:t xml:space="preserve"> </w:t>
    </w:r>
    <w:r w:rsidRPr="00FB17D4">
      <w:rPr>
        <w:rStyle w:val="SidhuvudRubrikReferens"/>
      </w:rPr>
      <w:t>Utskottets förslag till riksdagsbeslut</w:t>
    </w:r>
  </w:p>
  <w:p w:rsidR="001D40E7" w:rsidRPr="00FB17D4" w:rsidRDefault="001D40E7">
    <w:pPr>
      <w:pStyle w:val="SidhuvudKantJmn"/>
      <w:framePr w:w="8732" w:h="567" w:hRule="exact" w:vSpace="0" w:wrap="around" w:vAnchor="page" w:y="341" w:anchorLock="0"/>
    </w:pPr>
  </w:p>
  <w:p w:rsidR="001D40E7" w:rsidRPr="00FB17D4" w:rsidRDefault="001D40E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rPr>
        <w:rStyle w:val="SidhuvudRubrikReferens"/>
      </w:rPr>
      <w:fldChar w:fldCharType="begin" w:fldLock="1"/>
    </w:r>
    <w:r w:rsidRPr="00FB17D4">
      <w:rPr>
        <w:rStyle w:val="SidhuvudRubrikReferens"/>
      </w:rPr>
      <w:instrText xml:space="preserve"> StyleREF "Rubrik 1" </w:instrText>
    </w:r>
    <w:r w:rsidRPr="00FB17D4">
      <w:rPr>
        <w:rStyle w:val="SidhuvudRubrikReferens"/>
      </w:rPr>
      <w:fldChar w:fldCharType="separate"/>
    </w:r>
    <w:r w:rsidRPr="00FB17D4">
      <w:rPr>
        <w:rStyle w:val="SidhuvudRubrikReferens"/>
      </w:rPr>
      <w:t>Innehållsförteckning</w:t>
    </w:r>
    <w:r w:rsidRPr="00FB17D4">
      <w:rPr>
        <w:rStyle w:val="SidhuvudRubrikReferens"/>
      </w:rPr>
      <w:fldChar w:fldCharType="end"/>
    </w:r>
    <w:r w:rsidRPr="00FB17D4">
      <w:rPr>
        <w:rStyle w:val="SidhuvudBilaga"/>
      </w:rPr>
      <w:t xml:space="preserve"> </w:t>
    </w:r>
    <w:r w:rsidRPr="00FB17D4">
      <w:t xml:space="preserve">     </w:t>
    </w:r>
    <w:r w:rsidRPr="00FB17D4">
      <w:rPr>
        <w:rStyle w:val="SidhuvudUtskott"/>
      </w:rPr>
      <w:fldChar w:fldCharType="begin" w:fldLock="1"/>
    </w:r>
    <w:r w:rsidRPr="00FB17D4">
      <w:rPr>
        <w:rStyle w:val="SidhuvudUtskott"/>
      </w:rPr>
      <w:instrText xml:space="preserve"> DOCPROPERTY BetänkandeÅr</w:instrText>
    </w:r>
    <w:r w:rsidRPr="00FB17D4">
      <w:rPr>
        <w:rStyle w:val="SidhuvudUtskott"/>
      </w:rPr>
      <w:fldChar w:fldCharType="separate"/>
    </w:r>
    <w:r w:rsidRPr="00FB17D4">
      <w:rPr>
        <w:rStyle w:val="SidhuvudUtskott"/>
      </w:rPr>
      <w:t>2001/02</w:t>
    </w:r>
    <w:r w:rsidRPr="00FB17D4">
      <w:rPr>
        <w:rStyle w:val="SidhuvudUtskott"/>
      </w:rPr>
      <w:fldChar w:fldCharType="end"/>
    </w:r>
    <w:r w:rsidRPr="00FB17D4">
      <w:rPr>
        <w:rStyle w:val="SidhuvudUtskott"/>
      </w:rPr>
      <w:t>:</w:t>
    </w:r>
    <w:r w:rsidRPr="00FB17D4">
      <w:rPr>
        <w:rStyle w:val="SidhuvudUtskott"/>
      </w:rPr>
      <w:fldChar w:fldCharType="begin" w:fldLock="1"/>
    </w:r>
    <w:r w:rsidRPr="00FB17D4">
      <w:rPr>
        <w:rStyle w:val="SidhuvudUtskott"/>
      </w:rPr>
      <w:instrText xml:space="preserve"> DOCPROPERTY</w:instrText>
    </w:r>
    <w:r w:rsidRPr="00FB17D4">
      <w:instrText xml:space="preserve"> </w:instrText>
    </w:r>
    <w:r w:rsidRPr="00FB17D4">
      <w:rPr>
        <w:rStyle w:val="SidhuvudUtskott"/>
      </w:rPr>
      <w:instrText>Utskott</w:instrText>
    </w:r>
    <w:r w:rsidRPr="00FB17D4">
      <w:rPr>
        <w:rStyle w:val="SidhuvudUtskott"/>
      </w:rPr>
      <w:fldChar w:fldCharType="separate"/>
    </w:r>
    <w:r w:rsidRPr="00FB17D4">
      <w:rPr>
        <w:rStyle w:val="SidhuvudUtskott"/>
      </w:rPr>
      <w:t>SoU</w: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DOCPROPERTY Betä</w:instrText>
    </w:r>
    <w:r w:rsidRPr="00FB17D4">
      <w:rPr>
        <w:rStyle w:val="SidhuvudUtskott"/>
      </w:rPr>
      <w:instrText>n</w:instrText>
    </w:r>
    <w:r w:rsidRPr="00FB17D4">
      <w:rPr>
        <w:rStyle w:val="SidhuvudUtskott"/>
      </w:rPr>
      <w:instrText>kandeNr</w:instrText>
    </w:r>
    <w:r w:rsidRPr="00FB17D4">
      <w:rPr>
        <w:rStyle w:val="SidhuvudUtskott"/>
      </w:rPr>
      <w:fldChar w:fldCharType="separate"/>
    </w:r>
    <w:r w:rsidRPr="00FB17D4">
      <w:rPr>
        <w:rStyle w:val="SidhuvudUtskott"/>
      </w:rPr>
      <w:t>16</w:t>
    </w:r>
    <w:r w:rsidRPr="00FB17D4">
      <w:rPr>
        <w:rStyle w:val="SidhuvudUtskott"/>
      </w:rPr>
      <w:fldChar w:fldCharType="end"/>
    </w:r>
  </w:p>
  <w:p w:rsidR="001D40E7" w:rsidRPr="00FB17D4" w:rsidRDefault="001D40E7">
    <w:pPr>
      <w:pStyle w:val="SidhuvudKantUdda"/>
      <w:framePr w:w="8732" w:h="567" w:hRule="exact" w:vSpace="0" w:wrap="around" w:vAnchor="page" w:y="341" w:anchorLock="0"/>
    </w:pPr>
    <w:r w:rsidRPr="00FB17D4">
      <w:rPr>
        <w:rStyle w:val="SidhuvudUtskott"/>
      </w:rPr>
      <w:fldChar w:fldCharType="begin" w:fldLock="1"/>
    </w:r>
    <w:r w:rsidRPr="00FB17D4">
      <w:rPr>
        <w:rStyle w:val="SidhuvudUtskott"/>
      </w:rPr>
      <w:instrText xml:space="preserve"> if </w:instrText>
    </w:r>
    <w:r w:rsidRPr="00FB17D4">
      <w:rPr>
        <w:rStyle w:val="SidhuvudUtskott"/>
      </w:rPr>
      <w:fldChar w:fldCharType="begin" w:fldLock="1"/>
    </w:r>
    <w:r w:rsidRPr="00FB17D4">
      <w:rPr>
        <w:rStyle w:val="SidhuvudUtskott"/>
      </w:rPr>
      <w:instrText xml:space="preserve"> DOCPROPERTY "UtkastDatum"</w:instrText>
    </w:r>
    <w:r w:rsidRPr="00FB17D4">
      <w:rPr>
        <w:rStyle w:val="SidhuvudUtskott"/>
      </w:rPr>
      <w:fldChar w:fldCharType="separate"/>
    </w:r>
    <w:r w:rsidRPr="00FB17D4">
      <w:rPr>
        <w:rStyle w:val="SidhuvudUtskott"/>
      </w:rPr>
      <w:instrText>Nej</w:instrText>
    </w:r>
    <w:r w:rsidRPr="00FB17D4">
      <w:rPr>
        <w:rStyle w:val="SidhuvudUtskott"/>
      </w:rPr>
      <w:fldChar w:fldCharType="end"/>
    </w:r>
    <w:r w:rsidRPr="00FB17D4">
      <w:rPr>
        <w:rStyle w:val="SidhuvudUtskott"/>
      </w:rPr>
      <w:instrText xml:space="preserve"> = "Ja" "</w:instrText>
    </w:r>
    <w:r w:rsidRPr="00FB17D4">
      <w:rPr>
        <w:rStyle w:val="SidhuvudUtskott"/>
      </w:rPr>
      <w:fldChar w:fldCharType="begin" w:fldLock="1"/>
    </w:r>
    <w:r w:rsidRPr="00FB17D4">
      <w:rPr>
        <w:rStyle w:val="SidhuvudUtskott"/>
      </w:rPr>
      <w:instrText xml:space="preserve"> PRINTDATE \@ "yyyy-MM-dd HH.mm    " </w:instrText>
    </w:r>
    <w:r w:rsidRPr="00FB17D4">
      <w:rPr>
        <w:rStyle w:val="SidhuvudUtskott"/>
      </w:rPr>
      <w:fldChar w:fldCharType="separate"/>
    </w:r>
    <w:r w:rsidRPr="00FB17D4">
      <w:rPr>
        <w:rStyle w:val="SidhuvudUtskott"/>
      </w:rPr>
      <w:instrText>2000-08-11 16.42</w:instrText>
    </w:r>
    <w:r w:rsidRPr="00FB17D4">
      <w:rPr>
        <w:rStyle w:val="SidhuvudUtskott"/>
      </w:rPr>
      <w:fldChar w:fldCharType="end"/>
    </w:r>
    <w:r w:rsidRPr="00FB17D4">
      <w:rPr>
        <w:rStyle w:val="SidhuvudUtskott"/>
      </w:rPr>
      <w:instrText xml:space="preserve">" </w:instrText>
    </w:r>
    <w:r w:rsidRPr="00FB17D4">
      <w:rPr>
        <w:rStyle w:val="SidhuvudUtskott"/>
      </w:rPr>
      <w:fldChar w:fldCharType="end"/>
    </w:r>
    <w:r w:rsidRPr="00FB17D4">
      <w:rPr>
        <w:rStyle w:val="SidhuvudUtskott"/>
      </w:rPr>
      <w:fldChar w:fldCharType="begin" w:fldLock="1"/>
    </w:r>
    <w:r w:rsidRPr="00FB17D4">
      <w:rPr>
        <w:rStyle w:val="SidhuvudUtskott"/>
      </w:rPr>
      <w:instrText xml:space="preserve"> DOCPR</w:instrText>
    </w:r>
    <w:r w:rsidRPr="00FB17D4">
      <w:rPr>
        <w:rStyle w:val="SidhuvudUtskott"/>
      </w:rPr>
      <w:instrText>O</w:instrText>
    </w:r>
    <w:r w:rsidRPr="00FB17D4">
      <w:rPr>
        <w:rStyle w:val="SidhuvudUtskott"/>
      </w:rPr>
      <w:instrText>PERTY Status</w:instrText>
    </w:r>
    <w:r w:rsidRPr="00FB17D4">
      <w:rPr>
        <w:rStyle w:val="SidhuvudUtskott"/>
      </w:rPr>
      <w:fldChar w:fldCharType="end"/>
    </w:r>
  </w:p>
  <w:p w:rsidR="001D40E7" w:rsidRPr="00FB17D4" w:rsidRDefault="001D40E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0E7" w:rsidRPr="00FB17D4" w:rsidRDefault="001D40E7">
    <w:pPr>
      <w:pStyle w:val="SidhuvudKantUdda"/>
      <w:framePr w:w="8732" w:h="567" w:hRule="exact" w:vSpace="0" w:wrap="around" w:vAnchor="page" w:y="341" w:anchorLock="0"/>
    </w:pPr>
    <w:r w:rsidRPr="00FB17D4">
      <w:t xml:space="preserve">  </w:t>
    </w:r>
    <w:r w:rsidRPr="00FB17D4">
      <w:rPr>
        <w:rStyle w:val="SidhuvudUtskott"/>
      </w:rPr>
      <w:t>2001/02:SoU16</w:t>
    </w:r>
  </w:p>
  <w:p w:rsidR="001D40E7" w:rsidRPr="00FB17D4" w:rsidRDefault="001D40E7">
    <w:pPr>
      <w:pStyle w:val="SidhuvudKantUdda"/>
      <w:framePr w:w="8732" w:h="567" w:hRule="exact" w:vSpace="0" w:wrap="around" w:vAnchor="page" w:y="341" w:anchorLock="0"/>
    </w:pPr>
  </w:p>
  <w:p w:rsidR="001D40E7" w:rsidRPr="00FB17D4" w:rsidRDefault="001D40E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55750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F33B77"/>
    <w:multiLevelType w:val="multilevel"/>
    <w:tmpl w:val="5CD0249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6FE2F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5B5501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489491051">
    <w:abstractNumId w:val="0"/>
  </w:num>
  <w:num w:numId="2" w16cid:durableId="1361467390">
    <w:abstractNumId w:val="3"/>
  </w:num>
  <w:num w:numId="3" w16cid:durableId="1740593024">
    <w:abstractNumId w:val="1"/>
  </w:num>
  <w:num w:numId="4" w16cid:durableId="581717313">
    <w:abstractNumId w:val="4"/>
  </w:num>
  <w:num w:numId="5" w16cid:durableId="1973097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EA2028"/>
    <w:rsid w:val="001D40E7"/>
    <w:rsid w:val="00EA2028"/>
    <w:rsid w:val="00FB17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23B4D6-5503-4AF8-BC8D-AEE9EAAD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8560</Words>
  <Characters>49992</Characters>
  <Application>Microsoft Office Word</Application>
  <DocSecurity>4</DocSecurity>
  <Lines>1219</Lines>
  <Paragraphs>390</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Socialutskottets betänkande</vt:lpstr>
      <vt:lpstr>Sammanfattning</vt:lpstr>
      <vt:lpstr>Innehållsförteckning</vt:lpstr>
      <vt:lpstr>Utskottets förslag till riksdagsbeslut</vt:lpstr>
      <vt:lpstr>Redogörelse för ärendet</vt:lpstr>
      <vt:lpstr>    Ärendets beredning</vt:lpstr>
      <vt:lpstr>    Propositionens huvudsakliga innehåll</vt:lpstr>
      <vt:lpstr>Utskottets överväganden</vt:lpstr>
      <vt:lpstr>    Avslag på propositionen, m.m.</vt:lpstr>
      <vt:lpstr>        Utskottets ställningstagande</vt:lpstr>
      <vt:lpstr>    Behov av förbättrad tillgänglighet i den offentliga vården, m.m.</vt:lpstr>
      <vt:lpstr>        Utskottets ställningstagande</vt:lpstr>
      <vt:lpstr>    Offentligt finansierade sjukhus</vt:lpstr>
      <vt:lpstr>        Utskottets ställningstagande</vt:lpstr>
      <vt:lpstr>    Behandling med ägg- eller spermiedonation skall ges vid universitetssjukhus</vt:lpstr>
      <vt:lpstr>        Utskottets ställningstagande</vt:lpstr>
      <vt:lpstr>    Surrogatmoderskap</vt:lpstr>
      <vt:lpstr>        Utskottets ställningstagande</vt:lpstr>
      <vt:lpstr>    Lagförslagen i övrigt</vt:lpstr>
      <vt:lpstr>Reservationer</vt:lpstr>
      <vt:lpstr>    1.	Avslag på propositionen (punkt 1)</vt:lpstr>
      <vt:lpstr>    2.	Tillgänglighet och finansiering (punkt 3)</vt:lpstr>
      <vt:lpstr>    3.	Offentligt finansierade sjukhus (punkt 5)</vt:lpstr>
      <vt:lpstr>Förteckning över behandlade förslag</vt:lpstr>
      <vt:lpstr>    Propositionen</vt:lpstr>
      <vt:lpstr>    Följdmotioner</vt:lpstr>
      <vt:lpstr>    Motioner från allmänna motionstiden</vt:lpstr>
      <vt:lpstr>Regeringens lagförslag</vt:lpstr>
    </vt:vector>
  </TitlesOfParts>
  <Company>Riksdagen</Company>
  <LinksUpToDate>false</LinksUpToDate>
  <CharactersWithSpaces>58162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2002-04-17T10:52:00Z</cp:lastPrinted>
  <dcterms:created xsi:type="dcterms:W3CDTF">2025-12-16T00:36:00Z</dcterms:created>
  <dcterms:modified xsi:type="dcterms:W3CDTF">2025-12-16T00:36:00Z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