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BC2E3E" w:rsidTr="00D20642">
        <w:tc>
          <w:tcPr>
            <w:tcW w:w="2268" w:type="dxa"/>
          </w:tcPr>
          <w:p w:rsidR="00BC2E3E" w:rsidRDefault="00BC2E3E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BC2E3E" w:rsidRPr="00456EE8" w:rsidRDefault="00BC2E3E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</w:t>
            </w:r>
          </w:p>
        </w:tc>
      </w:tr>
      <w:tr w:rsidR="00BC2E3E" w:rsidTr="00D20642">
        <w:tc>
          <w:tcPr>
            <w:tcW w:w="5267" w:type="dxa"/>
            <w:gridSpan w:val="3"/>
          </w:tcPr>
          <w:p w:rsidR="00BC2E3E" w:rsidRDefault="00BC2E3E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BC2E3E" w:rsidTr="00D20642">
        <w:tc>
          <w:tcPr>
            <w:tcW w:w="3402" w:type="dxa"/>
            <w:gridSpan w:val="2"/>
          </w:tcPr>
          <w:p w:rsidR="00BC2E3E" w:rsidRDefault="00BC2E3E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BC2E3E" w:rsidRDefault="00BC2E3E" w:rsidP="007242A3">
            <w:pPr>
              <w:framePr w:w="5035" w:h="1644" w:wrap="notBeside" w:vAnchor="page" w:hAnchor="page" w:x="6573" w:y="721"/>
            </w:pPr>
          </w:p>
        </w:tc>
      </w:tr>
      <w:tr w:rsidR="00BC2E3E" w:rsidTr="00D20642">
        <w:tc>
          <w:tcPr>
            <w:tcW w:w="2268" w:type="dxa"/>
          </w:tcPr>
          <w:p w:rsidR="00BC2E3E" w:rsidRDefault="00BC2E3E" w:rsidP="00C57FDA">
            <w:pPr>
              <w:framePr w:w="5035" w:h="1644" w:wrap="notBeside" w:vAnchor="page" w:hAnchor="page" w:x="6573" w:y="721"/>
            </w:pPr>
            <w:r>
              <w:t>2012-05-14</w:t>
            </w:r>
          </w:p>
        </w:tc>
        <w:tc>
          <w:tcPr>
            <w:tcW w:w="2999" w:type="dxa"/>
            <w:gridSpan w:val="2"/>
          </w:tcPr>
          <w:p w:rsidR="00BC2E3E" w:rsidRPr="00ED583F" w:rsidRDefault="00BC2E3E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BC2E3E" w:rsidTr="00D20642">
        <w:tc>
          <w:tcPr>
            <w:tcW w:w="2268" w:type="dxa"/>
          </w:tcPr>
          <w:p w:rsidR="00BC2E3E" w:rsidRDefault="00BC2E3E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BC2E3E" w:rsidRDefault="00BC2E3E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BC2E3E">
        <w:trPr>
          <w:trHeight w:val="284"/>
        </w:trPr>
        <w:tc>
          <w:tcPr>
            <w:tcW w:w="4911" w:type="dxa"/>
          </w:tcPr>
          <w:p w:rsidR="00BC2E3E" w:rsidRDefault="00BC2E3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BC2E3E">
        <w:trPr>
          <w:trHeight w:val="284"/>
        </w:trPr>
        <w:tc>
          <w:tcPr>
            <w:tcW w:w="4911" w:type="dxa"/>
          </w:tcPr>
          <w:p w:rsidR="00BC2E3E" w:rsidRDefault="00BC2E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C2E3E">
        <w:trPr>
          <w:trHeight w:val="284"/>
        </w:trPr>
        <w:tc>
          <w:tcPr>
            <w:tcW w:w="4911" w:type="dxa"/>
          </w:tcPr>
          <w:p w:rsidR="00BC2E3E" w:rsidRDefault="00BC2E3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BC66F5">
              <w:rPr>
                <w:bCs/>
                <w:iCs/>
              </w:rPr>
              <w:t>Forskning, innovation och näringsutveckling</w:t>
            </w:r>
          </w:p>
        </w:tc>
      </w:tr>
      <w:tr w:rsidR="00BC2E3E">
        <w:trPr>
          <w:trHeight w:val="284"/>
        </w:trPr>
        <w:tc>
          <w:tcPr>
            <w:tcW w:w="4911" w:type="dxa"/>
          </w:tcPr>
          <w:p w:rsidR="00BC2E3E" w:rsidRDefault="00BC2E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C2E3E">
        <w:trPr>
          <w:trHeight w:val="284"/>
        </w:trPr>
        <w:tc>
          <w:tcPr>
            <w:tcW w:w="4911" w:type="dxa"/>
          </w:tcPr>
          <w:p w:rsidR="00BC2E3E" w:rsidRDefault="00BC2E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C2E3E">
        <w:trPr>
          <w:trHeight w:val="284"/>
        </w:trPr>
        <w:tc>
          <w:tcPr>
            <w:tcW w:w="4911" w:type="dxa"/>
          </w:tcPr>
          <w:p w:rsidR="00BC2E3E" w:rsidRDefault="00BC2E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C2E3E">
        <w:trPr>
          <w:trHeight w:val="284"/>
        </w:trPr>
        <w:tc>
          <w:tcPr>
            <w:tcW w:w="4911" w:type="dxa"/>
          </w:tcPr>
          <w:p w:rsidR="00BC2E3E" w:rsidRDefault="00BC2E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C2E3E">
        <w:trPr>
          <w:trHeight w:val="284"/>
        </w:trPr>
        <w:tc>
          <w:tcPr>
            <w:tcW w:w="4911" w:type="dxa"/>
          </w:tcPr>
          <w:p w:rsidR="00BC2E3E" w:rsidRDefault="00BC2E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C2E3E">
        <w:trPr>
          <w:trHeight w:val="284"/>
        </w:trPr>
        <w:tc>
          <w:tcPr>
            <w:tcW w:w="4911" w:type="dxa"/>
          </w:tcPr>
          <w:p w:rsidR="00BC2E3E" w:rsidRDefault="00BC2E3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C2E3E" w:rsidRPr="00D20642" w:rsidRDefault="00BC2E3E">
      <w:pPr>
        <w:framePr w:w="4400" w:h="2523" w:wrap="notBeside" w:vAnchor="page" w:hAnchor="page" w:x="6453" w:y="2445"/>
        <w:ind w:left="142"/>
        <w:rPr>
          <w:b/>
        </w:rPr>
      </w:pPr>
      <w:r>
        <w:rPr>
          <w:b/>
        </w:rPr>
        <w:t>Riksdagen</w:t>
      </w:r>
    </w:p>
    <w:p w:rsidR="00BC2E3E" w:rsidRDefault="00BC2E3E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t>Rådets möte (KKR) den 31 maj 2012</w:t>
      </w:r>
    </w:p>
    <w:p w:rsidR="00BC2E3E" w:rsidRDefault="00BC2E3E">
      <w:pPr>
        <w:pStyle w:val="RKnormal"/>
      </w:pPr>
    </w:p>
    <w:p w:rsidR="00BC2E3E" w:rsidRDefault="00BC2E3E">
      <w:pPr>
        <w:pStyle w:val="RKnormal"/>
      </w:pPr>
      <w:r w:rsidRPr="00223D85">
        <w:rPr>
          <w:b/>
        </w:rPr>
        <w:t>Dagordningspunkt</w:t>
      </w:r>
      <w:r>
        <w:rPr>
          <w:b/>
        </w:rPr>
        <w:t>:</w:t>
      </w:r>
      <w:r>
        <w:t xml:space="preserve"> 11</w:t>
      </w:r>
    </w:p>
    <w:p w:rsidR="00BC2E3E" w:rsidRDefault="00BC2E3E">
      <w:pPr>
        <w:pStyle w:val="RKnormal"/>
      </w:pPr>
    </w:p>
    <w:p w:rsidR="00BC2E3E" w:rsidRDefault="00BC2E3E">
      <w:pPr>
        <w:pStyle w:val="RKnormal"/>
      </w:pPr>
      <w:r w:rsidRPr="00223D85">
        <w:rPr>
          <w:b/>
        </w:rPr>
        <w:t xml:space="preserve">Rubrik: </w:t>
      </w:r>
      <w:r>
        <w:t>EIT, framstegsrapport</w:t>
      </w:r>
    </w:p>
    <w:p w:rsidR="00BC2E3E" w:rsidRDefault="00BC2E3E">
      <w:pPr>
        <w:pStyle w:val="RKnormal"/>
      </w:pPr>
    </w:p>
    <w:p w:rsidR="00BC2E3E" w:rsidRPr="00223D85" w:rsidRDefault="00BC2E3E">
      <w:pPr>
        <w:pStyle w:val="RKnormal"/>
        <w:rPr>
          <w:b/>
        </w:rPr>
      </w:pPr>
      <w:r w:rsidRPr="00223D85">
        <w:rPr>
          <w:b/>
        </w:rPr>
        <w:t xml:space="preserve">Dokument: </w:t>
      </w:r>
      <w:r>
        <w:t xml:space="preserve">[Har ej ännu </w:t>
      </w:r>
      <w:bookmarkStart w:id="1" w:name="_GoBack"/>
      <w:bookmarkEnd w:id="1"/>
      <w:r>
        <w:t>publicerats]</w:t>
      </w:r>
    </w:p>
    <w:p w:rsidR="00BC2E3E" w:rsidRDefault="00BC2E3E">
      <w:pPr>
        <w:pStyle w:val="RKnormal"/>
      </w:pPr>
    </w:p>
    <w:p w:rsidR="00BC2E3E" w:rsidRPr="00223D85" w:rsidRDefault="00BC2E3E">
      <w:pPr>
        <w:pStyle w:val="RKnormal"/>
        <w:rPr>
          <w:b/>
        </w:rPr>
      </w:pPr>
      <w:r w:rsidRPr="00223D85">
        <w:rPr>
          <w:b/>
        </w:rPr>
        <w:t xml:space="preserve">Tidigare dokument:     </w:t>
      </w:r>
    </w:p>
    <w:p w:rsidR="00BC2E3E" w:rsidRDefault="00BC2E3E">
      <w:pPr>
        <w:pStyle w:val="RKnormal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371"/>
      </w:tblGrid>
      <w:tr w:rsidR="00BC2E3E" w:rsidRPr="00D20642" w:rsidTr="00D206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E3E" w:rsidRPr="00D20642" w:rsidRDefault="00BC2E3E" w:rsidP="00ED01CB">
            <w:pPr>
              <w:pStyle w:val="RKnormal"/>
            </w:pPr>
            <w:r>
              <w:t>KOM(2011) 822</w:t>
            </w:r>
          </w:p>
        </w:tc>
      </w:tr>
      <w:tr w:rsidR="00BC2E3E" w:rsidRPr="00D20642" w:rsidTr="00D206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E3E" w:rsidRPr="00D20642" w:rsidRDefault="00BC2E3E" w:rsidP="00D20642">
            <w:pPr>
              <w:pStyle w:val="RKnormal"/>
            </w:pPr>
            <w:fldSimple w:instr=" DOCVARIABLE&quot;GDT1&quot;, PreserveFormatting:=False \* MERGEFORMAT ">
              <w:r>
                <w:t>Förslag till Europaparlamentets och rådets beslut om det strategiska innovationsprogrammet för Europeiska institutet för innovation och teknik (EIT): institutets bidrag till ett mer innovativt Europa</w:t>
              </w:r>
            </w:fldSimple>
            <w:r>
              <w:t xml:space="preserve"> (2014-2020)</w:t>
            </w:r>
          </w:p>
        </w:tc>
      </w:tr>
      <w:tr w:rsidR="00BC2E3E" w:rsidRPr="00D20642" w:rsidTr="00D206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E3E" w:rsidRDefault="00BC2E3E" w:rsidP="00D20642">
            <w:pPr>
              <w:pStyle w:val="RKnormal"/>
            </w:pPr>
          </w:p>
          <w:p w:rsidR="00BC2E3E" w:rsidRPr="00D20642" w:rsidRDefault="00BC2E3E" w:rsidP="00D20642">
            <w:pPr>
              <w:pStyle w:val="RKnormal"/>
            </w:pPr>
            <w:r>
              <w:t>KOM(2011) 817</w:t>
            </w:r>
          </w:p>
        </w:tc>
      </w:tr>
      <w:tr w:rsidR="00BC2E3E" w:rsidRPr="00D20642" w:rsidTr="00D2064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E3E" w:rsidRPr="00D20642" w:rsidRDefault="00BC2E3E" w:rsidP="00D20642">
            <w:pPr>
              <w:pStyle w:val="RKnormal"/>
            </w:pPr>
            <w:fldSimple w:instr=" DOCVARIABLE&quot;GDT2&quot;, PreserveFormatting:=False \* MERGEFORMAT ">
              <w:r>
                <w:t>Förslag till Europaparlamentets och rådets förordning om ändring av förordning (EG) nr 294/2008 om inrättandet av Europeiska institutet för innovation och teknik</w:t>
              </w:r>
            </w:fldSimple>
          </w:p>
        </w:tc>
      </w:tr>
    </w:tbl>
    <w:p w:rsidR="00BC2E3E" w:rsidRDefault="00BC2E3E">
      <w:pPr>
        <w:pStyle w:val="RKnormal"/>
      </w:pPr>
    </w:p>
    <w:p w:rsidR="00BC2E3E" w:rsidRDefault="00BC2E3E">
      <w:pPr>
        <w:pStyle w:val="RKnormal"/>
      </w:pPr>
      <w:r>
        <w:t>Fakta-PM 2011/12: FPM87</w:t>
      </w:r>
    </w:p>
    <w:p w:rsidR="00BC2E3E" w:rsidRDefault="00BC2E3E">
      <w:pPr>
        <w:pStyle w:val="RKnormal"/>
      </w:pPr>
    </w:p>
    <w:p w:rsidR="00BC2E3E" w:rsidRDefault="00BC2E3E" w:rsidP="007E5D48">
      <w:pPr>
        <w:pStyle w:val="RKnormal"/>
      </w:pPr>
      <w:r w:rsidRPr="00541D96">
        <w:rPr>
          <w:b/>
        </w:rPr>
        <w:t>Tidigare behandlad vid överläggning med utskottet:</w:t>
      </w:r>
      <w:r>
        <w:t xml:space="preserve"> 7 december 2010, 10 maj 2011, 14 februari 2012</w:t>
      </w:r>
    </w:p>
    <w:p w:rsidR="00BC2E3E" w:rsidRDefault="00BC2E3E">
      <w:pPr>
        <w:pStyle w:val="RKnormal"/>
      </w:pPr>
    </w:p>
    <w:p w:rsidR="00BC2E3E" w:rsidRDefault="00BC2E3E">
      <w:pPr>
        <w:pStyle w:val="RKnormal"/>
      </w:pPr>
      <w:r w:rsidRPr="009933FE">
        <w:rPr>
          <w:b/>
        </w:rPr>
        <w:t>Tidigare behandlad vid samråd med EU-nämnden:</w:t>
      </w:r>
      <w:r>
        <w:t xml:space="preserve"> 17 februari 2012</w:t>
      </w:r>
    </w:p>
    <w:p w:rsidR="00BC2E3E" w:rsidRDefault="00BC2E3E">
      <w:pPr>
        <w:pStyle w:val="RKnormal"/>
      </w:pPr>
    </w:p>
    <w:p w:rsidR="00BC2E3E" w:rsidRDefault="00BC2E3E">
      <w:pPr>
        <w:overflowPunct/>
        <w:autoSpaceDE/>
        <w:autoSpaceDN/>
        <w:adjustRightInd/>
        <w:spacing w:line="240" w:lineRule="auto"/>
        <w:textAlignment w:val="auto"/>
        <w:rPr>
          <w:rFonts w:ascii="TradeGothic" w:hAnsi="TradeGothic"/>
          <w:b/>
          <w:sz w:val="22"/>
        </w:rPr>
      </w:pPr>
      <w:r>
        <w:br w:type="page"/>
      </w:r>
    </w:p>
    <w:p w:rsidR="00BC2E3E" w:rsidRDefault="00BC2E3E">
      <w:pPr>
        <w:pStyle w:val="RKrubrik"/>
      </w:pPr>
      <w:r>
        <w:t>Bakgrund</w:t>
      </w:r>
    </w:p>
    <w:p w:rsidR="00BC2E3E" w:rsidRPr="00CD32D7" w:rsidRDefault="00BC2E3E" w:rsidP="00CD32D7">
      <w:pPr>
        <w:pStyle w:val="RKnormal"/>
      </w:pPr>
      <w:r w:rsidRPr="00CD32D7">
        <w:t xml:space="preserve">I maj 2011 skickade Sverige in ett svar till kommissionen på grönboken om nästa ramprogram som inkluderade EIT, varefter ett positionspapper </w:t>
      </w:r>
      <w:r>
        <w:t xml:space="preserve">överlämnades i </w:t>
      </w:r>
      <w:r w:rsidRPr="00CD32D7">
        <w:t xml:space="preserve">det öppna samrådet om förslaget till den strategiska innovationsagendan. </w:t>
      </w:r>
    </w:p>
    <w:p w:rsidR="00BC2E3E" w:rsidRDefault="00BC2E3E">
      <w:pPr>
        <w:pStyle w:val="RKnormal"/>
      </w:pPr>
    </w:p>
    <w:p w:rsidR="00BC2E3E" w:rsidRDefault="00BC2E3E">
      <w:pPr>
        <w:pStyle w:val="RKnormal"/>
      </w:pPr>
      <w:r>
        <w:t xml:space="preserve">Förslaget som  presenterades kommissionen </w:t>
      </w:r>
      <w:r w:rsidRPr="00405815">
        <w:t xml:space="preserve">30 november 2011 </w:t>
      </w:r>
      <w:r>
        <w:t>har under våren 2012 förhandlats vid ett par tillfällen i rådsarbetsgruppen för forskning. Ordförandeskapet har tagit fram en framstegsrapport om förhandlingarna om den strategiska innovationsagendan och ändring av EIT:s regelverk.</w:t>
      </w:r>
      <w:r w:rsidRPr="00BB0DAA">
        <w:t xml:space="preserve"> </w:t>
      </w:r>
      <w:r>
        <w:t>Rapporten beskriver läget i förhandlingarna.</w:t>
      </w:r>
    </w:p>
    <w:p w:rsidR="00BC2E3E" w:rsidRDefault="00BC2E3E">
      <w:pPr>
        <w:pStyle w:val="RKnormal"/>
      </w:pPr>
    </w:p>
    <w:p w:rsidR="00BC2E3E" w:rsidRDefault="00BC2E3E">
      <w:pPr>
        <w:pStyle w:val="RKnormal"/>
      </w:pPr>
      <w:r>
        <w:t xml:space="preserve">Huvudfrågorna som diskuterats har framförallt varit EIT:s specifika roll inom </w:t>
      </w:r>
      <w:r w:rsidRPr="00405815">
        <w:t>förslaget till nästa ramprogram för forskning och innovation</w:t>
      </w:r>
      <w:r>
        <w:t>,</w:t>
      </w:r>
      <w:r w:rsidRPr="00405815">
        <w:t>- Horisont 2020</w:t>
      </w:r>
      <w:r>
        <w:t xml:space="preserve">, på vilket sätt och med vilken inriktning EIT bör utvecklas genom i nya kunskaps- och innovationsplattformar (KIC-ar) samt hur denna excellenssatsning som sker i konkurrens bidrar till att höja konkurrenskraften i  alla EU:s medlemsländer. </w:t>
      </w:r>
    </w:p>
    <w:p w:rsidR="00BC2E3E" w:rsidRDefault="00BC2E3E">
      <w:pPr>
        <w:pStyle w:val="RKnormal"/>
      </w:pPr>
    </w:p>
    <w:p w:rsidR="00BC2E3E" w:rsidRDefault="00BC2E3E">
      <w:pPr>
        <w:pStyle w:val="RKnormal"/>
      </w:pPr>
      <w:r>
        <w:t xml:space="preserve">Förhandlingarna fortsätter under juni under DK ordförandeskap och sedan från och med juli under CY ordförandeskap. </w:t>
      </w:r>
    </w:p>
    <w:p w:rsidR="00BC2E3E" w:rsidRDefault="00BC2E3E">
      <w:pPr>
        <w:pStyle w:val="RKrubrik"/>
      </w:pPr>
      <w:r>
        <w:t>Rättslig grund och beslutsförfarande</w:t>
      </w:r>
    </w:p>
    <w:p w:rsidR="00BC2E3E" w:rsidRDefault="00BC2E3E" w:rsidP="00D20642">
      <w:pPr>
        <w:pStyle w:val="RKnormal"/>
      </w:pPr>
    </w:p>
    <w:p w:rsidR="00BC2E3E" w:rsidRDefault="00BC2E3E" w:rsidP="00F65B33">
      <w:r>
        <w:t>Artikel 173: Unionen och medlemsstaterna ska säkerställa att det finns nödvändiga förutsättningar för unionsindustrins konkurrensförmåga.</w:t>
      </w:r>
    </w:p>
    <w:p w:rsidR="00BC2E3E" w:rsidRDefault="00BC2E3E" w:rsidP="00D20642">
      <w:pPr>
        <w:pStyle w:val="RKnormal"/>
      </w:pPr>
    </w:p>
    <w:p w:rsidR="00BC2E3E" w:rsidRDefault="00BC2E3E" w:rsidP="00D20642">
      <w:pPr>
        <w:pStyle w:val="RKnormal"/>
      </w:pPr>
      <w:r>
        <w:t>Förordning (EG) nr 294/2008 om inrättandet av Europeiska institutet för innovation och teknik: föremål för ändringar och beslut i Rådet.</w:t>
      </w:r>
    </w:p>
    <w:p w:rsidR="00BC2E3E" w:rsidRDefault="00BC2E3E" w:rsidP="00D20642">
      <w:pPr>
        <w:pStyle w:val="RKnormal"/>
      </w:pPr>
    </w:p>
    <w:p w:rsidR="00BC2E3E" w:rsidRDefault="00BC2E3E" w:rsidP="00CD32D7">
      <w:pPr>
        <w:pStyle w:val="RKnormal"/>
      </w:pPr>
      <w:r>
        <w:t>Artikel 182.3: Ramprogrammet ska genomföras genom särskilda program, i vilket EIT:s strategiska innovationsagenda ingår. Rådet beslutar om programmet och strategiska innovationsagendan.</w:t>
      </w:r>
    </w:p>
    <w:p w:rsidR="00BC2E3E" w:rsidRDefault="00BC2E3E" w:rsidP="00CD32D7">
      <w:pPr>
        <w:pStyle w:val="RKnormal"/>
      </w:pPr>
    </w:p>
    <w:p w:rsidR="00BC2E3E" w:rsidRDefault="00BC2E3E" w:rsidP="00CD32D7">
      <w:pPr>
        <w:pStyle w:val="RKnormal"/>
      </w:pPr>
      <w:r>
        <w:t>Artikel 183: EIT omfattas av ramprogrammets regler för deltagande och spridning av forskningsresultat. Ordinarie lagstiftningsförfarandet gäller.</w:t>
      </w:r>
    </w:p>
    <w:p w:rsidR="00BC2E3E" w:rsidRDefault="00BC2E3E" w:rsidP="00D20642">
      <w:pPr>
        <w:pStyle w:val="RKnormal"/>
      </w:pPr>
    </w:p>
    <w:p w:rsidR="00BC2E3E" w:rsidRDefault="00BC2E3E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:rsidR="00BC2E3E" w:rsidRDefault="00BC2E3E" w:rsidP="00F171E1">
      <w:pPr>
        <w:pStyle w:val="RKnormal"/>
      </w:pPr>
      <w:r>
        <w:t>Regeringen förväntar sig kunna välkomna framstegsrapporten.</w:t>
      </w:r>
    </w:p>
    <w:p w:rsidR="00BC2E3E" w:rsidRDefault="00BC2E3E" w:rsidP="00EB4645"/>
    <w:p w:rsidR="00BC2E3E" w:rsidRPr="00CD32D7" w:rsidRDefault="00BC2E3E" w:rsidP="00EB4645">
      <w:r w:rsidRPr="00CD32D7">
        <w:t xml:space="preserve">Regeringen ser positivt på att EIT integreras i Horisont 2020 som därmed stödjer de delar </w:t>
      </w:r>
      <w:r>
        <w:t>i</w:t>
      </w:r>
      <w:r w:rsidRPr="00CD32D7">
        <w:t xml:space="preserve"> programmet </w:t>
      </w:r>
      <w:r>
        <w:t>som s</w:t>
      </w:r>
      <w:r w:rsidRPr="00CD32D7">
        <w:t xml:space="preserve">ka stärka Europas industriella ledarskap och skapa lösningar på samhällsutmaningarna. </w:t>
      </w:r>
    </w:p>
    <w:p w:rsidR="00BC2E3E" w:rsidRPr="00CD32D7" w:rsidRDefault="00BC2E3E" w:rsidP="00EB4645"/>
    <w:p w:rsidR="00BC2E3E" w:rsidRDefault="00BC2E3E" w:rsidP="00EB4645">
      <w:r w:rsidRPr="00CD32D7">
        <w:t>Reger</w:t>
      </w:r>
      <w:r>
        <w:t xml:space="preserve">ingen välkomnar förslaget till den strategiska </w:t>
      </w:r>
      <w:r w:rsidRPr="00CD32D7">
        <w:t>innovationsagenda</w:t>
      </w:r>
      <w:r>
        <w:t>n</w:t>
      </w:r>
      <w:r w:rsidRPr="00CD32D7">
        <w:t xml:space="preserve"> och stödjer EIT:s modell som integrerar kunskapstriangeln  - forskning, utbildning och innovation  - på ett konkret sätt, dess inriktning på samhällsutmaningar och syftande till global konkurrenskraft och signifikant europeiskt mervärde. Modellen länkar samman hela innovationscykeln i </w:t>
      </w:r>
      <w:r>
        <w:t>de</w:t>
      </w:r>
      <w:r w:rsidRPr="00CD32D7">
        <w:t xml:space="preserve"> </w:t>
      </w:r>
      <w:r w:rsidRPr="00405815">
        <w:t>så kallade KIC-ar</w:t>
      </w:r>
      <w:r>
        <w:t xml:space="preserve">na; </w:t>
      </w:r>
      <w:r w:rsidRPr="00CD32D7">
        <w:t>excellensdrivna kunskaps</w:t>
      </w:r>
      <w:r>
        <w:t xml:space="preserve">- och innovationsplattformar - </w:t>
      </w:r>
      <w:r w:rsidRPr="00CD32D7">
        <w:t xml:space="preserve">från utbildning och forskning till innovation, nya affärsmöjligheter och utveckling av nya företag och verksamheter.  </w:t>
      </w:r>
    </w:p>
    <w:p w:rsidR="00BC2E3E" w:rsidRDefault="00BC2E3E">
      <w:pPr>
        <w:pStyle w:val="RKrubrik"/>
      </w:pPr>
      <w:r>
        <w:t>Europaparlamentets inställning</w:t>
      </w:r>
    </w:p>
    <w:p w:rsidR="00BC2E3E" w:rsidRDefault="00BC2E3E">
      <w:pPr>
        <w:pStyle w:val="RKnormal"/>
      </w:pPr>
      <w:r>
        <w:t>Europaparlamentet väntas ta ställning till EIT-förslaget i november 2012.</w:t>
      </w:r>
    </w:p>
    <w:p w:rsidR="00BC2E3E" w:rsidRPr="00583C92" w:rsidRDefault="00BC2E3E">
      <w:pPr>
        <w:pStyle w:val="RKrubrik"/>
        <w:rPr>
          <w:iCs/>
        </w:rPr>
      </w:pPr>
      <w:r w:rsidRPr="00583C92">
        <w:rPr>
          <w:iCs/>
        </w:rPr>
        <w:t>Förslagen</w:t>
      </w:r>
    </w:p>
    <w:p w:rsidR="00BC2E3E" w:rsidRPr="002465C1" w:rsidRDefault="00BC2E3E" w:rsidP="002465C1">
      <w:pPr>
        <w:pStyle w:val="RKnormal"/>
        <w:rPr>
          <w:i/>
        </w:rPr>
      </w:pPr>
      <w:r>
        <w:rPr>
          <w:i/>
        </w:rPr>
        <w:t>Förslag om Strategisk Innovationsagenda och förordning</w:t>
      </w:r>
    </w:p>
    <w:p w:rsidR="00BC2E3E" w:rsidRDefault="00BC2E3E" w:rsidP="00EB4645">
      <w:r>
        <w:t>Förslaget beskriver EIT</w:t>
      </w:r>
      <w:r w:rsidRPr="00405815">
        <w:t xml:space="preserve"> inriktning</w:t>
      </w:r>
      <w:r>
        <w:t xml:space="preserve"> och</w:t>
      </w:r>
      <w:r w:rsidRPr="00405815">
        <w:t xml:space="preserve"> roll i Horisont 2020 </w:t>
      </w:r>
      <w:r>
        <w:t>samt</w:t>
      </w:r>
      <w:r w:rsidRPr="00405815">
        <w:t xml:space="preserve"> hur </w:t>
      </w:r>
      <w:r>
        <w:t>institutet</w:t>
      </w:r>
      <w:r w:rsidRPr="00405815">
        <w:t xml:space="preserve"> ska bidra till målen i ramprogrammet genom att integrera kunskapstriangeln; forskning, innovation och utbildning. </w:t>
      </w:r>
    </w:p>
    <w:p w:rsidR="00BC2E3E" w:rsidRDefault="00BC2E3E" w:rsidP="00EB4645"/>
    <w:p w:rsidR="00BC2E3E" w:rsidRPr="00B91329" w:rsidRDefault="00BC2E3E" w:rsidP="00EB4645">
      <w:pPr>
        <w:rPr>
          <w:bCs/>
        </w:rPr>
      </w:pPr>
      <w:r w:rsidRPr="00405815">
        <w:t xml:space="preserve">Det innebär en satsning på </w:t>
      </w:r>
      <w:r>
        <w:t xml:space="preserve">att sprida EIT:s samverkansmodell, att vidareutveckla de tre </w:t>
      </w:r>
      <w:r w:rsidRPr="00405815">
        <w:t xml:space="preserve">etablerade </w:t>
      </w:r>
      <w:r>
        <w:t xml:space="preserve">KIC-arna </w:t>
      </w:r>
      <w:r w:rsidRPr="00405815">
        <w:t>inom</w:t>
      </w:r>
      <w:r>
        <w:t xml:space="preserve"> samhällsutmaningarna</w:t>
      </w:r>
      <w:r w:rsidRPr="00405815">
        <w:t xml:space="preserve"> energi</w:t>
      </w:r>
      <w:r>
        <w:t>försörjning</w:t>
      </w:r>
      <w:r w:rsidRPr="00405815">
        <w:t xml:space="preserve">, klimatförändringar och </w:t>
      </w:r>
      <w:r>
        <w:t xml:space="preserve"> framtidens</w:t>
      </w:r>
      <w:r w:rsidRPr="00405815">
        <w:t xml:space="preserve"> </w:t>
      </w:r>
      <w:r>
        <w:t xml:space="preserve">IT-samhälle samt skapa </w:t>
      </w:r>
      <w:r w:rsidRPr="00405815">
        <w:t xml:space="preserve">ett antal </w:t>
      </w:r>
      <w:r>
        <w:t xml:space="preserve">nya gränsöverskridande KIC-ar. Föreslagna teman för dessa är </w:t>
      </w:r>
      <w:r>
        <w:rPr>
          <w:bCs/>
        </w:rPr>
        <w:t>I</w:t>
      </w:r>
      <w:r w:rsidRPr="00B91329">
        <w:rPr>
          <w:bCs/>
        </w:rPr>
        <w:t xml:space="preserve">nnovation för sunt liv och aktivt åldrande </w:t>
      </w:r>
      <w:r>
        <w:rPr>
          <w:bCs/>
        </w:rPr>
        <w:t>, L</w:t>
      </w:r>
      <w:r w:rsidRPr="00B91329">
        <w:rPr>
          <w:bCs/>
        </w:rPr>
        <w:t xml:space="preserve">ivsmedel </w:t>
      </w:r>
      <w:r>
        <w:rPr>
          <w:bCs/>
        </w:rPr>
        <w:t>för framtiden, R</w:t>
      </w:r>
      <w:r w:rsidRPr="00B91329">
        <w:rPr>
          <w:bCs/>
        </w:rPr>
        <w:t>åvaror/råmaterial</w:t>
      </w:r>
      <w:r>
        <w:rPr>
          <w:bCs/>
        </w:rPr>
        <w:t>, P</w:t>
      </w:r>
      <w:r w:rsidRPr="00B91329">
        <w:rPr>
          <w:bCs/>
        </w:rPr>
        <w:t>roduktion</w:t>
      </w:r>
      <w:r>
        <w:rPr>
          <w:bCs/>
        </w:rPr>
        <w:t xml:space="preserve"> </w:t>
      </w:r>
      <w:r w:rsidRPr="00B91329">
        <w:rPr>
          <w:bCs/>
        </w:rPr>
        <w:t>med mervärde</w:t>
      </w:r>
      <w:r>
        <w:rPr>
          <w:bCs/>
        </w:rPr>
        <w:t>, S</w:t>
      </w:r>
      <w:r w:rsidRPr="00B91329">
        <w:rPr>
          <w:bCs/>
        </w:rPr>
        <w:t xml:space="preserve">marta och säkra samhällen </w:t>
      </w:r>
      <w:r>
        <w:rPr>
          <w:bCs/>
        </w:rPr>
        <w:t>samt R</w:t>
      </w:r>
      <w:r w:rsidRPr="00B91329">
        <w:rPr>
          <w:bCs/>
        </w:rPr>
        <w:t>örlighet i städer</w:t>
      </w:r>
      <w:r>
        <w:rPr>
          <w:bCs/>
        </w:rPr>
        <w:t xml:space="preserve">. </w:t>
      </w:r>
      <w:r w:rsidRPr="00B91329">
        <w:rPr>
          <w:bCs/>
        </w:rPr>
        <w:t xml:space="preserve"> </w:t>
      </w:r>
    </w:p>
    <w:p w:rsidR="00BC2E3E" w:rsidRDefault="00BC2E3E">
      <w:pPr>
        <w:pStyle w:val="RKnormal"/>
      </w:pPr>
    </w:p>
    <w:p w:rsidR="00BC2E3E" w:rsidRDefault="00BC2E3E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:rsidR="00BC2E3E" w:rsidRDefault="00BC2E3E">
      <w:pPr>
        <w:pStyle w:val="RKnormal"/>
      </w:pPr>
      <w:r>
        <w:t>Ej tillämpligt</w:t>
      </w:r>
    </w:p>
    <w:p w:rsidR="00BC2E3E" w:rsidRDefault="00BC2E3E">
      <w:pPr>
        <w:pStyle w:val="RKrubrik"/>
      </w:pPr>
      <w:r>
        <w:t>Ekonomiska konsekvenser</w:t>
      </w:r>
    </w:p>
    <w:p w:rsidR="00BC2E3E" w:rsidRPr="001856B5" w:rsidRDefault="00BC2E3E" w:rsidP="00C57FDA">
      <w:r w:rsidRPr="001856B5">
        <w:t>Kommissionens totala förslag till flerårig budgetram för perioden 2014-2020 innebär en ökning med sju procent jämfört med nuvarande budgetram, vilket skulle medföra en höjning av den svenska EU-avgiften med ca 10 miljarder kronor per år som en direkt följd av den ökade åtagandenivån och de minskade rabatterna på EU-avgiften samt av lågt genomförande och utestående åtaganden från innevarande budgetram.</w:t>
      </w:r>
    </w:p>
    <w:p w:rsidR="00BC2E3E" w:rsidRDefault="00BC2E3E" w:rsidP="00C57FDA"/>
    <w:p w:rsidR="00BC2E3E" w:rsidRPr="001856B5" w:rsidRDefault="00BC2E3E" w:rsidP="00C57FDA">
      <w:r w:rsidRPr="001856B5">
        <w:t xml:space="preserve">Det svenska deltagandet </w:t>
      </w:r>
      <w:r>
        <w:t>i EIT:s etablerade KIC-ar är högt.</w:t>
      </w:r>
    </w:p>
    <w:p w:rsidR="00BC2E3E" w:rsidRDefault="00BC2E3E" w:rsidP="00C57FDA"/>
    <w:p w:rsidR="00BC2E3E" w:rsidRDefault="00BC2E3E" w:rsidP="00C57FDA">
      <w:r w:rsidRPr="001856B5">
        <w:t>Kommissionen föreslår en budget på 80 miljarder euro för Horisont 2020 under perioden 2014-2020 (2011 års priser). Budgeten för det pågående sjunde ramprogrammet för forskning uppgår till ca 55 miljarder euro (2011 års priser).</w:t>
      </w:r>
      <w:r>
        <w:t xml:space="preserve"> </w:t>
      </w:r>
    </w:p>
    <w:p w:rsidR="00BC2E3E" w:rsidRDefault="00BC2E3E" w:rsidP="00C57FDA"/>
    <w:p w:rsidR="00BC2E3E" w:rsidRDefault="00BC2E3E" w:rsidP="00C57FDA">
      <w:pPr>
        <w:rPr>
          <w:bCs/>
        </w:rPr>
      </w:pPr>
      <w:r>
        <w:rPr>
          <w:bCs/>
        </w:rPr>
        <w:t xml:space="preserve">Kommissionen föreslår att finansieringen för EIT ska rymmas inom Horisont 2020 budget och </w:t>
      </w:r>
      <w:r w:rsidRPr="00DB2728">
        <w:rPr>
          <w:bCs/>
        </w:rPr>
        <w:t>har avsatt 2,8 miljarder euro i den kommand</w:t>
      </w:r>
      <w:r>
        <w:rPr>
          <w:bCs/>
        </w:rPr>
        <w:t xml:space="preserve">e budgetramen för programmet (artikel 6(3) i förordningen) </w:t>
      </w:r>
      <w:r w:rsidRPr="001856B5">
        <w:t>(2011 års priser)</w:t>
      </w:r>
      <w:r>
        <w:rPr>
          <w:bCs/>
        </w:rPr>
        <w:t xml:space="preserve">. </w:t>
      </w:r>
    </w:p>
    <w:p w:rsidR="00BC2E3E" w:rsidRDefault="00BC2E3E" w:rsidP="00C57FDA">
      <w:pPr>
        <w:rPr>
          <w:bCs/>
        </w:rPr>
      </w:pPr>
    </w:p>
    <w:p w:rsidR="00BC2E3E" w:rsidRDefault="00BC2E3E" w:rsidP="00C57FDA">
      <w:r>
        <w:t xml:space="preserve">För den totala finansieringen av KIC-arnas budgetar kommer </w:t>
      </w:r>
      <w:r w:rsidRPr="00772C81">
        <w:t>EIT</w:t>
      </w:r>
      <w:r>
        <w:t>:s</w:t>
      </w:r>
      <w:r w:rsidRPr="00772C81">
        <w:t xml:space="preserve"> </w:t>
      </w:r>
      <w:r>
        <w:t xml:space="preserve">bidrag utgöra upp till </w:t>
      </w:r>
      <w:r w:rsidRPr="00772C81">
        <w:t>25</w:t>
      </w:r>
      <w:r>
        <w:t xml:space="preserve"> procent (idag i genomsnitt 21 procent) vilket växlas upp med ca en faktor fyra, minst 75 procent, av främst det privata näringslivet men även andra offentliga finansieringskällor.</w:t>
      </w:r>
    </w:p>
    <w:p w:rsidR="00BC2E3E" w:rsidRDefault="00BC2E3E" w:rsidP="00C57FDA"/>
    <w:p w:rsidR="00BC2E3E" w:rsidRDefault="00BC2E3E" w:rsidP="00C57FDA">
      <w:r w:rsidRPr="001856B5">
        <w:t xml:space="preserve">Av kommissionens konsekvensanalys framgår att förslaget till ramprogram bedöms ha positiva effekter på såväl BNP-tillväxt, konkurrenskraft som sysselsättning (SEC(2011)1427). </w:t>
      </w:r>
    </w:p>
    <w:p w:rsidR="00BC2E3E" w:rsidRPr="00CB287F" w:rsidRDefault="00BC2E3E" w:rsidP="00C57FDA"/>
    <w:p w:rsidR="00BC2E3E" w:rsidRDefault="00BC2E3E">
      <w:pPr>
        <w:pStyle w:val="RKnormal"/>
      </w:pPr>
    </w:p>
    <w:p w:rsidR="00BC2E3E" w:rsidRDefault="00BC2E3E">
      <w:pPr>
        <w:pStyle w:val="RKnormal"/>
        <w:rPr>
          <w:i/>
          <w:iCs/>
        </w:rPr>
      </w:pPr>
    </w:p>
    <w:p w:rsidR="00BC2E3E" w:rsidRDefault="00BC2E3E">
      <w:pPr>
        <w:pStyle w:val="RKnormal"/>
        <w:ind w:left="-1134"/>
      </w:pPr>
    </w:p>
    <w:p w:rsidR="00BC2E3E" w:rsidRDefault="00BC2E3E">
      <w:pPr>
        <w:pStyle w:val="RKrubrik"/>
        <w:spacing w:before="0" w:after="0"/>
      </w:pPr>
    </w:p>
    <w:p w:rsidR="00BC2E3E" w:rsidRDefault="00BC2E3E">
      <w:pPr>
        <w:pStyle w:val="RKnormal"/>
      </w:pPr>
    </w:p>
    <w:sectPr w:rsidR="00BC2E3E" w:rsidSect="00951CBD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E3E" w:rsidRDefault="00BC2E3E">
      <w:r>
        <w:separator/>
      </w:r>
    </w:p>
  </w:endnote>
  <w:endnote w:type="continuationSeparator" w:id="0">
    <w:p w:rsidR="00BC2E3E" w:rsidRDefault="00BC2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E3E" w:rsidRDefault="00BC2E3E">
      <w:r>
        <w:separator/>
      </w:r>
    </w:p>
  </w:footnote>
  <w:footnote w:type="continuationSeparator" w:id="0">
    <w:p w:rsidR="00BC2E3E" w:rsidRDefault="00BC2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3E" w:rsidRDefault="00BC2E3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BC2E3E">
      <w:trPr>
        <w:cantSplit/>
      </w:trPr>
      <w:tc>
        <w:tcPr>
          <w:tcW w:w="3119" w:type="dxa"/>
        </w:tcPr>
        <w:p w:rsidR="00BC2E3E" w:rsidRDefault="00BC2E3E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C2E3E" w:rsidRDefault="00BC2E3E">
          <w:pPr>
            <w:pStyle w:val="Header"/>
            <w:ind w:right="360"/>
          </w:pPr>
        </w:p>
      </w:tc>
      <w:tc>
        <w:tcPr>
          <w:tcW w:w="1525" w:type="dxa"/>
        </w:tcPr>
        <w:p w:rsidR="00BC2E3E" w:rsidRDefault="00BC2E3E">
          <w:pPr>
            <w:pStyle w:val="Header"/>
            <w:ind w:right="360"/>
          </w:pPr>
        </w:p>
      </w:tc>
    </w:tr>
  </w:tbl>
  <w:p w:rsidR="00BC2E3E" w:rsidRDefault="00BC2E3E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3E" w:rsidRDefault="00BC2E3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BC2E3E">
      <w:trPr>
        <w:cantSplit/>
      </w:trPr>
      <w:tc>
        <w:tcPr>
          <w:tcW w:w="3119" w:type="dxa"/>
        </w:tcPr>
        <w:p w:rsidR="00BC2E3E" w:rsidRDefault="00BC2E3E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BC2E3E" w:rsidRDefault="00BC2E3E">
          <w:pPr>
            <w:pStyle w:val="Header"/>
            <w:ind w:right="360"/>
          </w:pPr>
        </w:p>
      </w:tc>
      <w:tc>
        <w:tcPr>
          <w:tcW w:w="1525" w:type="dxa"/>
        </w:tcPr>
        <w:p w:rsidR="00BC2E3E" w:rsidRDefault="00BC2E3E">
          <w:pPr>
            <w:pStyle w:val="Header"/>
            <w:ind w:right="360"/>
          </w:pPr>
        </w:p>
      </w:tc>
    </w:tr>
  </w:tbl>
  <w:p w:rsidR="00BC2E3E" w:rsidRDefault="00BC2E3E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3E" w:rsidRDefault="00BC2E3E">
    <w:pPr>
      <w:framePr w:w="2948" w:h="1321" w:hRule="exact" w:wrap="notBeside" w:vAnchor="page" w:hAnchor="page" w:x="1362" w:y="653"/>
    </w:pPr>
    <w:r w:rsidRPr="00C723A8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BC2E3E" w:rsidRDefault="00BC2E3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C2E3E" w:rsidRDefault="00BC2E3E">
    <w:pPr>
      <w:rPr>
        <w:rFonts w:ascii="TradeGothic" w:hAnsi="TradeGothic"/>
        <w:b/>
        <w:bCs/>
        <w:spacing w:val="12"/>
        <w:sz w:val="22"/>
      </w:rPr>
    </w:pPr>
  </w:p>
  <w:p w:rsidR="00BC2E3E" w:rsidRDefault="00BC2E3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BC2E3E" w:rsidRDefault="00BC2E3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Utbildningsdepartementet"/>
    <w:docVar w:name="Regering" w:val="N"/>
  </w:docVars>
  <w:rsids>
    <w:rsidRoot w:val="00D20642"/>
    <w:rsid w:val="000604CD"/>
    <w:rsid w:val="00134396"/>
    <w:rsid w:val="00150384"/>
    <w:rsid w:val="00160901"/>
    <w:rsid w:val="001805B7"/>
    <w:rsid w:val="001856B5"/>
    <w:rsid w:val="002239A9"/>
    <w:rsid w:val="00223D85"/>
    <w:rsid w:val="002465C1"/>
    <w:rsid w:val="00367B1C"/>
    <w:rsid w:val="00405815"/>
    <w:rsid w:val="00456EE8"/>
    <w:rsid w:val="00461BFB"/>
    <w:rsid w:val="004A328D"/>
    <w:rsid w:val="004D5745"/>
    <w:rsid w:val="0054064B"/>
    <w:rsid w:val="00541D96"/>
    <w:rsid w:val="00555E58"/>
    <w:rsid w:val="00583C92"/>
    <w:rsid w:val="0058762B"/>
    <w:rsid w:val="006E4E11"/>
    <w:rsid w:val="007242A3"/>
    <w:rsid w:val="0075226A"/>
    <w:rsid w:val="00772C81"/>
    <w:rsid w:val="007A6855"/>
    <w:rsid w:val="007E5D48"/>
    <w:rsid w:val="008C3BB5"/>
    <w:rsid w:val="0092027A"/>
    <w:rsid w:val="00951CBD"/>
    <w:rsid w:val="00955E31"/>
    <w:rsid w:val="00992E72"/>
    <w:rsid w:val="009933FE"/>
    <w:rsid w:val="00AF26D1"/>
    <w:rsid w:val="00B2224C"/>
    <w:rsid w:val="00B310DF"/>
    <w:rsid w:val="00B45478"/>
    <w:rsid w:val="00B91329"/>
    <w:rsid w:val="00BA7B89"/>
    <w:rsid w:val="00BB0DAA"/>
    <w:rsid w:val="00BC2E3E"/>
    <w:rsid w:val="00BC4765"/>
    <w:rsid w:val="00BC66F5"/>
    <w:rsid w:val="00BE0245"/>
    <w:rsid w:val="00C57FDA"/>
    <w:rsid w:val="00C723A8"/>
    <w:rsid w:val="00CB287F"/>
    <w:rsid w:val="00CD32D7"/>
    <w:rsid w:val="00D133D7"/>
    <w:rsid w:val="00D20642"/>
    <w:rsid w:val="00DB2728"/>
    <w:rsid w:val="00DE707B"/>
    <w:rsid w:val="00DF5009"/>
    <w:rsid w:val="00E80146"/>
    <w:rsid w:val="00E904D0"/>
    <w:rsid w:val="00EB4645"/>
    <w:rsid w:val="00EC25F9"/>
    <w:rsid w:val="00ED01CB"/>
    <w:rsid w:val="00ED583F"/>
    <w:rsid w:val="00EF63BD"/>
    <w:rsid w:val="00F171E1"/>
    <w:rsid w:val="00F65B33"/>
    <w:rsid w:val="00FF2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CBD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951CBD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951CBD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951CBD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951CBD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E5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E5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E5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E5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951CBD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951CBD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07E54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951CB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E54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951CBD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951CB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310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310DF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555E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55E58"/>
    <w:rPr>
      <w:rFonts w:ascii="OrigGarmnd BT" w:hAnsi="OrigGarmnd BT" w:cs="Times New Roman"/>
      <w:lang w:eastAsia="en-US"/>
    </w:rPr>
  </w:style>
  <w:style w:type="paragraph" w:customStyle="1" w:styleId="CharCharCharCharChar">
    <w:name w:val="Char Char Char Char Char"/>
    <w:basedOn w:val="Normal"/>
    <w:uiPriority w:val="99"/>
    <w:rsid w:val="00555E58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0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049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41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103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1050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1082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01081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01035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0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01059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01084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0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026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30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1072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1060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1034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01043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01055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01099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01061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04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6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106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105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1097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01070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01079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01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01068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01085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0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046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88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105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104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103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01032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01062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0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01047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01067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0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096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8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1091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102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1024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01033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01053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01054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01028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40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022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93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1090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1077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103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01064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401038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01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401058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0107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767</Words>
  <Characters>5104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Per-Erik Yngwe</dc:creator>
  <cp:keywords/>
  <dc:description/>
  <cp:lastModifiedBy>ha0808ab</cp:lastModifiedBy>
  <cp:revision>2</cp:revision>
  <cp:lastPrinted>2012-05-21T09:40:00Z</cp:lastPrinted>
  <dcterms:created xsi:type="dcterms:W3CDTF">2012-05-21T09:42:00Z</dcterms:created>
  <dcterms:modified xsi:type="dcterms:W3CDTF">2012-05-21T09:42:00Z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0x010100D4E2D80DC721422ABBDF033BB3857F490300D392CE4ACED76B4AA8E48B740C15A04E</vt:lpwstr>
  </property>
  <property fmtid="{D5CDD505-2E9C-101B-9397-08002B2CF9AE}" pid="6" name="RKOrdnaSarskildSkyddsvard">
    <vt:lpwstr>false</vt:lpwstr>
  </property>
  <property fmtid="{D5CDD505-2E9C-101B-9397-08002B2CF9AE}" pid="7" name="RKOrdnaActivityCategory2">
    <vt:lpwstr>4.1. Europeiska unionen</vt:lpwstr>
  </property>
  <property fmtid="{D5CDD505-2E9C-101B-9397-08002B2CF9AE}" pid="8" name="RKOrdnaClass">
    <vt:lpwstr/>
  </property>
  <property fmtid="{D5CDD505-2E9C-101B-9397-08002B2CF9AE}" pid="9" name="RKOrdnaSearchKeywords">
    <vt:lpwstr/>
  </property>
  <property fmtid="{D5CDD505-2E9C-101B-9397-08002B2CF9AE}" pid="10" name="RKOrdnaDepartement2">
    <vt:lpwstr>Utbildningsdepartementet</vt:lpwstr>
  </property>
  <property fmtid="{D5CDD505-2E9C-101B-9397-08002B2CF9AE}" pid="11" name="RKOrdnaDiarienummer">
    <vt:lpwstr/>
  </property>
  <property fmtid="{D5CDD505-2E9C-101B-9397-08002B2CF9AE}" pid="12" name="RKOrdnaCheckInComment">
    <vt:lpwstr/>
  </property>
</Properties>
</file>