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210FAC">
        <w:trPr>
          <w:cantSplit/>
          <w:trHeight w:val="1720"/>
        </w:trPr>
        <w:tc>
          <w:tcPr>
            <w:tcW w:w="6024" w:type="dxa"/>
            <w:gridSpan w:val="2"/>
          </w:tcPr>
          <w:p w:rsidR="000C6E9C" w:rsidRPr="00210FAC" w:rsidRDefault="00ED5EE2" w:rsidP="0020634B">
            <w:pPr>
              <w:pStyle w:val="HuvudRubrik"/>
            </w:pPr>
            <w:r w:rsidRPr="00210FAC">
              <w:t>Redogörelse till riksdagen</w:t>
            </w:r>
          </w:p>
          <w:p w:rsidR="000C6E9C" w:rsidRPr="00210FAC" w:rsidRDefault="00A01B5C" w:rsidP="006D0187">
            <w:pPr>
              <w:pStyle w:val="HuvudRubrikRad2"/>
            </w:pPr>
            <w:bookmarkStart w:id="0" w:name="BetänkandeNr"/>
            <w:bookmarkEnd w:id="0"/>
            <w:r w:rsidRPr="00210FAC">
              <w:t>2008/09</w:t>
            </w:r>
            <w:r w:rsidR="000C6E9C" w:rsidRPr="00210FAC">
              <w:t>:</w:t>
            </w:r>
            <w:r w:rsidRPr="00210FAC">
              <w:t>RRS16</w:t>
            </w:r>
          </w:p>
        </w:tc>
        <w:tc>
          <w:tcPr>
            <w:tcW w:w="1418" w:type="dxa"/>
            <w:tcBorders>
              <w:bottom w:val="nil"/>
            </w:tcBorders>
          </w:tcPr>
          <w:p w:rsidR="000C6E9C" w:rsidRPr="00210FAC" w:rsidRDefault="00210FAC">
            <w:pPr>
              <w:spacing w:line="230" w:lineRule="auto"/>
              <w:jc w:val="center"/>
            </w:pPr>
            <w:r w:rsidRPr="00210FAC">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210FAC" w:rsidRDefault="000C6E9C">
            <w:pPr>
              <w:pStyle w:val="Normaltindrag"/>
              <w:jc w:val="center"/>
            </w:pPr>
          </w:p>
          <w:p w:rsidR="000C6E9C" w:rsidRPr="00210FAC" w:rsidRDefault="000C6E9C">
            <w:pPr>
              <w:pStyle w:val="StatusSida1"/>
            </w:pPr>
          </w:p>
          <w:p w:rsidR="000C6E9C" w:rsidRPr="00210FAC" w:rsidRDefault="000C6E9C">
            <w:pPr>
              <w:pStyle w:val="UtskriftsdatumSida1"/>
              <w:framePr w:wrap="around"/>
            </w:pPr>
          </w:p>
        </w:tc>
      </w:tr>
      <w:tr w:rsidR="000C6E9C" w:rsidRPr="00210FAC">
        <w:trPr>
          <w:cantSplit/>
        </w:trPr>
        <w:tc>
          <w:tcPr>
            <w:tcW w:w="6024" w:type="dxa"/>
            <w:gridSpan w:val="2"/>
            <w:tcBorders>
              <w:bottom w:val="single" w:sz="4" w:space="0" w:color="auto"/>
            </w:tcBorders>
          </w:tcPr>
          <w:p w:rsidR="000C6E9C" w:rsidRPr="00210FAC" w:rsidRDefault="00ED5EE2" w:rsidP="001F411E">
            <w:pPr>
              <w:pStyle w:val="DokumentRubrik"/>
              <w:rPr>
                <w:noProof w:val="0"/>
              </w:rPr>
            </w:pPr>
            <w:bookmarkStart w:id="1" w:name="Huvudrubrik"/>
            <w:bookmarkEnd w:id="1"/>
            <w:r w:rsidRPr="00210FAC">
              <w:rPr>
                <w:noProof w:val="0"/>
              </w:rPr>
              <w:t xml:space="preserve">Riksrevisionens styrelses redogörelse angående </w:t>
            </w:r>
            <w:r w:rsidR="001F411E" w:rsidRPr="00210FAC">
              <w:rPr>
                <w:noProof w:val="0"/>
              </w:rPr>
              <w:t>s</w:t>
            </w:r>
            <w:r w:rsidRPr="00210FAC">
              <w:rPr>
                <w:noProof w:val="0"/>
              </w:rPr>
              <w:t>töd till start av näringsverksamhet</w:t>
            </w:r>
          </w:p>
        </w:tc>
        <w:tc>
          <w:tcPr>
            <w:tcW w:w="1418" w:type="dxa"/>
            <w:tcBorders>
              <w:bottom w:val="nil"/>
            </w:tcBorders>
          </w:tcPr>
          <w:p w:rsidR="000C6E9C" w:rsidRPr="00210FAC" w:rsidRDefault="000C6E9C"/>
        </w:tc>
      </w:tr>
      <w:tr w:rsidR="000C6E9C" w:rsidRPr="00210FAC">
        <w:trPr>
          <w:cantSplit/>
          <w:trHeight w:hRule="exact" w:val="360"/>
        </w:trPr>
        <w:tc>
          <w:tcPr>
            <w:tcW w:w="3012" w:type="dxa"/>
          </w:tcPr>
          <w:p w:rsidR="000C6E9C" w:rsidRPr="00210FAC" w:rsidRDefault="000C6E9C"/>
        </w:tc>
        <w:tc>
          <w:tcPr>
            <w:tcW w:w="3012" w:type="dxa"/>
          </w:tcPr>
          <w:p w:rsidR="000C6E9C" w:rsidRPr="00210FAC" w:rsidRDefault="000C6E9C"/>
        </w:tc>
        <w:tc>
          <w:tcPr>
            <w:tcW w:w="1418" w:type="dxa"/>
          </w:tcPr>
          <w:p w:rsidR="000C6E9C" w:rsidRPr="00210FAC" w:rsidRDefault="000C6E9C"/>
        </w:tc>
      </w:tr>
    </w:tbl>
    <w:p w:rsidR="000C6E9C" w:rsidRPr="00210FAC" w:rsidRDefault="000C6E9C"/>
    <w:p w:rsidR="00ED5EE2" w:rsidRPr="00210FAC" w:rsidRDefault="00ED5EE2" w:rsidP="00ED5EE2">
      <w:pPr>
        <w:pStyle w:val="Rubrik1"/>
        <w:spacing w:after="180"/>
        <w:rPr>
          <w:noProof w:val="0"/>
        </w:rPr>
      </w:pPr>
      <w:bookmarkStart w:id="2" w:name="_Toc220378539"/>
      <w:r w:rsidRPr="00210FAC">
        <w:rPr>
          <w:noProof w:val="0"/>
        </w:rPr>
        <w:t>Sammanfattning</w:t>
      </w:r>
      <w:bookmarkEnd w:id="2"/>
    </w:p>
    <w:p w:rsidR="001F411E" w:rsidRPr="00210FAC" w:rsidRDefault="00893B47" w:rsidP="001F411E">
      <w:bookmarkStart w:id="3" w:name="TextStart"/>
      <w:bookmarkEnd w:id="3"/>
      <w:r w:rsidRPr="00210FAC">
        <w:t xml:space="preserve">Riksrevisionen har granskat effekterna av </w:t>
      </w:r>
      <w:r w:rsidR="00360D2F" w:rsidRPr="00210FAC">
        <w:t>det arbetsmarknadspolitiska pr</w:t>
      </w:r>
      <w:r w:rsidR="00360D2F" w:rsidRPr="00210FAC">
        <w:t>o</w:t>
      </w:r>
      <w:r w:rsidR="00360D2F" w:rsidRPr="00210FAC">
        <w:t xml:space="preserve">grammet </w:t>
      </w:r>
      <w:r w:rsidRPr="00210FAC">
        <w:t>stöd till start av näringsverksamhet. I granskningen har även ingått att undersöka om och hur stödet har följts upp och utvärderats av regeringen och Arbetsförmedlingen</w:t>
      </w:r>
      <w:r w:rsidR="00615D69" w:rsidRPr="00210FAC">
        <w:t>.</w:t>
      </w:r>
      <w:r w:rsidR="001F411E" w:rsidRPr="00210FAC">
        <w:t xml:space="preserve"> Resultatet av granskningen har redovisats i rappo</w:t>
      </w:r>
      <w:r w:rsidR="001F411E" w:rsidRPr="00210FAC">
        <w:t>r</w:t>
      </w:r>
      <w:r w:rsidR="001F411E" w:rsidRPr="00210FAC">
        <w:t xml:space="preserve">ten </w:t>
      </w:r>
      <w:r w:rsidR="001F411E" w:rsidRPr="00210FAC">
        <w:rPr>
          <w:i/>
        </w:rPr>
        <w:t>Stöd till start av näringsverksamhet</w:t>
      </w:r>
      <w:r w:rsidR="00B20D4E" w:rsidRPr="00210FAC">
        <w:rPr>
          <w:i/>
        </w:rPr>
        <w:t xml:space="preserve"> –</w:t>
      </w:r>
      <w:r w:rsidR="001F411E" w:rsidRPr="00210FAC">
        <w:rPr>
          <w:i/>
        </w:rPr>
        <w:t xml:space="preserve"> ett framgångsrikt program </w:t>
      </w:r>
      <w:r w:rsidR="001F411E" w:rsidRPr="00210FAC">
        <w:t xml:space="preserve">(RiR 2008:24). </w:t>
      </w:r>
    </w:p>
    <w:p w:rsidR="008A2DE2" w:rsidRPr="00210FAC" w:rsidRDefault="005667E4" w:rsidP="001F411E">
      <w:pPr>
        <w:pStyle w:val="Normaltindrag"/>
      </w:pPr>
      <w:r w:rsidRPr="00210FAC">
        <w:t xml:space="preserve">Riksrevisionens granskning visar att stöd till start av näringsverksamhet har haft övervägande positiva effekter. </w:t>
      </w:r>
      <w:r w:rsidR="008A2DE2" w:rsidRPr="00210FAC">
        <w:t xml:space="preserve">En central slutsats i Riksrevisionens granskning är </w:t>
      </w:r>
      <w:r w:rsidRPr="00210FAC">
        <w:t xml:space="preserve">samtidigt </w:t>
      </w:r>
      <w:r w:rsidR="008A2DE2" w:rsidRPr="00210FAC">
        <w:t>att kunskapen om vilka effekter programmet stöd till start av näringsverksamhet har är bristfällig. Granskningen visar också att det gjorts få effektstudier av stödet. Den bristande kunskapen har gjort det svårt att bedöma om programverksamheten bedrivs effektivt och i enlighet med de intentioner som riksdagen och regeringen hade när stödet till start av näring</w:t>
      </w:r>
      <w:r w:rsidR="008A2DE2" w:rsidRPr="00210FAC">
        <w:t>s</w:t>
      </w:r>
      <w:r w:rsidR="008A2DE2" w:rsidRPr="00210FAC">
        <w:t>verksamhet beslutades.</w:t>
      </w:r>
    </w:p>
    <w:p w:rsidR="00E324AB" w:rsidRPr="00210FAC" w:rsidRDefault="008A2DE2" w:rsidP="00360D2F">
      <w:pPr>
        <w:pStyle w:val="Normaltindrag"/>
      </w:pPr>
      <w:r w:rsidRPr="00210FAC">
        <w:t xml:space="preserve">Regeringen bör enligt Riksrevisionen </w:t>
      </w:r>
      <w:r w:rsidR="00D75583" w:rsidRPr="00210FAC">
        <w:t xml:space="preserve">generellt </w:t>
      </w:r>
      <w:r w:rsidRPr="00210FAC">
        <w:t>skaffa sig bättre kunskap om effekterna av de arbetsmarknadspolitiska programmen. Utan sådan ku</w:t>
      </w:r>
      <w:r w:rsidRPr="00210FAC">
        <w:t>n</w:t>
      </w:r>
      <w:r w:rsidRPr="00210FAC">
        <w:t xml:space="preserve">skap är det inte heller möjligt </w:t>
      </w:r>
      <w:r w:rsidR="00AA2FAF" w:rsidRPr="00210FAC">
        <w:t xml:space="preserve">att </w:t>
      </w:r>
      <w:r w:rsidRPr="00210FAC">
        <w:t>lämna en relevant återrapportering till rik</w:t>
      </w:r>
      <w:r w:rsidRPr="00210FAC">
        <w:t>s</w:t>
      </w:r>
      <w:r w:rsidRPr="00210FAC">
        <w:t xml:space="preserve">dagen om </w:t>
      </w:r>
      <w:r w:rsidR="00D75583" w:rsidRPr="00210FAC">
        <w:t xml:space="preserve">den arbetsmarknadspolitiska </w:t>
      </w:r>
      <w:r w:rsidR="00AA2FAF" w:rsidRPr="00210FAC">
        <w:t xml:space="preserve">verksamheten. </w:t>
      </w:r>
      <w:r w:rsidR="00E324AB" w:rsidRPr="00210FAC">
        <w:t xml:space="preserve">Enligt Riksrevisionen har </w:t>
      </w:r>
      <w:r w:rsidR="00D75583" w:rsidRPr="00210FAC">
        <w:t>programmet</w:t>
      </w:r>
      <w:r w:rsidR="00E324AB" w:rsidRPr="00210FAC">
        <w:t xml:space="preserve"> g</w:t>
      </w:r>
      <w:r w:rsidR="002C0451" w:rsidRPr="00210FAC">
        <w:t>ett</w:t>
      </w:r>
      <w:r w:rsidR="00E324AB" w:rsidRPr="00210FAC">
        <w:t xml:space="preserve"> goda sysselsättningseffekter jämfört med alternativet att vara öppet arbetslös eller att ta del av andra arbetsmarknadspolitiska program. Programmet stöd till </w:t>
      </w:r>
      <w:r w:rsidR="00D75583" w:rsidRPr="00210FAC">
        <w:t xml:space="preserve">start av </w:t>
      </w:r>
      <w:r w:rsidR="00E324AB" w:rsidRPr="00210FAC">
        <w:t>näringsverksamhet har även bättre effekter på sysselsättningen än det numera nedlagda allmänna anställningsstödet.</w:t>
      </w:r>
    </w:p>
    <w:p w:rsidR="00ED5EE2" w:rsidRPr="00210FAC" w:rsidRDefault="001F411E" w:rsidP="00ED5EE2">
      <w:pPr>
        <w:pStyle w:val="Normaltindrag"/>
      </w:pPr>
      <w:r w:rsidRPr="00210FAC">
        <w:t>Granskningen visar enligt styrelsen på behovet av en fördjupad kunskap om effekterna av stödet till start av näringsverksamhet. Styrelsen förutsätter att de rekommendationer och slutsatser som Riksrevisionen ger i rapporten kommer att utgöra ett värdefullt underlag för regeringen och Arbetsförme</w:t>
      </w:r>
      <w:r w:rsidRPr="00210FAC">
        <w:t>d</w:t>
      </w:r>
      <w:r w:rsidRPr="00210FAC">
        <w:t xml:space="preserve">lingen i det fortsatta arbetet med att utveckla och förbättra uppföljningen och redovisningen av stödets sysselsättningseffekter. </w:t>
      </w:r>
    </w:p>
    <w:p w:rsidR="00ED5EE2" w:rsidRPr="00210FAC" w:rsidRDefault="00ED5EE2" w:rsidP="00ED5EE2">
      <w:pPr>
        <w:pStyle w:val="Normaltindrag"/>
        <w:sectPr w:rsidR="00ED5EE2" w:rsidRPr="00210FAC" w:rsidSect="0031241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D5EE2" w:rsidRPr="00210FAC" w:rsidRDefault="00ED5EE2" w:rsidP="00ED5EE2">
      <w:pPr>
        <w:pStyle w:val="Rubrik1"/>
        <w:rPr>
          <w:noProof w:val="0"/>
        </w:rPr>
      </w:pPr>
      <w:bookmarkStart w:id="4" w:name="_Toc220378540"/>
      <w:r w:rsidRPr="00210FAC">
        <w:rPr>
          <w:noProof w:val="0"/>
        </w:rPr>
        <w:lastRenderedPageBreak/>
        <w:t>Innehållsförteckning</w:t>
      </w:r>
      <w:bookmarkEnd w:id="4"/>
    </w:p>
    <w:p w:rsidR="005D14BC" w:rsidRPr="00210FAC" w:rsidRDefault="005D14BC">
      <w:pPr>
        <w:pStyle w:val="Innehll1"/>
        <w:rPr>
          <w:rFonts w:ascii="Calibri" w:hAnsi="Calibri"/>
          <w:sz w:val="22"/>
          <w:szCs w:val="22"/>
        </w:rPr>
      </w:pPr>
      <w:r w:rsidRPr="00210FAC">
        <w:t>Sammanfattning</w:t>
      </w:r>
      <w:r w:rsidRPr="00210FAC">
        <w:tab/>
      </w:r>
      <w:r w:rsidR="00F83C5B" w:rsidRPr="00210FAC">
        <w:t>1</w:t>
      </w:r>
    </w:p>
    <w:p w:rsidR="005D14BC" w:rsidRPr="00210FAC" w:rsidRDefault="005D14BC">
      <w:pPr>
        <w:pStyle w:val="Innehll1"/>
        <w:rPr>
          <w:rFonts w:ascii="Calibri" w:hAnsi="Calibri"/>
          <w:sz w:val="22"/>
          <w:szCs w:val="22"/>
        </w:rPr>
      </w:pPr>
      <w:r w:rsidRPr="00210FAC">
        <w:t>Innehållsförteckning</w:t>
      </w:r>
      <w:r w:rsidRPr="00210FAC">
        <w:tab/>
      </w:r>
      <w:r w:rsidR="00F83C5B" w:rsidRPr="00210FAC">
        <w:t>2</w:t>
      </w:r>
    </w:p>
    <w:p w:rsidR="005D14BC" w:rsidRPr="00210FAC" w:rsidRDefault="005D14BC">
      <w:pPr>
        <w:pStyle w:val="Innehll1"/>
        <w:rPr>
          <w:rFonts w:ascii="Calibri" w:hAnsi="Calibri"/>
          <w:sz w:val="22"/>
          <w:szCs w:val="22"/>
        </w:rPr>
      </w:pPr>
      <w:r w:rsidRPr="00210FAC">
        <w:t>Styrelsens redogörelse</w:t>
      </w:r>
      <w:r w:rsidRPr="00210FAC">
        <w:tab/>
      </w:r>
      <w:r w:rsidR="00F83C5B" w:rsidRPr="00210FAC">
        <w:t>3</w:t>
      </w:r>
    </w:p>
    <w:p w:rsidR="005D14BC" w:rsidRPr="00210FAC" w:rsidRDefault="005D14BC">
      <w:pPr>
        <w:pStyle w:val="Innehll1"/>
        <w:rPr>
          <w:rFonts w:ascii="Calibri" w:hAnsi="Calibri"/>
          <w:sz w:val="22"/>
          <w:szCs w:val="22"/>
        </w:rPr>
      </w:pPr>
      <w:r w:rsidRPr="00210FAC">
        <w:t>Riksrevisionens granskning</w:t>
      </w:r>
      <w:r w:rsidRPr="00210FAC">
        <w:tab/>
      </w:r>
      <w:r w:rsidR="00F83C5B" w:rsidRPr="00210FAC">
        <w:t>4</w:t>
      </w:r>
    </w:p>
    <w:p w:rsidR="005D14BC" w:rsidRPr="00210FAC" w:rsidRDefault="005D14BC">
      <w:pPr>
        <w:pStyle w:val="Innehll2"/>
        <w:rPr>
          <w:rFonts w:ascii="Calibri" w:hAnsi="Calibri"/>
          <w:sz w:val="22"/>
          <w:szCs w:val="22"/>
        </w:rPr>
      </w:pPr>
      <w:r w:rsidRPr="00210FAC">
        <w:t>Bakgrund och inriktning</w:t>
      </w:r>
      <w:r w:rsidRPr="00210FAC">
        <w:tab/>
      </w:r>
      <w:r w:rsidR="00F83C5B" w:rsidRPr="00210FAC">
        <w:t>4</w:t>
      </w:r>
    </w:p>
    <w:p w:rsidR="005D14BC" w:rsidRPr="00210FAC" w:rsidRDefault="005D14BC">
      <w:pPr>
        <w:pStyle w:val="Innehll2"/>
        <w:rPr>
          <w:rFonts w:ascii="Calibri" w:hAnsi="Calibri"/>
          <w:sz w:val="22"/>
          <w:szCs w:val="22"/>
        </w:rPr>
      </w:pPr>
      <w:r w:rsidRPr="00210FAC">
        <w:t>Stödets sysselsättningseffekter</w:t>
      </w:r>
      <w:r w:rsidRPr="00210FAC">
        <w:tab/>
      </w:r>
      <w:r w:rsidR="00F83C5B" w:rsidRPr="00210FAC">
        <w:t>5</w:t>
      </w:r>
    </w:p>
    <w:p w:rsidR="005D14BC" w:rsidRPr="00210FAC" w:rsidRDefault="005D14BC">
      <w:pPr>
        <w:pStyle w:val="Innehll2"/>
        <w:rPr>
          <w:rFonts w:ascii="Calibri" w:hAnsi="Calibri"/>
          <w:sz w:val="22"/>
          <w:szCs w:val="22"/>
        </w:rPr>
      </w:pPr>
      <w:r w:rsidRPr="00210FAC">
        <w:t>Uppföljning och utvärdering av stödet</w:t>
      </w:r>
      <w:r w:rsidRPr="00210FAC">
        <w:tab/>
      </w:r>
      <w:r w:rsidR="00F83C5B" w:rsidRPr="00210FAC">
        <w:t>7</w:t>
      </w:r>
    </w:p>
    <w:p w:rsidR="005D14BC" w:rsidRPr="00210FAC" w:rsidRDefault="005D14BC">
      <w:pPr>
        <w:pStyle w:val="Innehll2"/>
        <w:rPr>
          <w:rFonts w:ascii="Calibri" w:hAnsi="Calibri"/>
          <w:sz w:val="22"/>
          <w:szCs w:val="22"/>
        </w:rPr>
      </w:pPr>
      <w:r w:rsidRPr="00210FAC">
        <w:t>Riksrevisionens rekommendationer</w:t>
      </w:r>
      <w:r w:rsidRPr="00210FAC">
        <w:tab/>
      </w:r>
      <w:r w:rsidR="00F83C5B" w:rsidRPr="00210FAC">
        <w:t>8</w:t>
      </w:r>
    </w:p>
    <w:p w:rsidR="005D14BC" w:rsidRPr="00210FAC" w:rsidRDefault="005D14BC">
      <w:pPr>
        <w:pStyle w:val="Innehll1"/>
        <w:rPr>
          <w:rFonts w:ascii="Calibri" w:hAnsi="Calibri"/>
          <w:sz w:val="22"/>
          <w:szCs w:val="22"/>
        </w:rPr>
      </w:pPr>
      <w:r w:rsidRPr="00210FAC">
        <w:t>Styrelsens överväganden</w:t>
      </w:r>
      <w:r w:rsidRPr="00210FAC">
        <w:tab/>
      </w:r>
      <w:r w:rsidR="00F83C5B" w:rsidRPr="00210FAC">
        <w:t>9</w:t>
      </w:r>
    </w:p>
    <w:p w:rsidR="00ED5EE2" w:rsidRPr="00210FAC" w:rsidRDefault="00ED5EE2" w:rsidP="00ED5EE2"/>
    <w:p w:rsidR="00ED5EE2" w:rsidRPr="00210FAC" w:rsidRDefault="00ED5EE2" w:rsidP="00ED5EE2">
      <w:pPr>
        <w:pStyle w:val="Normaltindrag"/>
        <w:sectPr w:rsidR="00ED5EE2" w:rsidRPr="00210FAC" w:rsidSect="0031241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D5EE2" w:rsidRPr="00210FAC" w:rsidRDefault="00ED5EE2" w:rsidP="00ED5EE2">
      <w:pPr>
        <w:pStyle w:val="Rubrik1"/>
        <w:rPr>
          <w:noProof w:val="0"/>
        </w:rPr>
      </w:pPr>
      <w:bookmarkStart w:id="5" w:name="_Toc220378541"/>
      <w:r w:rsidRPr="00210FAC">
        <w:rPr>
          <w:noProof w:val="0"/>
        </w:rPr>
        <w:t xml:space="preserve">Styrelsens </w:t>
      </w:r>
      <w:r w:rsidR="00C00364" w:rsidRPr="00210FAC">
        <w:rPr>
          <w:noProof w:val="0"/>
        </w:rPr>
        <w:t>redogörelse</w:t>
      </w:r>
      <w:bookmarkEnd w:id="5"/>
    </w:p>
    <w:p w:rsidR="00ED5EE2" w:rsidRPr="00210FAC" w:rsidRDefault="00ED5EE2" w:rsidP="005C1716">
      <w:r w:rsidRPr="00210FAC">
        <w:t>Riksrevisionens styrelse över</w:t>
      </w:r>
      <w:r w:rsidR="00C00364" w:rsidRPr="00210FAC">
        <w:t>lämnar denna redogörelse till riksdagen.</w:t>
      </w:r>
    </w:p>
    <w:p w:rsidR="00ED5EE2" w:rsidRPr="00210FAC" w:rsidRDefault="00ED5EE2" w:rsidP="00ED5EE2">
      <w:pPr>
        <w:pStyle w:val="Normaltindrag"/>
      </w:pPr>
    </w:p>
    <w:p w:rsidR="00ED5EE2" w:rsidRPr="00210FAC" w:rsidRDefault="00ED5EE2" w:rsidP="00ED5EE2">
      <w:pPr>
        <w:pStyle w:val="Normaltindrag"/>
      </w:pPr>
      <w:bookmarkStart w:id="6" w:name="Nästa_Hpunkt"/>
      <w:bookmarkEnd w:id="6"/>
    </w:p>
    <w:p w:rsidR="00ED5EE2" w:rsidRPr="00210FAC" w:rsidRDefault="00ED5EE2" w:rsidP="00ED5EE2">
      <w:pPr>
        <w:pStyle w:val="Normaltindrag"/>
      </w:pPr>
    </w:p>
    <w:p w:rsidR="005C1716" w:rsidRPr="00210FAC" w:rsidRDefault="00ED5EE2" w:rsidP="005C1716">
      <w:r w:rsidRPr="00210FAC">
        <w:t xml:space="preserve">Stockholm den </w:t>
      </w:r>
      <w:r w:rsidR="005C1716" w:rsidRPr="00210FAC">
        <w:t>21 januari 2009</w:t>
      </w:r>
    </w:p>
    <w:p w:rsidR="00ED5EE2" w:rsidRPr="00210FAC" w:rsidRDefault="00ED5EE2" w:rsidP="005C1716"/>
    <w:p w:rsidR="00ED5EE2" w:rsidRPr="00210FAC" w:rsidRDefault="00ED5EE2" w:rsidP="00ED5EE2">
      <w:r w:rsidRPr="00210FAC">
        <w:t>På Riksrevisionens styrelses vägnar</w:t>
      </w:r>
    </w:p>
    <w:p w:rsidR="00ED5EE2" w:rsidRPr="00210FAC" w:rsidRDefault="00ED5EE2" w:rsidP="00ED5EE2">
      <w:pPr>
        <w:pStyle w:val="Normaltindrag"/>
      </w:pPr>
      <w:bookmarkStart w:id="7" w:name="Ordförande"/>
      <w:bookmarkEnd w:id="7"/>
    </w:p>
    <w:p w:rsidR="00ED5EE2" w:rsidRPr="00210FAC" w:rsidRDefault="00ED5EE2" w:rsidP="00ED5EE2">
      <w:pPr>
        <w:pStyle w:val="Normaltindrag"/>
      </w:pPr>
      <w:bookmarkStart w:id="8" w:name="Deltagare"/>
      <w:bookmarkEnd w:id="8"/>
    </w:p>
    <w:p w:rsidR="00A32AA8" w:rsidRPr="00210FAC" w:rsidRDefault="00A32AA8" w:rsidP="00ED5EE2">
      <w:pPr>
        <w:pStyle w:val="Normaltindrag"/>
      </w:pPr>
    </w:p>
    <w:p w:rsidR="005C1716" w:rsidRPr="00210FAC" w:rsidRDefault="005C1716" w:rsidP="005C1716"/>
    <w:p w:rsidR="005C1716" w:rsidRPr="00210FAC" w:rsidRDefault="005C1716" w:rsidP="005C1716"/>
    <w:p w:rsidR="005C1716" w:rsidRPr="00210FAC" w:rsidRDefault="005C1716" w:rsidP="005C1716">
      <w:r w:rsidRPr="00210FAC">
        <w:t>Eva Flyborg</w:t>
      </w:r>
    </w:p>
    <w:p w:rsidR="005C1716" w:rsidRPr="00210FAC" w:rsidRDefault="005C1716" w:rsidP="005C1716">
      <w:pPr>
        <w:pStyle w:val="Normaltindrag"/>
      </w:pPr>
    </w:p>
    <w:p w:rsidR="005C1716" w:rsidRPr="00210FAC" w:rsidRDefault="005C1716" w:rsidP="005C1716">
      <w:pPr>
        <w:pStyle w:val="Normaltindrag"/>
      </w:pPr>
    </w:p>
    <w:p w:rsidR="005C1716" w:rsidRPr="00210FAC" w:rsidRDefault="005C1716" w:rsidP="005C1716">
      <w:pPr>
        <w:pStyle w:val="Normaltindrag"/>
      </w:pPr>
    </w:p>
    <w:p w:rsidR="005C1716" w:rsidRPr="00210FAC" w:rsidRDefault="005C1716" w:rsidP="005C1716">
      <w:pPr>
        <w:pStyle w:val="Normaltindrag"/>
      </w:pPr>
      <w:r w:rsidRPr="00210FAC">
        <w:tab/>
      </w:r>
      <w:r w:rsidRPr="00210FAC">
        <w:tab/>
        <w:t>Mats Midsander</w:t>
      </w:r>
    </w:p>
    <w:p w:rsidR="005C1716" w:rsidRPr="00210FAC" w:rsidRDefault="005C1716" w:rsidP="005C1716">
      <w:pPr>
        <w:pStyle w:val="Normaltindrag"/>
      </w:pPr>
    </w:p>
    <w:p w:rsidR="005C1716" w:rsidRPr="00210FAC" w:rsidRDefault="005C1716" w:rsidP="005C1716">
      <w:pPr>
        <w:pStyle w:val="Normaltindrag"/>
      </w:pPr>
    </w:p>
    <w:p w:rsidR="005C1716" w:rsidRPr="00210FAC" w:rsidRDefault="005C1716" w:rsidP="004F7D06">
      <w:pPr>
        <w:pStyle w:val="Deltagare"/>
        <w:rPr>
          <w:noProof w:val="0"/>
        </w:rPr>
      </w:pPr>
      <w:r w:rsidRPr="00210FAC">
        <w:rPr>
          <w:noProof w:val="0"/>
        </w:rPr>
        <w:t xml:space="preserve">Följande ledamöter har deltagit i beslutet: Eva Flyborg (fp), Carina Adolfsson Elgestam (s), Ewa Thalen Finné (m), Alf Eriksson (s), Per Rosengren (v), Björn Hamilton (m), Margareta Andersson (c), Helena Hillar Rosenqvist (mp), Agneta Lundberg (s), Ulla Löfgren (m) och Helena Höij (kd). </w:t>
      </w:r>
    </w:p>
    <w:p w:rsidR="00A32AA8" w:rsidRPr="00210FAC" w:rsidRDefault="00A32AA8" w:rsidP="00ED5EE2">
      <w:pPr>
        <w:pStyle w:val="Normaltindrag"/>
      </w:pPr>
    </w:p>
    <w:p w:rsidR="00A32AA8" w:rsidRPr="00210FAC" w:rsidRDefault="00A32AA8" w:rsidP="00ED5EE2">
      <w:pPr>
        <w:pStyle w:val="Normaltindrag"/>
      </w:pPr>
    </w:p>
    <w:p w:rsidR="00A32AA8" w:rsidRPr="00210FAC" w:rsidRDefault="00A32AA8" w:rsidP="00ED5EE2">
      <w:pPr>
        <w:pStyle w:val="Normaltindrag"/>
      </w:pPr>
    </w:p>
    <w:p w:rsidR="00ED5EE2" w:rsidRPr="00210FAC" w:rsidRDefault="00ED5EE2" w:rsidP="00ED5EE2">
      <w:pPr>
        <w:pStyle w:val="Normaltindrag"/>
        <w:sectPr w:rsidR="00ED5EE2" w:rsidRPr="00210FAC" w:rsidSect="0031241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D5EE2" w:rsidRPr="00210FAC" w:rsidRDefault="00ED5EE2" w:rsidP="00ED5EE2">
      <w:pPr>
        <w:pStyle w:val="Rubrik1"/>
        <w:rPr>
          <w:noProof w:val="0"/>
        </w:rPr>
      </w:pPr>
      <w:bookmarkStart w:id="9" w:name="_Toc220378542"/>
      <w:r w:rsidRPr="00210FAC">
        <w:rPr>
          <w:noProof w:val="0"/>
        </w:rPr>
        <w:t>Riksrevisionens granskning</w:t>
      </w:r>
      <w:bookmarkEnd w:id="9"/>
    </w:p>
    <w:p w:rsidR="00A34B49" w:rsidRPr="00210FAC" w:rsidRDefault="00A34B49" w:rsidP="00A34B49">
      <w:r w:rsidRPr="00210FAC">
        <w:t xml:space="preserve">Riksrevisionen har granskat effekterna av </w:t>
      </w:r>
      <w:r w:rsidR="00360D2F" w:rsidRPr="00210FAC">
        <w:t>det arbetsmarknadspolitiska pr</w:t>
      </w:r>
      <w:r w:rsidR="00360D2F" w:rsidRPr="00210FAC">
        <w:t>o</w:t>
      </w:r>
      <w:r w:rsidR="00360D2F" w:rsidRPr="00210FAC">
        <w:t xml:space="preserve">grammet </w:t>
      </w:r>
      <w:r w:rsidRPr="00210FAC">
        <w:t>stöd till start av näringsverksamhet. I granskningen har även ingått att undersöka om och hur stödet har följts upp och utvärderats av regeringen och Arbetsförmedlingen. Resultatet av granskningen har redovisats i rappo</w:t>
      </w:r>
      <w:r w:rsidRPr="00210FAC">
        <w:t>r</w:t>
      </w:r>
      <w:r w:rsidRPr="00210FAC">
        <w:t xml:space="preserve">ten </w:t>
      </w:r>
      <w:r w:rsidRPr="00210FAC">
        <w:rPr>
          <w:i/>
        </w:rPr>
        <w:t>Stöd till start av näringsverksamhet</w:t>
      </w:r>
      <w:r w:rsidR="005E0EDB" w:rsidRPr="00210FAC">
        <w:rPr>
          <w:i/>
        </w:rPr>
        <w:t xml:space="preserve"> </w:t>
      </w:r>
      <w:r w:rsidRPr="00210FAC">
        <w:rPr>
          <w:i/>
        </w:rPr>
        <w:t xml:space="preserve">- ett framgångsrikt program </w:t>
      </w:r>
      <w:r w:rsidRPr="00210FAC">
        <w:t xml:space="preserve">(RiR 2008:24). </w:t>
      </w:r>
    </w:p>
    <w:p w:rsidR="00A34B49" w:rsidRPr="00210FAC" w:rsidRDefault="00A34B49" w:rsidP="00CC093A">
      <w:pPr>
        <w:pStyle w:val="Rubrik2"/>
      </w:pPr>
      <w:bookmarkStart w:id="10" w:name="_Toc220378543"/>
      <w:r w:rsidRPr="00210FAC">
        <w:t>Bakgrund och inriktning</w:t>
      </w:r>
      <w:bookmarkEnd w:id="10"/>
    </w:p>
    <w:p w:rsidR="000F7572" w:rsidRPr="00210FAC" w:rsidRDefault="00A34B49" w:rsidP="00A34B49">
      <w:r w:rsidRPr="00210FAC">
        <w:t>Det arbetsmarknadspolitiska programmet stöd till start av näringsverksamhet startades 1984 och har varit en del av arbetsmarknadspolitiken sedan dess. Inledningsvis var det en försöksverksamhet, som 1987 övergick till att bli ett permanent program. Sedan 1999 har programmet i genomsnitt kostat 932 miljoner kronor per år och drygt 10 000 programperioder har påbörjats årl</w:t>
      </w:r>
      <w:r w:rsidRPr="00210FAC">
        <w:t>i</w:t>
      </w:r>
      <w:r w:rsidRPr="00210FAC">
        <w:t>gen. Volymerna har emellertid minskat successivt under senare år</w:t>
      </w:r>
      <w:r w:rsidR="005E0EDB" w:rsidRPr="00210FAC">
        <w:t>,</w:t>
      </w:r>
      <w:r w:rsidRPr="00210FAC">
        <w:t xml:space="preserve"> och under 2007 har kostnaden och programvolymen nästan halverats jämfört med g</w:t>
      </w:r>
      <w:r w:rsidRPr="00210FAC">
        <w:t>e</w:t>
      </w:r>
      <w:r w:rsidRPr="00210FAC">
        <w:t>nomsnittet för perioden 1999–2006.</w:t>
      </w:r>
      <w:r w:rsidR="000F7572" w:rsidRPr="00210FAC">
        <w:t xml:space="preserve"> </w:t>
      </w:r>
    </w:p>
    <w:p w:rsidR="000F7572" w:rsidRPr="00210FAC" w:rsidRDefault="00A34B49" w:rsidP="000F7572">
      <w:pPr>
        <w:pStyle w:val="Normaltindrag"/>
      </w:pPr>
      <w:r w:rsidRPr="00210FAC">
        <w:t xml:space="preserve">Målgruppen är arbetslösa, eller personer som riskerar att bli arbetslösa, som vill starta företag. De ska vara inskrivna vid Arbetsförmedlingen för att få ta del av stödet. </w:t>
      </w:r>
      <w:r w:rsidRPr="00210FAC">
        <w:rPr>
          <w:rFonts w:ascii="ScalaSansLF-Regular" w:hAnsi="ScalaSansLF-Regular" w:cs="ScalaSansLF-Regular"/>
          <w:sz w:val="10"/>
          <w:szCs w:val="10"/>
        </w:rPr>
        <w:t xml:space="preserve"> </w:t>
      </w:r>
      <w:r w:rsidRPr="00210FAC">
        <w:t>Stödet ska ges i längst sex månader och fungera som ett tillfälligt tillskott till deltagarens försörjning under den första tiden i näring</w:t>
      </w:r>
      <w:r w:rsidRPr="00210FAC">
        <w:t>s</w:t>
      </w:r>
      <w:r w:rsidRPr="00210FAC">
        <w:t>verksamheten. I särskilda fall kan stödet förlängas, det gäller vid sjukdom eller om något tillstånd från någon myndighet har försenats.</w:t>
      </w:r>
      <w:r w:rsidR="000F7572" w:rsidRPr="00210FAC">
        <w:t xml:space="preserve"> </w:t>
      </w:r>
    </w:p>
    <w:p w:rsidR="000F7572" w:rsidRPr="00210FAC" w:rsidRDefault="00A34B49" w:rsidP="000F7572">
      <w:pPr>
        <w:pStyle w:val="Normaltindrag"/>
      </w:pPr>
      <w:r w:rsidRPr="00210FAC">
        <w:t>En förutsättning för att den arbetssökande ska beviljas stöd är att verksa</w:t>
      </w:r>
      <w:r w:rsidRPr="00210FAC">
        <w:t>m</w:t>
      </w:r>
      <w:r w:rsidRPr="00210FAC">
        <w:t xml:space="preserve">heten bedöms få en tillfredsställande lönsamhet och ge varaktig sysselsättning åt den arbetssökande. </w:t>
      </w:r>
      <w:r w:rsidRPr="00210FAC">
        <w:rPr>
          <w:rFonts w:ascii="ScalaSansLF-Regular" w:hAnsi="ScalaSansLF-Regular" w:cs="ScalaSansLF-Regular"/>
          <w:sz w:val="10"/>
          <w:szCs w:val="10"/>
        </w:rPr>
        <w:t xml:space="preserve"> </w:t>
      </w:r>
      <w:r w:rsidRPr="00210FAC">
        <w:t>Vidare ska Arbetsförmedlingens verksamhet generellt utformas så att den inte snedvrider konkurrensförutsättningarna på arbet</w:t>
      </w:r>
      <w:r w:rsidRPr="00210FAC">
        <w:t>s</w:t>
      </w:r>
      <w:r w:rsidRPr="00210FAC">
        <w:t>marknaden och att den inte bidrar till att arbetstillfällen trängs undan, såvida det inte kan anses arbetsmarknadspolitiskt motiverat. Stöd till start av nä</w:t>
      </w:r>
      <w:r w:rsidRPr="00210FAC">
        <w:t>r</w:t>
      </w:r>
      <w:r w:rsidRPr="00210FAC">
        <w:t xml:space="preserve">ingsverksamhet får slutligen inte lämnas för verksamheter inom jordbruk och transportsektor, med undantag för viss taxiverksamhet. </w:t>
      </w:r>
    </w:p>
    <w:p w:rsidR="00920FC1" w:rsidRPr="00210FAC" w:rsidRDefault="00A34B49" w:rsidP="00920FC1">
      <w:pPr>
        <w:pStyle w:val="Normaltindrag"/>
      </w:pPr>
      <w:r w:rsidRPr="00210FAC">
        <w:t>Syftet med Riksrevisionens granskning har varit att undersöka såväl pos</w:t>
      </w:r>
      <w:r w:rsidRPr="00210FAC">
        <w:t>i</w:t>
      </w:r>
      <w:r w:rsidRPr="00210FAC">
        <w:t>tiva som negativa effekter av stöd till start av näringsverksamhet. Riksrev</w:t>
      </w:r>
      <w:r w:rsidRPr="00210FAC">
        <w:t>i</w:t>
      </w:r>
      <w:r w:rsidRPr="00210FAC">
        <w:t>sionen har studerat effekter på utflödet från arbetslöshet till sysselsättning och dödviktseffekten, d</w:t>
      </w:r>
      <w:r w:rsidR="005E0EDB" w:rsidRPr="00210FAC">
        <w:t>et vill säga,</w:t>
      </w:r>
      <w:r w:rsidRPr="00210FAC">
        <w:t xml:space="preserve"> att vissa deltagare som fått stöd skulle ha startat verksamhet även utan stödet. Riksrevisionen har även försökt studera stödets konkurrenssnedrivande effekter. Med detta avses minskad efterfrågan på arbetskraft för företag utan stöd som en följd av konkurrensen från företag med stöd.</w:t>
      </w:r>
      <w:r w:rsidR="00920FC1" w:rsidRPr="00210FAC">
        <w:t xml:space="preserve"> </w:t>
      </w:r>
    </w:p>
    <w:p w:rsidR="00A34B49" w:rsidRPr="00210FAC" w:rsidRDefault="00A34B49" w:rsidP="00920FC1">
      <w:pPr>
        <w:pStyle w:val="Normaltindrag"/>
      </w:pPr>
      <w:r w:rsidRPr="00210FAC">
        <w:t xml:space="preserve">I granskningen har också ingått att undersöka i vilken mån stödets effekter har följts upp och utvärderats av regeringen och arbetsförmedlingen. </w:t>
      </w:r>
    </w:p>
    <w:p w:rsidR="00A34B49" w:rsidRPr="00210FAC" w:rsidRDefault="00A34B49" w:rsidP="00CC093A">
      <w:pPr>
        <w:rPr>
          <w:b/>
        </w:rPr>
      </w:pPr>
      <w:r w:rsidRPr="00210FAC">
        <w:rPr>
          <w:b/>
        </w:rPr>
        <w:t>Revisionsfrågan</w:t>
      </w:r>
    </w:p>
    <w:p w:rsidR="00A34B49" w:rsidRPr="00210FAC" w:rsidRDefault="00A34B49" w:rsidP="00A34B49">
      <w:r w:rsidRPr="00210FAC">
        <w:t>Den övergripande revisionsfrågan som Riksrevisionen ställt i granskningen är om stöd till start av näringsverksamhet är ett effektivt arbetsmarknadspolitiskt program och om uppföljningen och utvärderingen av programmets effekter har skett på ett ändamålsenligt sätt</w:t>
      </w:r>
      <w:r w:rsidR="005E0EDB" w:rsidRPr="00210FAC">
        <w:t>.</w:t>
      </w:r>
      <w:r w:rsidR="00BA2172" w:rsidRPr="00210FAC">
        <w:t xml:space="preserve"> </w:t>
      </w:r>
      <w:r w:rsidRPr="00210FAC">
        <w:t>Frågan har delats upp i följande delfrågor:</w:t>
      </w:r>
    </w:p>
    <w:p w:rsidR="00A34B49" w:rsidRPr="00210FAC" w:rsidRDefault="00A34B49" w:rsidP="00A34B49">
      <w:r w:rsidRPr="00210FAC">
        <w:t>1. Är stödet effektivare än öppen arbetslöshet?</w:t>
      </w:r>
    </w:p>
    <w:p w:rsidR="00A34B49" w:rsidRPr="00210FAC" w:rsidRDefault="00A34B49" w:rsidP="00A34B49">
      <w:r w:rsidRPr="00210FAC">
        <w:t>2. I vilken utsträckning förekommer dödviktseffekter?</w:t>
      </w:r>
    </w:p>
    <w:p w:rsidR="00A34B49" w:rsidRPr="00210FAC" w:rsidRDefault="00A34B49" w:rsidP="00A34B49">
      <w:r w:rsidRPr="00210FAC">
        <w:t>3. I vilken utsträckning förekommer konkurrenssnedvridning?</w:t>
      </w:r>
    </w:p>
    <w:p w:rsidR="00A34B49" w:rsidRPr="00210FAC" w:rsidRDefault="00A34B49" w:rsidP="00A34B49">
      <w:r w:rsidRPr="00210FAC">
        <w:t>4. Har regeringen och Arbetsförmedlingen följt upp och utvärderat</w:t>
      </w:r>
      <w:r w:rsidR="00BA2172" w:rsidRPr="00210FAC">
        <w:t xml:space="preserve"> </w:t>
      </w:r>
      <w:r w:rsidRPr="00210FAC">
        <w:t>program</w:t>
      </w:r>
      <w:r w:rsidR="005E0EDB" w:rsidRPr="00210FAC">
        <w:t xml:space="preserve">- </w:t>
      </w:r>
      <w:r w:rsidRPr="00210FAC">
        <w:t>mets effekter och har i så fall uppföljningen och utvärderingen</w:t>
      </w:r>
      <w:r w:rsidR="00920FC1" w:rsidRPr="00210FAC">
        <w:t xml:space="preserve"> </w:t>
      </w:r>
      <w:r w:rsidRPr="00210FAC">
        <w:t>varit änd</w:t>
      </w:r>
      <w:r w:rsidRPr="00210FAC">
        <w:t>a</w:t>
      </w:r>
      <w:r w:rsidRPr="00210FAC">
        <w:t>målsenlig?</w:t>
      </w:r>
    </w:p>
    <w:p w:rsidR="000A6E52" w:rsidRPr="00210FAC" w:rsidRDefault="000A6E52" w:rsidP="000A6E52">
      <w:pPr>
        <w:pStyle w:val="Normaltindrag"/>
      </w:pPr>
    </w:p>
    <w:p w:rsidR="000A6E52" w:rsidRPr="00210FAC" w:rsidRDefault="000A6E52" w:rsidP="000A6E52">
      <w:r w:rsidRPr="00210FAC">
        <w:t xml:space="preserve">Riksrevisionen har använt sig av </w:t>
      </w:r>
      <w:r w:rsidR="00195B1A" w:rsidRPr="00210FAC">
        <w:t>flera olika metoder i granskningen. Riksr</w:t>
      </w:r>
      <w:r w:rsidR="00195B1A" w:rsidRPr="00210FAC">
        <w:t>e</w:t>
      </w:r>
      <w:r w:rsidR="00195B1A" w:rsidRPr="00210FAC">
        <w:t>visionen har bl</w:t>
      </w:r>
      <w:r w:rsidR="005E0EDB" w:rsidRPr="00210FAC">
        <w:t>and annat</w:t>
      </w:r>
      <w:r w:rsidR="00195B1A" w:rsidRPr="00210FAC">
        <w:t xml:space="preserve"> med hjälp av SCB genomfört en </w:t>
      </w:r>
      <w:r w:rsidRPr="00210FAC">
        <w:t xml:space="preserve">enkät till ett urval av </w:t>
      </w:r>
      <w:r w:rsidR="00195B1A" w:rsidRPr="00210FAC">
        <w:t xml:space="preserve">deltagare i stödet under perioden februari till april 2008 samt </w:t>
      </w:r>
      <w:r w:rsidR="00160AB8" w:rsidRPr="00210FAC">
        <w:t xml:space="preserve">gett </w:t>
      </w:r>
      <w:r w:rsidR="00195B1A" w:rsidRPr="00210FAC">
        <w:t xml:space="preserve">Växjö universitet </w:t>
      </w:r>
      <w:r w:rsidR="00901686" w:rsidRPr="00210FAC">
        <w:t xml:space="preserve">i uppdrag </w:t>
      </w:r>
      <w:r w:rsidR="00195B1A" w:rsidRPr="00210FAC">
        <w:t>att genomföra en studie för att mäta stödets positiva och negativa effekter.</w:t>
      </w:r>
    </w:p>
    <w:p w:rsidR="00A34B49" w:rsidRPr="00210FAC" w:rsidRDefault="00A34B49" w:rsidP="00CC093A">
      <w:pPr>
        <w:pStyle w:val="Rubrik2"/>
      </w:pPr>
      <w:bookmarkStart w:id="11" w:name="_Toc220378544"/>
      <w:r w:rsidRPr="00210FAC">
        <w:t>Stödets sysselsättningseffekter</w:t>
      </w:r>
      <w:bookmarkEnd w:id="11"/>
      <w:r w:rsidRPr="00210FAC">
        <w:t xml:space="preserve"> </w:t>
      </w:r>
    </w:p>
    <w:p w:rsidR="000F7572" w:rsidRPr="00210FAC" w:rsidRDefault="000F7572" w:rsidP="000F7572"/>
    <w:p w:rsidR="00A34B49" w:rsidRPr="00210FAC" w:rsidRDefault="00A34B49" w:rsidP="000F7572">
      <w:pPr>
        <w:rPr>
          <w:b/>
        </w:rPr>
      </w:pPr>
      <w:r w:rsidRPr="00210FAC">
        <w:rPr>
          <w:b/>
        </w:rPr>
        <w:t>Stödet jämfört med öppen arbetslöshet och andra program</w:t>
      </w:r>
    </w:p>
    <w:p w:rsidR="000F7572" w:rsidRPr="00210FAC" w:rsidRDefault="00A34B49" w:rsidP="00A34B49">
      <w:r w:rsidRPr="00210FAC">
        <w:t>Granskningen visar enligt Riksrevisionen att stöd till start av näringsver</w:t>
      </w:r>
      <w:r w:rsidRPr="00210FAC">
        <w:t>k</w:t>
      </w:r>
      <w:r w:rsidRPr="00210FAC">
        <w:t xml:space="preserve">samhet har goda sysselsättningseffekter jämfört med alternativet att vara öppet arbetslös eller att ta del av andra arbetsmarknadspolitiska program. Stöddeltagarna övergick till reguljära arbeten både i större utsträckning och i snabbare takt än jämförelsegruppen. </w:t>
      </w:r>
    </w:p>
    <w:p w:rsidR="000F7572" w:rsidRPr="00210FAC" w:rsidRDefault="00A34B49" w:rsidP="000F7572">
      <w:pPr>
        <w:pStyle w:val="Normaltindrag"/>
      </w:pPr>
      <w:r w:rsidRPr="00210FAC">
        <w:t xml:space="preserve">Den genomsnittliga effekten av att ha fått stödet var 46 </w:t>
      </w:r>
      <w:r w:rsidR="005E0EDB" w:rsidRPr="00210FAC">
        <w:t>%</w:t>
      </w:r>
      <w:r w:rsidRPr="00210FAC">
        <w:t xml:space="preserve"> högre sannoli</w:t>
      </w:r>
      <w:r w:rsidRPr="00210FAC">
        <w:t>k</w:t>
      </w:r>
      <w:r w:rsidRPr="00210FAC">
        <w:t>het att inte vara inskriven vid Arbetsförmedlingen två år senare respektive 20</w:t>
      </w:r>
      <w:r w:rsidR="005E0EDB" w:rsidRPr="00210FAC">
        <w:t xml:space="preserve"> % </w:t>
      </w:r>
      <w:r w:rsidRPr="00210FAC">
        <w:t>högre efter fyra år. Vidare var övergången från Arbetsförmedlingen till reguljära arbeten större för stöddeltagarna, 85</w:t>
      </w:r>
      <w:r w:rsidR="005E0EDB" w:rsidRPr="00210FAC">
        <w:t xml:space="preserve"> % </w:t>
      </w:r>
      <w:r w:rsidRPr="00210FAC">
        <w:t>under den sammanlagda uppföljningsperioden på fyra år jämfört med 63</w:t>
      </w:r>
      <w:r w:rsidR="005E0EDB" w:rsidRPr="00210FAC">
        <w:t xml:space="preserve"> % </w:t>
      </w:r>
      <w:r w:rsidRPr="00210FAC">
        <w:t>för gruppen arbetslösa. Detta motsvarar en skillnad på 35</w:t>
      </w:r>
      <w:r w:rsidR="005E0EDB" w:rsidRPr="00210FAC">
        <w:t xml:space="preserve"> % </w:t>
      </w:r>
      <w:r w:rsidRPr="00210FAC">
        <w:t>till stödets fördel.</w:t>
      </w:r>
      <w:r w:rsidR="000F7572" w:rsidRPr="00210FAC">
        <w:t xml:space="preserve"> </w:t>
      </w:r>
    </w:p>
    <w:p w:rsidR="00A34B49" w:rsidRPr="00210FAC" w:rsidRDefault="00A34B49" w:rsidP="000F7572">
      <w:pPr>
        <w:pStyle w:val="Normaltindrag"/>
      </w:pPr>
      <w:r w:rsidRPr="00210FAC">
        <w:t>Deltagare i stödet hade också betydligt kortare sammanlagda inskrivning</w:t>
      </w:r>
      <w:r w:rsidRPr="00210FAC">
        <w:t>s</w:t>
      </w:r>
      <w:r w:rsidRPr="00210FAC">
        <w:t xml:space="preserve">tider vid Arbetsförmedlingen </w:t>
      </w:r>
      <w:r w:rsidR="005E0EDB" w:rsidRPr="00210FAC">
        <w:t xml:space="preserve">än </w:t>
      </w:r>
      <w:r w:rsidRPr="00210FAC">
        <w:t>med öppet arbetslösa eller</w:t>
      </w:r>
      <w:r w:rsidR="000F7572" w:rsidRPr="00210FAC">
        <w:t xml:space="preserve"> </w:t>
      </w:r>
      <w:r w:rsidRPr="00210FAC">
        <w:t>deltagare i övriga program, en i stort sett halverad tid för stöddeltagare jämfört med kontrol</w:t>
      </w:r>
      <w:r w:rsidRPr="00210FAC">
        <w:t>l</w:t>
      </w:r>
      <w:r w:rsidRPr="00210FAC">
        <w:t>gruppen under den fyraårsperiod som följde efter stödperioden. Iakttagelsen att färre återinskrevs bland stöddeltagarna kan enligt Riksrevisionen vidare vara en indikation på att dessa fick en fastare förankring på arbetsmarknaden.</w:t>
      </w:r>
    </w:p>
    <w:p w:rsidR="005E0EDB" w:rsidRPr="00210FAC" w:rsidRDefault="005E0EDB" w:rsidP="005E0EDB">
      <w:pPr>
        <w:pStyle w:val="Normaltindrag"/>
      </w:pPr>
    </w:p>
    <w:p w:rsidR="00A34B49" w:rsidRPr="00210FAC" w:rsidRDefault="004F7D06" w:rsidP="00A34B49">
      <w:pPr>
        <w:rPr>
          <w:b/>
        </w:rPr>
      </w:pPr>
      <w:r w:rsidRPr="00210FAC">
        <w:rPr>
          <w:b/>
        </w:rPr>
        <w:br w:type="page"/>
      </w:r>
      <w:r w:rsidR="00A34B49" w:rsidRPr="00210FAC">
        <w:rPr>
          <w:b/>
        </w:rPr>
        <w:t>Stödet i jämförelse med allmänt anställningsstöd</w:t>
      </w:r>
    </w:p>
    <w:p w:rsidR="000F7572" w:rsidRPr="00210FAC" w:rsidRDefault="00A34B49" w:rsidP="00A34B49">
      <w:pPr>
        <w:autoSpaceDE w:val="0"/>
        <w:autoSpaceDN w:val="0"/>
        <w:adjustRightInd w:val="0"/>
      </w:pPr>
      <w:r w:rsidRPr="00210FAC">
        <w:t>Granskningsresultatet visar att deltagare i stöd</w:t>
      </w:r>
      <w:r w:rsidRPr="00210FAC">
        <w:rPr>
          <w:rFonts w:ascii="ScalaSans-Regular" w:hAnsi="ScalaSans-Regular" w:cs="ScalaSans-Regular"/>
          <w:sz w:val="21"/>
          <w:szCs w:val="21"/>
        </w:rPr>
        <w:t xml:space="preserve"> </w:t>
      </w:r>
      <w:r w:rsidRPr="00210FAC">
        <w:t>till start av näringsverksamhet också fick arbete i större utsträckning och i en snabbare takt än deltagare i allmänt anställningsstöd. Effekter har även i detta fall studerats över en fyr</w:t>
      </w:r>
      <w:r w:rsidRPr="00210FAC">
        <w:t>a</w:t>
      </w:r>
      <w:r w:rsidRPr="00210FAC">
        <w:t>årsperiod när det gäller förekomsten av och längden på nya arbetslöshetsper</w:t>
      </w:r>
      <w:r w:rsidRPr="00210FAC">
        <w:t>i</w:t>
      </w:r>
      <w:r w:rsidRPr="00210FAC">
        <w:t>oder, då ett av de arbetsmarknadspolitiska målen är att programinsatser ska leda till varaktiga arbeten och kortare framtida arbetslöshetsperioder. Sann</w:t>
      </w:r>
      <w:r w:rsidRPr="00210FAC">
        <w:t>o</w:t>
      </w:r>
      <w:r w:rsidRPr="00210FAC">
        <w:t>likheten var lägre för att deltagarna i stöd till start av näringsverksamhet kom tillbaka till Arbetsförmedlingen än för deltagare i det allmänna anställning</w:t>
      </w:r>
      <w:r w:rsidRPr="00210FAC">
        <w:t>s</w:t>
      </w:r>
      <w:r w:rsidRPr="00210FAC">
        <w:t xml:space="preserve">stödet. </w:t>
      </w:r>
    </w:p>
    <w:p w:rsidR="00A34B49" w:rsidRPr="00210FAC" w:rsidRDefault="00A34B49" w:rsidP="000F7572">
      <w:pPr>
        <w:pStyle w:val="Normaltindrag"/>
      </w:pPr>
      <w:r w:rsidRPr="00210FAC">
        <w:t>Programmet stöd till näringsverksamhet har således bättre effekter på sy</w:t>
      </w:r>
      <w:r w:rsidRPr="00210FAC">
        <w:t>s</w:t>
      </w:r>
      <w:r w:rsidRPr="00210FAC">
        <w:t>selsättningen än det numera nedlagda allmänna anställningsstödet.</w:t>
      </w:r>
    </w:p>
    <w:p w:rsidR="00A34B49" w:rsidRPr="00210FAC" w:rsidRDefault="00A34B49" w:rsidP="00A34B49">
      <w:pPr>
        <w:autoSpaceDE w:val="0"/>
        <w:autoSpaceDN w:val="0"/>
        <w:adjustRightInd w:val="0"/>
      </w:pPr>
    </w:p>
    <w:p w:rsidR="00A34B49" w:rsidRPr="00210FAC" w:rsidRDefault="00A34B49" w:rsidP="00A34B49">
      <w:pPr>
        <w:rPr>
          <w:b/>
        </w:rPr>
      </w:pPr>
      <w:r w:rsidRPr="00210FAC">
        <w:rPr>
          <w:b/>
        </w:rPr>
        <w:t>Stödet har även vissa negativa effekter</w:t>
      </w:r>
    </w:p>
    <w:p w:rsidR="00FD5BE1" w:rsidRPr="00210FAC" w:rsidRDefault="00A34B49" w:rsidP="00A34B49">
      <w:r w:rsidRPr="00210FAC">
        <w:t>Samtidigt som stödet framstår som effektivt för deltagarnas framtida sysse</w:t>
      </w:r>
      <w:r w:rsidRPr="00210FAC">
        <w:t>l</w:t>
      </w:r>
      <w:r w:rsidRPr="00210FAC">
        <w:t>sättning har stödet också ett antal negativa effekter. I denna granskning har stödets dödviktseffekter och dess konkurrenssnedvridande effekter unde</w:t>
      </w:r>
      <w:r w:rsidRPr="00210FAC">
        <w:t>r</w:t>
      </w:r>
      <w:r w:rsidRPr="00210FAC">
        <w:t>sökts. Dödviktseffekten motsvarar i detta fall andelen deltagare som hade startat företag även utan stöd, det vill säga där staten har subventionerat ver</w:t>
      </w:r>
      <w:r w:rsidRPr="00210FAC">
        <w:t>k</w:t>
      </w:r>
      <w:r w:rsidRPr="00210FAC">
        <w:t>samheten i onödan.</w:t>
      </w:r>
      <w:r w:rsidR="00FD5BE1" w:rsidRPr="00210FAC">
        <w:t xml:space="preserve"> </w:t>
      </w:r>
    </w:p>
    <w:p w:rsidR="00A34B49" w:rsidRPr="00210FAC" w:rsidRDefault="00A34B49" w:rsidP="00FD5BE1">
      <w:pPr>
        <w:pStyle w:val="Normaltindrag"/>
      </w:pPr>
      <w:r w:rsidRPr="00210FAC">
        <w:t>Konkurrenssnedvridning kan uppstå när företag med stöd skaffar sig en konkurrensfördel i förhållande till företag inom samma bransch som inte har fått något stöd, vilket i sin tur skulle kunna leda till att de senare trängs undan.</w:t>
      </w:r>
      <w:r w:rsidR="00FD5BE1" w:rsidRPr="00210FAC">
        <w:t xml:space="preserve"> </w:t>
      </w:r>
    </w:p>
    <w:p w:rsidR="00A34B49" w:rsidRPr="00210FAC" w:rsidRDefault="00A34B49" w:rsidP="00FD5BE1">
      <w:pPr>
        <w:pStyle w:val="Normaltindrag"/>
      </w:pPr>
      <w:r w:rsidRPr="00210FAC">
        <w:t>Riksrevisionens anlitade forskare (CAFO) har inte kunna göra någon til</w:t>
      </w:r>
      <w:r w:rsidRPr="00210FAC">
        <w:t>l</w:t>
      </w:r>
      <w:r w:rsidRPr="00210FAC">
        <w:t>förlitlig skattning av stödets konkurrenssnedvridande effekter utifrån registe</w:t>
      </w:r>
      <w:r w:rsidRPr="00210FAC">
        <w:t>r</w:t>
      </w:r>
      <w:r w:rsidRPr="00210FAC">
        <w:t xml:space="preserve">data, men Riksrevisionens enkätundersökning indikerar att stödet i vissa fall kan medföra snedvridande effekter på konkurrensen på lokal nivå. </w:t>
      </w:r>
    </w:p>
    <w:p w:rsidR="00A34B49" w:rsidRPr="00210FAC" w:rsidRDefault="00A34B49" w:rsidP="00A34B49"/>
    <w:p w:rsidR="00A34B49" w:rsidRPr="00210FAC" w:rsidRDefault="00A34B49" w:rsidP="00A34B49">
      <w:pPr>
        <w:rPr>
          <w:i/>
        </w:rPr>
      </w:pPr>
      <w:r w:rsidRPr="00210FAC">
        <w:rPr>
          <w:i/>
        </w:rPr>
        <w:t>Dödviktseffekter</w:t>
      </w:r>
    </w:p>
    <w:p w:rsidR="00A34B49" w:rsidRPr="00210FAC" w:rsidRDefault="00A34B49" w:rsidP="00A34B49">
      <w:r w:rsidRPr="00210FAC">
        <w:t xml:space="preserve">Enligt den analys som genomförts i granskningen är stödets dödviktseffekter drygt 20 </w:t>
      </w:r>
      <w:r w:rsidR="005E0EDB" w:rsidRPr="00210FAC">
        <w:t>%</w:t>
      </w:r>
      <w:r w:rsidRPr="00210FAC">
        <w:t xml:space="preserve"> och enligt den enkätundersökning som ingått cirka 40 </w:t>
      </w:r>
      <w:r w:rsidR="005E0EDB" w:rsidRPr="00210FAC">
        <w:t>%</w:t>
      </w:r>
      <w:r w:rsidRPr="00210FAC">
        <w:t>. Om den sanna dödvikten ligger närmare den registerbaserade skattningen, vilket enligt Riksrevisionen förefaller troligt, hade sju till åtta deltagare av sammanlagt tio inte startat näringsverksamhet utan stödet.</w:t>
      </w:r>
    </w:p>
    <w:p w:rsidR="00A34B49" w:rsidRPr="00210FAC" w:rsidRDefault="00A34B49" w:rsidP="00A34B49"/>
    <w:p w:rsidR="00A34B49" w:rsidRPr="00210FAC" w:rsidRDefault="00A34B49" w:rsidP="00A34B49">
      <w:pPr>
        <w:rPr>
          <w:i/>
        </w:rPr>
      </w:pPr>
      <w:r w:rsidRPr="00210FAC">
        <w:rPr>
          <w:i/>
        </w:rPr>
        <w:t>Konkurrenssnedvridande effekter</w:t>
      </w:r>
    </w:p>
    <w:p w:rsidR="00FD5BE1" w:rsidRPr="00210FAC" w:rsidRDefault="00A34B49" w:rsidP="00A34B49">
      <w:r w:rsidRPr="00210FAC">
        <w:t>I den enkätundersökning som genomförts i granskningen uppgav drygt var fjärde deltagare att stödet hade gett dem en fördel gentemot konkurrenterna. Detta behöver, enligt Riksrevisionen, emellertid inte innebära att det har skett en betydande konkurrenssnedvridning eftersom stödet främst utgjorde en tryggad försörjning för deltagaren. Det finns dock risk för att det i vissa fall förekommer snedvridande effekter på konkurrensen på lokal nivå eftersom det genomsnittliga företaget med stöd bedriver tjänsteproducerande verksa</w:t>
      </w:r>
      <w:r w:rsidRPr="00210FAC">
        <w:t>m</w:t>
      </w:r>
      <w:r w:rsidRPr="00210FAC">
        <w:t>het på en lokal marknad. Lönekostnaden utgör en stor del av totalkostnaden för tjänsteproducerande</w:t>
      </w:r>
      <w:r w:rsidR="00360AF9" w:rsidRPr="00210FAC">
        <w:t xml:space="preserve"> företag.</w:t>
      </w:r>
      <w:r w:rsidRPr="00210FAC">
        <w:t xml:space="preserve"> </w:t>
      </w:r>
    </w:p>
    <w:p w:rsidR="00A34B49" w:rsidRPr="00210FAC" w:rsidRDefault="00A34B49" w:rsidP="00FD5BE1">
      <w:pPr>
        <w:pStyle w:val="Normaltindrag"/>
      </w:pPr>
      <w:r w:rsidRPr="00210FAC">
        <w:t xml:space="preserve">Enligt enkäten var 63 </w:t>
      </w:r>
      <w:r w:rsidR="005E0EDB" w:rsidRPr="00210FAC">
        <w:t>%</w:t>
      </w:r>
      <w:r w:rsidRPr="00210FAC">
        <w:t xml:space="preserve"> verksamma inom en lokal marknad och bland</w:t>
      </w:r>
      <w:r w:rsidR="00FD5BE1" w:rsidRPr="00210FAC">
        <w:t xml:space="preserve"> </w:t>
      </w:r>
      <w:r w:rsidRPr="00210FAC">
        <w:t xml:space="preserve">dessa upplevde 23 </w:t>
      </w:r>
      <w:r w:rsidR="005E0EDB" w:rsidRPr="00210FAC">
        <w:t xml:space="preserve">% </w:t>
      </w:r>
      <w:r w:rsidRPr="00210FAC">
        <w:t>att marknaden var svag, vilket skulle kunna tyda på få verksamma aktörer. Risken för undanträngning är enligt Riksrevisionen fö</w:t>
      </w:r>
      <w:r w:rsidRPr="00210FAC">
        <w:t>r</w:t>
      </w:r>
      <w:r w:rsidRPr="00210FAC">
        <w:t>modligen störst på en lokal marknad med få aktörer och i synnerhet för tjän</w:t>
      </w:r>
      <w:r w:rsidRPr="00210FAC">
        <w:t>s</w:t>
      </w:r>
      <w:r w:rsidRPr="00210FAC">
        <w:t xml:space="preserve">teproducerande företag. </w:t>
      </w:r>
    </w:p>
    <w:p w:rsidR="00A34B49" w:rsidRPr="00210FAC" w:rsidRDefault="00A34B49" w:rsidP="00CC093A">
      <w:pPr>
        <w:pStyle w:val="Rubrik2"/>
      </w:pPr>
      <w:bookmarkStart w:id="12" w:name="_Toc220378545"/>
      <w:r w:rsidRPr="00210FAC">
        <w:t>Uppföljning och utvärdering av stödet</w:t>
      </w:r>
      <w:bookmarkEnd w:id="12"/>
    </w:p>
    <w:p w:rsidR="00FD5BE1" w:rsidRPr="00210FAC" w:rsidRDefault="00A34B49" w:rsidP="00A34B49">
      <w:r w:rsidRPr="00210FAC">
        <w:t>I förordningen (2007:1030) med instruktion för Arbetsförmedlingen står det</w:t>
      </w:r>
      <w:r w:rsidR="00FD5BE1" w:rsidRPr="00210FAC">
        <w:t xml:space="preserve"> </w:t>
      </w:r>
      <w:r w:rsidRPr="00210FAC">
        <w:t>uttryckt att Arbetsförmedlingen ska analysera, följa upp och utvärdera hur de arbetsmarknadspolitiska åtgärderna påverkar arbetsmarknadens funktionssätt.</w:t>
      </w:r>
      <w:r w:rsidRPr="00210FAC">
        <w:rPr>
          <w:rFonts w:ascii="ScalaSansLF-Regular" w:hAnsi="ScalaSansLF-Regular" w:cs="ScalaSansLF-Regular"/>
          <w:sz w:val="10"/>
          <w:szCs w:val="10"/>
        </w:rPr>
        <w:t xml:space="preserve"> </w:t>
      </w:r>
      <w:r w:rsidRPr="00210FAC">
        <w:t>Riksrevisionens genomgång av framför allt budgetpropositioner för åren 1997 till 2008 visar också att regeringen påtalar negativa effekter av stöd till start av näringsverksamhet såsom undanträngning och snedvridning av konku</w:t>
      </w:r>
      <w:r w:rsidRPr="00210FAC">
        <w:t>r</w:t>
      </w:r>
      <w:r w:rsidRPr="00210FAC">
        <w:t xml:space="preserve">rens. </w:t>
      </w:r>
    </w:p>
    <w:p w:rsidR="00FD5BE1" w:rsidRPr="00210FAC" w:rsidRDefault="00BA2172" w:rsidP="00FD5BE1">
      <w:pPr>
        <w:pStyle w:val="Normaltindrag"/>
      </w:pPr>
      <w:r w:rsidRPr="00210FAC">
        <w:t xml:space="preserve">Granskningen visar att </w:t>
      </w:r>
      <w:r w:rsidR="00A34B49" w:rsidRPr="00210FAC">
        <w:t xml:space="preserve">Arbetsförmedlingen inte </w:t>
      </w:r>
      <w:r w:rsidRPr="00210FAC">
        <w:t xml:space="preserve">har </w:t>
      </w:r>
      <w:r w:rsidR="00A34B49" w:rsidRPr="00210FAC">
        <w:t>utvärderat effekter av stödet sedan 2001. Lokala uppföljningar av stödet görs, men omfattningen, kvaliteten och dokumentationen varierar mellan förmedlingskontoren.</w:t>
      </w:r>
      <w:r w:rsidR="00A34B49" w:rsidRPr="00210FAC">
        <w:rPr>
          <w:rFonts w:ascii="ScalaSansLF-Regular" w:hAnsi="ScalaSansLF-Regular" w:cs="ScalaSansLF-Regular"/>
          <w:sz w:val="10"/>
          <w:szCs w:val="10"/>
        </w:rPr>
        <w:t xml:space="preserve">  </w:t>
      </w:r>
      <w:r w:rsidR="00A34B49" w:rsidRPr="00210FAC">
        <w:t>I Rik</w:t>
      </w:r>
      <w:r w:rsidR="00A34B49" w:rsidRPr="00210FAC">
        <w:t>s</w:t>
      </w:r>
      <w:r w:rsidR="00A34B49" w:rsidRPr="00210FAC">
        <w:t xml:space="preserve">revisionens enkätundersökning tog närmare hälften av deltagarna helt eller delvis avstånd från att Arbetsförmedlingen har följt upp hur deras verksamhet utvecklades. </w:t>
      </w:r>
      <w:r w:rsidR="00F309CD" w:rsidRPr="00210FAC">
        <w:t>U</w:t>
      </w:r>
      <w:r w:rsidR="00A34B49" w:rsidRPr="00210FAC">
        <w:t>ppföljningar</w:t>
      </w:r>
      <w:r w:rsidR="00F309CD" w:rsidRPr="00210FAC">
        <w:t>na</w:t>
      </w:r>
      <w:r w:rsidRPr="00210FAC">
        <w:t xml:space="preserve"> </w:t>
      </w:r>
      <w:r w:rsidR="00A34B49" w:rsidRPr="00210FAC">
        <w:t xml:space="preserve">görs </w:t>
      </w:r>
      <w:r w:rsidR="00F309CD" w:rsidRPr="00210FAC">
        <w:t xml:space="preserve">dessutom främst inom stödperioden, som är </w:t>
      </w:r>
      <w:r w:rsidR="00A34B49" w:rsidRPr="00210FAC">
        <w:t>på högst sex månader.</w:t>
      </w:r>
      <w:r w:rsidR="00FD5BE1" w:rsidRPr="00210FAC">
        <w:t xml:space="preserve"> </w:t>
      </w:r>
    </w:p>
    <w:p w:rsidR="00FD5BE1" w:rsidRPr="00210FAC" w:rsidRDefault="00A34B49" w:rsidP="00FD5BE1">
      <w:pPr>
        <w:pStyle w:val="Normaltindrag"/>
      </w:pPr>
      <w:r w:rsidRPr="00210FAC">
        <w:t>Riksrevisionen anser att Arbetsförmedlingens uppföljning av</w:t>
      </w:r>
      <w:r w:rsidR="00FD5BE1" w:rsidRPr="00210FAC">
        <w:t xml:space="preserve"> </w:t>
      </w:r>
      <w:r w:rsidRPr="00210FAC">
        <w:t>stödet bör förbättras, bl</w:t>
      </w:r>
      <w:r w:rsidR="005E0EDB" w:rsidRPr="00210FAC">
        <w:t>.a. g</w:t>
      </w:r>
      <w:r w:rsidRPr="00210FAC">
        <w:t>enom att uppföljningsperioden förlängs</w:t>
      </w:r>
      <w:r w:rsidR="00FD5BE1" w:rsidRPr="00210FAC">
        <w:t xml:space="preserve"> </w:t>
      </w:r>
      <w:r w:rsidRPr="00210FAC">
        <w:t xml:space="preserve">för att </w:t>
      </w:r>
      <w:r w:rsidR="001E5C43" w:rsidRPr="00210FAC">
        <w:t xml:space="preserve">man </w:t>
      </w:r>
      <w:r w:rsidRPr="00210FAC">
        <w:t xml:space="preserve">bättre </w:t>
      </w:r>
      <w:r w:rsidR="001E5C43" w:rsidRPr="00210FAC">
        <w:t xml:space="preserve">ska </w:t>
      </w:r>
      <w:r w:rsidRPr="00210FAC">
        <w:t>kunna avgöra företagens lönsamhet och möjligheter till</w:t>
      </w:r>
      <w:r w:rsidR="00FD5BE1" w:rsidRPr="00210FAC">
        <w:t xml:space="preserve"> </w:t>
      </w:r>
      <w:r w:rsidRPr="00210FAC">
        <w:t>sysselsättning. Varje programbeslut på Arbetsförmedlingen bygger på kunskaper om den lokala och regionala arbetsmarknaden. Mer enhetliga uppföljningsrutiner med förlängda uppföljningsperioder skulle, enligt Riksrevisionen, tillsammans med relevanta utvärderingar av stödet, kunna ge handläggaren ett bättre ku</w:t>
      </w:r>
      <w:r w:rsidRPr="00210FAC">
        <w:t>n</w:t>
      </w:r>
      <w:r w:rsidRPr="00210FAC">
        <w:t xml:space="preserve">skapsstöd för framtida programbeslut. Detta skulle i sin tur kunna medföra såväl att stödets positiva effekter förbättras ytterligare som att dess negativa effekter reduceras. </w:t>
      </w:r>
    </w:p>
    <w:p w:rsidR="00FD5BE1" w:rsidRPr="00210FAC" w:rsidRDefault="00A34B49" w:rsidP="00FD5BE1">
      <w:pPr>
        <w:pStyle w:val="Normaltindrag"/>
      </w:pPr>
      <w:r w:rsidRPr="00210FAC">
        <w:t>Regeringen har framfört att den arbetsmarknadspolitiska verksamhetens insatser avsevärt ska förbättras, genom att utveckla och prioritera uppföljning och utvärdering inom berörda myndigheter. Regeringen har i Arbetsmar</w:t>
      </w:r>
      <w:r w:rsidRPr="00210FAC">
        <w:t>k</w:t>
      </w:r>
      <w:r w:rsidRPr="00210FAC">
        <w:t>nadsverkets regleringsbrev för 2006 uppdragit att myndigheten ska se till att samtliga program och insatser är uppföljnings- och utvärderingsbara och att dessa ska redovisas i myndighetens årliga programrapport. Enligt reglering</w:t>
      </w:r>
      <w:r w:rsidRPr="00210FAC">
        <w:t>s</w:t>
      </w:r>
      <w:r w:rsidRPr="00210FAC">
        <w:t>breven för 2007 och 2008 ska Arbetsförmedlingen samråda med I</w:t>
      </w:r>
      <w:r w:rsidR="00F84517" w:rsidRPr="00210FAC">
        <w:t>nstitutet för arbetsmarknadspolitisk utvärdering (I</w:t>
      </w:r>
      <w:r w:rsidRPr="00210FAC">
        <w:t>FAU</w:t>
      </w:r>
      <w:r w:rsidR="00F84517" w:rsidRPr="00210FAC">
        <w:t>)</w:t>
      </w:r>
      <w:r w:rsidRPr="00210FAC">
        <w:t xml:space="preserve"> för att se till att de arbetsmar</w:t>
      </w:r>
      <w:r w:rsidRPr="00210FAC">
        <w:t>k</w:t>
      </w:r>
      <w:r w:rsidRPr="00210FAC">
        <w:t>nadspolitiska programmen genomförs och statistikförs så att de blir uppföl</w:t>
      </w:r>
      <w:r w:rsidRPr="00210FAC">
        <w:t>j</w:t>
      </w:r>
      <w:r w:rsidRPr="00210FAC">
        <w:t xml:space="preserve">nings- och/eller utvärderingsbara. </w:t>
      </w:r>
    </w:p>
    <w:p w:rsidR="00A34B49" w:rsidRPr="00210FAC" w:rsidRDefault="00A34B49" w:rsidP="00FD5BE1">
      <w:pPr>
        <w:pStyle w:val="Normaltindrag"/>
      </w:pPr>
      <w:r w:rsidRPr="00210FAC">
        <w:t>Från och med 2007 producerar Arbetsförmedlingen två gånger per år en arbetsmarknadsrapport, som bl.a. redovisar programeffekter. Syftet är att beräkna programmens sysselsättningseffekter, det vill säga skatta om delt</w:t>
      </w:r>
      <w:r w:rsidRPr="00210FAC">
        <w:t>a</w:t>
      </w:r>
      <w:r w:rsidRPr="00210FAC">
        <w:t>garna i större utsträckning fått sysselsättning än vad som skulle vara fallet utan programinsatsen. Riksrevisionen noterar dock att stöd till start av nä</w:t>
      </w:r>
      <w:r w:rsidRPr="00210FAC">
        <w:t>r</w:t>
      </w:r>
      <w:r w:rsidRPr="00210FAC">
        <w:t>ingsverksamhet inte redovisas separat utan ingår i en större programgrupp, ”arbete med stöd”. Riksrevisionen anser att Arbetsförmedlingen bör särred</w:t>
      </w:r>
      <w:r w:rsidRPr="00210FAC">
        <w:t>o</w:t>
      </w:r>
      <w:r w:rsidRPr="00210FAC">
        <w:t>visa de effekter stöd till start av näringsverksamhet har.</w:t>
      </w:r>
      <w:r w:rsidR="00F309CD" w:rsidRPr="00210FAC">
        <w:t xml:space="preserve"> Effekterna mäts des</w:t>
      </w:r>
      <w:r w:rsidR="00F309CD" w:rsidRPr="00210FAC">
        <w:t>s</w:t>
      </w:r>
      <w:r w:rsidR="00F309CD" w:rsidRPr="00210FAC">
        <w:t xml:space="preserve">utom efter ett år, vilket enligt Riksrevisionen är en för kort period för att mer ingående mäta stödets effekter. </w:t>
      </w:r>
    </w:p>
    <w:p w:rsidR="00A34B49" w:rsidRPr="00210FAC" w:rsidRDefault="00A34B49" w:rsidP="00CC093A">
      <w:pPr>
        <w:pStyle w:val="Rubrik2"/>
      </w:pPr>
      <w:bookmarkStart w:id="13" w:name="_Toc220378546"/>
      <w:r w:rsidRPr="00210FAC">
        <w:t>Riksrevisionens rekommendationer</w:t>
      </w:r>
      <w:bookmarkEnd w:id="13"/>
    </w:p>
    <w:p w:rsidR="009F192B" w:rsidRPr="00210FAC" w:rsidRDefault="00A34B49" w:rsidP="009F192B">
      <w:r w:rsidRPr="00210FAC">
        <w:t>Riksrevisionen rekommenderar regeringen att</w:t>
      </w:r>
      <w:r w:rsidR="009F192B" w:rsidRPr="00210FAC">
        <w:t xml:space="preserve"> </w:t>
      </w:r>
    </w:p>
    <w:p w:rsidR="009F192B" w:rsidRPr="00210FAC" w:rsidRDefault="00A34B49" w:rsidP="00A34B49">
      <w:pPr>
        <w:pStyle w:val="Liststycke"/>
        <w:numPr>
          <w:ilvl w:val="0"/>
          <w:numId w:val="15"/>
        </w:numPr>
        <w:spacing w:before="0"/>
      </w:pPr>
      <w:r w:rsidRPr="00210FAC">
        <w:t>skaffa bättre kunskap om effekterna av olika arbetsmarknadspolitiska</w:t>
      </w:r>
      <w:r w:rsidR="00920FC1" w:rsidRPr="00210FAC">
        <w:t xml:space="preserve"> </w:t>
      </w:r>
      <w:r w:rsidRPr="00210FAC">
        <w:t>pr</w:t>
      </w:r>
      <w:r w:rsidRPr="00210FAC">
        <w:t>o</w:t>
      </w:r>
      <w:r w:rsidRPr="00210FAC">
        <w:t>gram för att bättre kunna uppfylla och återrapportera målet för</w:t>
      </w:r>
      <w:r w:rsidR="00920FC1" w:rsidRPr="00210FAC">
        <w:t xml:space="preserve"> </w:t>
      </w:r>
      <w:r w:rsidRPr="00210FAC">
        <w:t>arbetsmar</w:t>
      </w:r>
      <w:r w:rsidRPr="00210FAC">
        <w:t>k</w:t>
      </w:r>
      <w:r w:rsidRPr="00210FAC">
        <w:t>nadspolitiken om en väl fungerande arbetsmarknad.</w:t>
      </w:r>
    </w:p>
    <w:p w:rsidR="00A34B49" w:rsidRPr="00210FAC" w:rsidRDefault="00A34B49" w:rsidP="009F192B">
      <w:r w:rsidRPr="00210FAC">
        <w:t>Riksrevisionen rekommenderar även Arbetsförmedlingen att</w:t>
      </w:r>
    </w:p>
    <w:p w:rsidR="00A34B49" w:rsidRPr="00210FAC" w:rsidRDefault="00A34B49" w:rsidP="00A34B49">
      <w:pPr>
        <w:pStyle w:val="Liststycke"/>
        <w:numPr>
          <w:ilvl w:val="0"/>
          <w:numId w:val="7"/>
        </w:numPr>
        <w:spacing w:before="0"/>
      </w:pPr>
      <w:r w:rsidRPr="00210FAC">
        <w:t>i högre utsträckning prioritera stöd till start av näringsverksamhet bland</w:t>
      </w:r>
      <w:r w:rsidR="00FD5BE1" w:rsidRPr="00210FAC">
        <w:t xml:space="preserve"> </w:t>
      </w:r>
      <w:r w:rsidRPr="00210FAC">
        <w:t>de arbetsmarknadspolitiska programmen i syfte att effektivisera arbetsmar</w:t>
      </w:r>
      <w:r w:rsidRPr="00210FAC">
        <w:t>k</w:t>
      </w:r>
      <w:r w:rsidRPr="00210FAC">
        <w:t>nadspolitiken. Enligt Riksrevisionen kan detta ske inom den befintliga a</w:t>
      </w:r>
      <w:r w:rsidRPr="00210FAC">
        <w:t>n</w:t>
      </w:r>
      <w:r w:rsidRPr="00210FAC">
        <w:t>slagsbudgeten för arbetslöshetsersättning och aktivitetsstöd,</w:t>
      </w:r>
    </w:p>
    <w:p w:rsidR="00A34B49" w:rsidRPr="00210FAC" w:rsidRDefault="00A34B49" w:rsidP="00A34B49">
      <w:pPr>
        <w:pStyle w:val="Liststycke"/>
        <w:numPr>
          <w:ilvl w:val="0"/>
          <w:numId w:val="9"/>
        </w:numPr>
        <w:spacing w:before="0"/>
      </w:pPr>
      <w:r w:rsidRPr="00210FAC">
        <w:t>erbjuda den beslutande handläggaren ett bättre kunskapsstöd kring</w:t>
      </w:r>
      <w:r w:rsidR="00FD5BE1" w:rsidRPr="00210FAC">
        <w:t xml:space="preserve"> </w:t>
      </w:r>
      <w:r w:rsidRPr="00210FAC">
        <w:t>arbet</w:t>
      </w:r>
      <w:r w:rsidRPr="00210FAC">
        <w:t>s</w:t>
      </w:r>
      <w:r w:rsidRPr="00210FAC">
        <w:t>marknadens funktionssätt och programeffekter i syfte att förbättra</w:t>
      </w:r>
      <w:r w:rsidR="00FD5BE1" w:rsidRPr="00210FAC">
        <w:t xml:space="preserve"> </w:t>
      </w:r>
      <w:r w:rsidRPr="00210FAC">
        <w:t>stödets positiva effekter och reducera dess negativa effekter,</w:t>
      </w:r>
    </w:p>
    <w:p w:rsidR="00A34B49" w:rsidRPr="00210FAC" w:rsidRDefault="00A34B49" w:rsidP="00A34B49">
      <w:pPr>
        <w:pStyle w:val="Liststycke"/>
        <w:numPr>
          <w:ilvl w:val="0"/>
          <w:numId w:val="11"/>
        </w:numPr>
        <w:spacing w:before="0"/>
      </w:pPr>
      <w:r w:rsidRPr="00210FAC">
        <w:t>i sitt påbörjade arbete med att mäta programeffekter särredovisa stödet</w:t>
      </w:r>
      <w:r w:rsidR="00FD5BE1" w:rsidRPr="00210FAC">
        <w:t xml:space="preserve"> </w:t>
      </w:r>
      <w:r w:rsidRPr="00210FAC">
        <w:t>samt att införa en längre uppföljningsperiod än ett år,</w:t>
      </w:r>
    </w:p>
    <w:p w:rsidR="00A34B49" w:rsidRPr="00210FAC" w:rsidRDefault="00A34B49" w:rsidP="00FD5BE1">
      <w:pPr>
        <w:pStyle w:val="Liststycke"/>
        <w:numPr>
          <w:ilvl w:val="0"/>
          <w:numId w:val="13"/>
        </w:numPr>
        <w:spacing w:before="0"/>
      </w:pPr>
      <w:r w:rsidRPr="00210FAC">
        <w:t>införa tydliga och enhetliga uppföljningsrutiner med förlängda uppföl</w:t>
      </w:r>
      <w:r w:rsidRPr="00210FAC">
        <w:t>j</w:t>
      </w:r>
      <w:r w:rsidRPr="00210FAC">
        <w:t>ningsperioder kring stödet för att bättre kunna besvara frågan om företagens lönsamhet och sysselsättningsmöjligheter.</w:t>
      </w:r>
    </w:p>
    <w:p w:rsidR="00ED5EE2" w:rsidRPr="00210FAC" w:rsidRDefault="00ED5EE2" w:rsidP="00E3564C">
      <w:pPr>
        <w:sectPr w:rsidR="00ED5EE2" w:rsidRPr="00210FAC" w:rsidSect="0031241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D5EE2" w:rsidRPr="00210FAC" w:rsidRDefault="00ED5EE2" w:rsidP="00CC093A">
      <w:pPr>
        <w:pStyle w:val="Rubrik1"/>
        <w:rPr>
          <w:noProof w:val="0"/>
        </w:rPr>
      </w:pPr>
      <w:bookmarkStart w:id="14" w:name="_Toc220378547"/>
      <w:r w:rsidRPr="00210FAC">
        <w:rPr>
          <w:noProof w:val="0"/>
        </w:rPr>
        <w:t>Styrelsens överväganden</w:t>
      </w:r>
      <w:bookmarkEnd w:id="14"/>
    </w:p>
    <w:p w:rsidR="001B73F7" w:rsidRPr="00210FAC" w:rsidRDefault="001B73F7" w:rsidP="0059400E">
      <w:r w:rsidRPr="00210FAC">
        <w:t xml:space="preserve">Riksrevisionens styrelse har funnit att slutsatserna av den granskning som Riksrevisionen redovisat i granskningsrapporten </w:t>
      </w:r>
      <w:r w:rsidRPr="00210FAC">
        <w:rPr>
          <w:i/>
        </w:rPr>
        <w:t>Stöd till start av näring</w:t>
      </w:r>
      <w:r w:rsidRPr="00210FAC">
        <w:rPr>
          <w:i/>
        </w:rPr>
        <w:t>s</w:t>
      </w:r>
      <w:r w:rsidRPr="00210FAC">
        <w:rPr>
          <w:i/>
        </w:rPr>
        <w:t>verksamhet – ett framgångsrikt program</w:t>
      </w:r>
      <w:r w:rsidR="0059400E" w:rsidRPr="00210FAC">
        <w:rPr>
          <w:i/>
        </w:rPr>
        <w:t xml:space="preserve"> </w:t>
      </w:r>
      <w:r w:rsidR="0059400E" w:rsidRPr="00210FAC">
        <w:t xml:space="preserve">(RiR 2008:24) </w:t>
      </w:r>
      <w:r w:rsidR="00A54A45" w:rsidRPr="00210FAC">
        <w:t xml:space="preserve">ska överlämnas till </w:t>
      </w:r>
      <w:r w:rsidR="00A54A45" w:rsidRPr="00210FAC">
        <w:rPr>
          <w:spacing w:val="-2"/>
        </w:rPr>
        <w:t>riksdagen som en redogörelse.</w:t>
      </w:r>
      <w:r w:rsidR="00883EED" w:rsidRPr="00210FAC">
        <w:rPr>
          <w:spacing w:val="-2"/>
        </w:rPr>
        <w:t xml:space="preserve"> </w:t>
      </w:r>
      <w:r w:rsidR="00002403" w:rsidRPr="00210FAC">
        <w:rPr>
          <w:spacing w:val="-2"/>
        </w:rPr>
        <w:t>I anslutning därtill vill styrelsen anföra följa</w:t>
      </w:r>
      <w:r w:rsidR="00002403" w:rsidRPr="00210FAC">
        <w:rPr>
          <w:spacing w:val="-2"/>
        </w:rPr>
        <w:t>n</w:t>
      </w:r>
      <w:r w:rsidR="00002403" w:rsidRPr="00210FAC">
        <w:rPr>
          <w:spacing w:val="-2"/>
        </w:rPr>
        <w:t>de</w:t>
      </w:r>
      <w:r w:rsidR="00002403" w:rsidRPr="00210FAC">
        <w:t>:</w:t>
      </w:r>
    </w:p>
    <w:p w:rsidR="00893B47" w:rsidRPr="00210FAC" w:rsidRDefault="00A34B49" w:rsidP="00893B47">
      <w:pPr>
        <w:pStyle w:val="Normaltindrag"/>
      </w:pPr>
      <w:r w:rsidRPr="00210FAC">
        <w:t xml:space="preserve">En central slutsats i </w:t>
      </w:r>
      <w:r w:rsidR="00A54A45" w:rsidRPr="00210FAC">
        <w:t xml:space="preserve">Riksrevisionens </w:t>
      </w:r>
      <w:r w:rsidRPr="00210FAC">
        <w:t xml:space="preserve">granskning är att kunskapen om vilka effekter programmet stöd till start av näringsverksamhet har är bristfällig. </w:t>
      </w:r>
      <w:r w:rsidR="00A54A45" w:rsidRPr="00210FAC">
        <w:t>Granskningen visar också att det gjorts få effektstudier av stödet. Den bri</w:t>
      </w:r>
      <w:r w:rsidR="00A54A45" w:rsidRPr="00210FAC">
        <w:t>s</w:t>
      </w:r>
      <w:r w:rsidR="00A54A45" w:rsidRPr="00210FAC">
        <w:t xml:space="preserve">tande kunskapen </w:t>
      </w:r>
      <w:r w:rsidR="00C61F11" w:rsidRPr="00210FAC">
        <w:t xml:space="preserve">gör det </w:t>
      </w:r>
      <w:r w:rsidR="00A54A45" w:rsidRPr="00210FAC">
        <w:t xml:space="preserve">svårt att bedöma om programverksamheten bedrivs effektivt och i enlighet med de intentioner som riksdagen </w:t>
      </w:r>
      <w:r w:rsidR="008F50C0" w:rsidRPr="00210FAC">
        <w:t xml:space="preserve">och regeringen </w:t>
      </w:r>
      <w:r w:rsidR="00A54A45" w:rsidRPr="00210FAC">
        <w:t xml:space="preserve">hade när stödet till start av näringsverksamhet beslutades. </w:t>
      </w:r>
      <w:r w:rsidR="00CC457A" w:rsidRPr="00210FAC">
        <w:t>Regeringen bör enligt Riksrevisionen skaffa sig bättre kunskap om effekterna av de arbetsmar</w:t>
      </w:r>
      <w:r w:rsidR="00CC457A" w:rsidRPr="00210FAC">
        <w:t>k</w:t>
      </w:r>
      <w:r w:rsidR="00CC457A" w:rsidRPr="00210FAC">
        <w:t xml:space="preserve">nadspolitiska programmen. </w:t>
      </w:r>
      <w:r w:rsidR="00893B47" w:rsidRPr="00210FAC">
        <w:t xml:space="preserve">Utan sådan kunskap är det inte heller möjligt för regeringen </w:t>
      </w:r>
      <w:r w:rsidR="007F1817" w:rsidRPr="00210FAC">
        <w:t xml:space="preserve">att </w:t>
      </w:r>
      <w:r w:rsidR="00893B47" w:rsidRPr="00210FAC">
        <w:t xml:space="preserve">lämna en relevant återrapportering till riksdagen om </w:t>
      </w:r>
      <w:r w:rsidR="00AA2FAF" w:rsidRPr="00210FAC">
        <w:t xml:space="preserve">utfallet av </w:t>
      </w:r>
      <w:r w:rsidR="00D75583" w:rsidRPr="00210FAC">
        <w:t>den arbetsmarknadspolitiska verksamheten</w:t>
      </w:r>
      <w:r w:rsidR="00AA2FAF" w:rsidRPr="00210FAC">
        <w:t xml:space="preserve">. </w:t>
      </w:r>
    </w:p>
    <w:p w:rsidR="009F192B" w:rsidRPr="00210FAC" w:rsidRDefault="009F192B" w:rsidP="009F192B">
      <w:pPr>
        <w:pStyle w:val="Normaltindrag"/>
      </w:pPr>
      <w:r w:rsidRPr="00210FAC">
        <w:t>Riksrevisionen</w:t>
      </w:r>
      <w:r w:rsidR="009D39E7" w:rsidRPr="00210FAC">
        <w:t xml:space="preserve"> ger i rapporten flera rekommendationer som syftar till att förbättra uppföljningen och redovisningen av stödets effekter. Bl.a. </w:t>
      </w:r>
      <w:r w:rsidRPr="00210FAC">
        <w:t>föreslå</w:t>
      </w:r>
      <w:r w:rsidR="009D39E7" w:rsidRPr="00210FAC">
        <w:t>s</w:t>
      </w:r>
      <w:r w:rsidRPr="00210FAC">
        <w:t xml:space="preserve"> att myndighete</w:t>
      </w:r>
      <w:r w:rsidR="007C1330" w:rsidRPr="00210FAC">
        <w:t>n</w:t>
      </w:r>
      <w:r w:rsidRPr="00210FAC">
        <w:t xml:space="preserve"> i sitt påbörjade arbete att mäta programeffekter </w:t>
      </w:r>
      <w:r w:rsidR="009D39E7" w:rsidRPr="00210FAC">
        <w:t xml:space="preserve">bör </w:t>
      </w:r>
      <w:r w:rsidRPr="00210FAC">
        <w:t>särred</w:t>
      </w:r>
      <w:r w:rsidRPr="00210FAC">
        <w:t>o</w:t>
      </w:r>
      <w:r w:rsidRPr="00210FAC">
        <w:t>visa stödet till start av näringsverksamhet och inför</w:t>
      </w:r>
      <w:r w:rsidR="009D39E7" w:rsidRPr="00210FAC">
        <w:t>a</w:t>
      </w:r>
      <w:r w:rsidRPr="00210FAC">
        <w:t xml:space="preserve"> längre uppföljningsper</w:t>
      </w:r>
      <w:r w:rsidRPr="00210FAC">
        <w:t>i</w:t>
      </w:r>
      <w:r w:rsidRPr="00210FAC">
        <w:t xml:space="preserve">oder än nuvarande på ett år. </w:t>
      </w:r>
    </w:p>
    <w:p w:rsidR="00893B47" w:rsidRPr="00210FAC" w:rsidRDefault="00F95B73" w:rsidP="00F95B73">
      <w:pPr>
        <w:pStyle w:val="Normaltindrag"/>
      </w:pPr>
      <w:r w:rsidRPr="00210FAC">
        <w:t>Styrelsen noterar att regeringen i budgetpropositionen 2006/07 särskilt uppmärksammat att uppföljning</w:t>
      </w:r>
      <w:r w:rsidR="00BA2172" w:rsidRPr="00210FAC">
        <w:t xml:space="preserve"> </w:t>
      </w:r>
      <w:r w:rsidR="007F1817" w:rsidRPr="00210FAC">
        <w:t>och utvärdering av förmedlingsverksamh</w:t>
      </w:r>
      <w:r w:rsidR="007F1817" w:rsidRPr="00210FAC">
        <w:t>e</w:t>
      </w:r>
      <w:r w:rsidR="007F1817" w:rsidRPr="00210FAC">
        <w:t>tens insatser behöver utvecklas och prioriteras inom berörda myndigheter.</w:t>
      </w:r>
      <w:r w:rsidR="008F50C0" w:rsidRPr="00210FAC">
        <w:t xml:space="preserve"> I </w:t>
      </w:r>
      <w:r w:rsidRPr="00210FAC">
        <w:t>de senare regleringsbreven till A</w:t>
      </w:r>
      <w:r w:rsidR="007F1817" w:rsidRPr="00210FAC">
        <w:t xml:space="preserve">MS och Arbetsförmedlingen </w:t>
      </w:r>
      <w:r w:rsidR="008F50C0" w:rsidRPr="00210FAC">
        <w:t xml:space="preserve">har regeringen också </w:t>
      </w:r>
      <w:r w:rsidRPr="00210FAC">
        <w:t xml:space="preserve">uppdragit </w:t>
      </w:r>
      <w:r w:rsidR="008F50C0" w:rsidRPr="00210FAC">
        <w:t xml:space="preserve">till </w:t>
      </w:r>
      <w:r w:rsidR="007F1817" w:rsidRPr="00210FAC">
        <w:t xml:space="preserve">myndigheten </w:t>
      </w:r>
      <w:r w:rsidRPr="00210FAC">
        <w:t>att göra de arbetsmarknadspolitiska pr</w:t>
      </w:r>
      <w:r w:rsidRPr="00210FAC">
        <w:t>o</w:t>
      </w:r>
      <w:r w:rsidRPr="00210FAC">
        <w:t xml:space="preserve">grammen uppföljnings- och utvärderingsbara. </w:t>
      </w:r>
    </w:p>
    <w:p w:rsidR="009F192B" w:rsidRPr="00210FAC" w:rsidRDefault="007C1330" w:rsidP="00893B47">
      <w:pPr>
        <w:pStyle w:val="Normaltindrag"/>
      </w:pPr>
      <w:r w:rsidRPr="00210FAC">
        <w:t xml:space="preserve">Styrelsen konstaterar vidare att </w:t>
      </w:r>
      <w:r w:rsidR="00893B47" w:rsidRPr="00210FAC">
        <w:t xml:space="preserve">programmet har haft övervägande positiva effekter. </w:t>
      </w:r>
      <w:r w:rsidR="009F192B" w:rsidRPr="00210FAC">
        <w:t>S</w:t>
      </w:r>
      <w:r w:rsidR="00893B47" w:rsidRPr="00210FAC">
        <w:t>töd till start av näringsverksamhet har goda sysselsättningseffekter jämfört med alternativet att vara öppet arbetslös eller att ta del av andra a</w:t>
      </w:r>
      <w:r w:rsidR="00893B47" w:rsidRPr="00210FAC">
        <w:t>r</w:t>
      </w:r>
      <w:r w:rsidR="00893B47" w:rsidRPr="00210FAC">
        <w:t xml:space="preserve">betsmarknadspolitiska program. Programmet stöd till </w:t>
      </w:r>
      <w:r w:rsidR="00BE0B3E" w:rsidRPr="00210FAC">
        <w:t xml:space="preserve">start av </w:t>
      </w:r>
      <w:r w:rsidR="00893B47" w:rsidRPr="00210FAC">
        <w:t>näringsver</w:t>
      </w:r>
      <w:r w:rsidR="00893B47" w:rsidRPr="00210FAC">
        <w:t>k</w:t>
      </w:r>
      <w:r w:rsidR="00893B47" w:rsidRPr="00210FAC">
        <w:t xml:space="preserve">samhet har även bättre effekter på sysselsättningen än det numera </w:t>
      </w:r>
      <w:r w:rsidR="00F84517" w:rsidRPr="00210FAC">
        <w:t xml:space="preserve">borttagna </w:t>
      </w:r>
      <w:r w:rsidR="00893B47" w:rsidRPr="00210FAC">
        <w:t xml:space="preserve">allmänna anställningsstödet. Samtidigt som stödet framstår som effektivt för deltagarnas framtida sysselsättning har stödet också </w:t>
      </w:r>
      <w:r w:rsidR="00623996" w:rsidRPr="00210FAC">
        <w:t xml:space="preserve">enligt Riksrevisionen </w:t>
      </w:r>
      <w:r w:rsidR="00893B47" w:rsidRPr="00210FAC">
        <w:t>ett antal negativa effekter. De rekommendationer som Riksrevisionen ger i granskning</w:t>
      </w:r>
      <w:r w:rsidR="00460E6A" w:rsidRPr="00210FAC">
        <w:t xml:space="preserve">srapporten </w:t>
      </w:r>
      <w:r w:rsidR="00893B47" w:rsidRPr="00210FAC">
        <w:t>syftar till att ytterligare förbättra de positiva effekterna och reducera de negativa effekterna av stödet</w:t>
      </w:r>
      <w:r w:rsidR="009F192B" w:rsidRPr="00210FAC">
        <w:t xml:space="preserve">. </w:t>
      </w:r>
    </w:p>
    <w:p w:rsidR="004F7D06" w:rsidRPr="00210FAC" w:rsidRDefault="00C34118" w:rsidP="00893B47">
      <w:pPr>
        <w:pStyle w:val="Normaltindrag"/>
      </w:pPr>
      <w:r w:rsidRPr="00210FAC">
        <w:t xml:space="preserve">Granskningen visar enligt styrelsen </w:t>
      </w:r>
      <w:r w:rsidR="00F63602" w:rsidRPr="00210FAC">
        <w:t xml:space="preserve">på behovet av en fördjupad </w:t>
      </w:r>
      <w:r w:rsidRPr="00210FAC">
        <w:t>ku</w:t>
      </w:r>
      <w:r w:rsidR="00C61F11" w:rsidRPr="00210FAC">
        <w:t>nskap</w:t>
      </w:r>
      <w:r w:rsidRPr="00210FAC">
        <w:t xml:space="preserve"> </w:t>
      </w:r>
      <w:r w:rsidR="00C61F11" w:rsidRPr="00210FAC">
        <w:t>om effekter</w:t>
      </w:r>
      <w:r w:rsidR="00F63602" w:rsidRPr="00210FAC">
        <w:t>na av s</w:t>
      </w:r>
      <w:r w:rsidR="00C61F11" w:rsidRPr="00210FAC">
        <w:t>töd</w:t>
      </w:r>
      <w:r w:rsidR="00F63602" w:rsidRPr="00210FAC">
        <w:t xml:space="preserve">et </w:t>
      </w:r>
      <w:r w:rsidR="00C61F11" w:rsidRPr="00210FAC">
        <w:t>till start av näringsverks</w:t>
      </w:r>
      <w:r w:rsidR="000A61C8" w:rsidRPr="00210FAC">
        <w:t>a</w:t>
      </w:r>
      <w:r w:rsidR="00C61F11" w:rsidRPr="00210FAC">
        <w:t>mhet</w:t>
      </w:r>
      <w:r w:rsidR="00F63602" w:rsidRPr="00210FAC">
        <w:t xml:space="preserve">. </w:t>
      </w:r>
      <w:r w:rsidRPr="00210FAC">
        <w:t xml:space="preserve">Styrelsen förutsätter </w:t>
      </w:r>
      <w:r w:rsidR="00F63602" w:rsidRPr="00210FAC">
        <w:t xml:space="preserve">därför </w:t>
      </w:r>
      <w:r w:rsidRPr="00210FAC">
        <w:t xml:space="preserve">att </w:t>
      </w:r>
      <w:r w:rsidR="00F63602" w:rsidRPr="00210FAC">
        <w:t xml:space="preserve">de </w:t>
      </w:r>
      <w:r w:rsidR="00120E15" w:rsidRPr="00210FAC">
        <w:t>rekommendationer och slutsatser</w:t>
      </w:r>
      <w:r w:rsidRPr="00210FAC">
        <w:t xml:space="preserve"> </w:t>
      </w:r>
      <w:r w:rsidR="00F63602" w:rsidRPr="00210FAC">
        <w:t xml:space="preserve">som Riksrevisionen </w:t>
      </w:r>
      <w:r w:rsidR="00F84517" w:rsidRPr="00210FAC">
        <w:t xml:space="preserve">presenterar </w:t>
      </w:r>
      <w:r w:rsidR="00F84C0D" w:rsidRPr="00210FAC">
        <w:t xml:space="preserve">i rapporten </w:t>
      </w:r>
      <w:r w:rsidRPr="00210FAC">
        <w:t xml:space="preserve">kommer </w:t>
      </w:r>
      <w:r w:rsidR="000A61C8" w:rsidRPr="00210FAC">
        <w:t xml:space="preserve">att </w:t>
      </w:r>
      <w:r w:rsidRPr="00210FAC">
        <w:t xml:space="preserve">utgöra </w:t>
      </w:r>
      <w:r w:rsidR="000A61C8" w:rsidRPr="00210FAC">
        <w:t xml:space="preserve">ett värdefullt underlag för </w:t>
      </w:r>
      <w:r w:rsidR="00F44691" w:rsidRPr="00210FAC">
        <w:t>regeringen och A</w:t>
      </w:r>
      <w:r w:rsidR="00F44691" w:rsidRPr="00210FAC">
        <w:t>r</w:t>
      </w:r>
      <w:r w:rsidR="00F44691" w:rsidRPr="00210FAC">
        <w:t>betsförmedlingen</w:t>
      </w:r>
      <w:r w:rsidR="000A61C8" w:rsidRPr="00210FAC">
        <w:t xml:space="preserve"> i det fortsatta arbetet med att utveckla och förbättra up</w:t>
      </w:r>
      <w:r w:rsidR="000A61C8" w:rsidRPr="00210FAC">
        <w:t>p</w:t>
      </w:r>
      <w:r w:rsidR="000A61C8" w:rsidRPr="00210FAC">
        <w:t xml:space="preserve">följningen och </w:t>
      </w:r>
      <w:r w:rsidR="00F44691" w:rsidRPr="00210FAC">
        <w:t>redovisning</w:t>
      </w:r>
      <w:r w:rsidR="000A61C8" w:rsidRPr="00210FAC">
        <w:t>en</w:t>
      </w:r>
      <w:r w:rsidR="00F44691" w:rsidRPr="00210FAC">
        <w:t xml:space="preserve"> av </w:t>
      </w:r>
      <w:r w:rsidR="00F63602" w:rsidRPr="00210FAC">
        <w:t xml:space="preserve">stödets </w:t>
      </w:r>
      <w:r w:rsidRPr="00210FAC">
        <w:t xml:space="preserve">sysselsättningseffekter. </w:t>
      </w:r>
    </w:p>
    <w:p w:rsidR="004F7D06" w:rsidRPr="00210FAC" w:rsidRDefault="004F7D06" w:rsidP="004F7D06">
      <w:pPr>
        <w:pStyle w:val="Tryckort"/>
        <w:framePr w:wrap="around"/>
      </w:pPr>
      <w:r w:rsidRPr="00210FAC">
        <w:t>Elanders, Vällingby  2009</w:t>
      </w:r>
    </w:p>
    <w:p w:rsidR="00E9360D" w:rsidRPr="00210FAC" w:rsidRDefault="00E9360D" w:rsidP="00F83C5B">
      <w:pPr>
        <w:pStyle w:val="Normaltindrag"/>
        <w:spacing w:line="20" w:lineRule="exact"/>
      </w:pPr>
    </w:p>
    <w:sectPr w:rsidR="00E9360D" w:rsidRPr="00210FAC" w:rsidSect="0031241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E68" w:rsidRPr="00210FAC" w:rsidRDefault="00E60E68">
      <w:pPr>
        <w:spacing w:before="0" w:line="240" w:lineRule="auto"/>
      </w:pPr>
      <w:r w:rsidRPr="00210FAC">
        <w:separator/>
      </w:r>
    </w:p>
  </w:endnote>
  <w:endnote w:type="continuationSeparator" w:id="0">
    <w:p w:rsidR="00E60E68" w:rsidRPr="00210FAC" w:rsidRDefault="00E60E68">
      <w:pPr>
        <w:spacing w:before="0" w:line="240" w:lineRule="auto"/>
      </w:pPr>
      <w:r w:rsidRPr="00210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SansLF-Regular">
    <w:altName w:val="Calibri"/>
    <w:charset w:val="00"/>
    <w:family w:val="auto"/>
    <w:pitch w:val="variable"/>
    <w:sig w:usb0="80000027" w:usb1="00000000" w:usb2="00000000" w:usb3="00000000" w:csb0="00000001" w:csb1="00000000"/>
  </w:font>
  <w:font w:name="ScalaSans-Regular">
    <w:altName w:val="Times New Roman"/>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Pr="00210FAC">
      <w:t>9</w:t>
    </w:r>
    <w:r w:rsidRPr="00210FAC">
      <w:fldChar w:fldCharType="end"/>
    </w:r>
  </w:p>
  <w:p w:rsidR="00E60E68" w:rsidRPr="00210FAC" w:rsidRDefault="00E60E6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009725DF" w:rsidRPr="00210FAC">
      <w:t>8</w:t>
    </w:r>
    <w:r w:rsidRPr="00210FAC">
      <w:fldChar w:fldCharType="end"/>
    </w:r>
  </w:p>
  <w:p w:rsidR="00E60E68" w:rsidRPr="00210FAC" w:rsidRDefault="00E60E6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H"/>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009725DF" w:rsidRPr="00210FAC">
      <w:t>7</w:t>
    </w:r>
    <w:r w:rsidRPr="00210FAC">
      <w:fldChar w:fldCharType="end"/>
    </w:r>
  </w:p>
  <w:p w:rsidR="00E60E68" w:rsidRPr="00210FAC" w:rsidRDefault="00E60E6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if </w:instrText>
    </w:r>
    <w:r w:rsidRPr="00210FAC">
      <w:fldChar w:fldCharType="begin" w:fldLock="1"/>
    </w:r>
    <w:r w:rsidRPr="00210FAC">
      <w:instrText xml:space="preserve"> = </w:instrText>
    </w:r>
    <w:r w:rsidRPr="00210FAC">
      <w:fldChar w:fldCharType="begin" w:fldLock="1"/>
    </w:r>
    <w:r w:rsidRPr="00210FAC">
      <w:instrText xml:space="preserve"> = </w:instrText>
    </w:r>
    <w:r w:rsidRPr="00210FAC">
      <w:fldChar w:fldCharType="begin" w:fldLock="1"/>
    </w:r>
    <w:r w:rsidRPr="00210FAC">
      <w:instrText xml:space="preserve"> page</w:instrText>
    </w:r>
    <w:r w:rsidRPr="00210FAC">
      <w:fldChar w:fldCharType="separate"/>
    </w:r>
    <w:r w:rsidR="009725DF" w:rsidRPr="00210FAC">
      <w:instrText>4</w:instrText>
    </w:r>
    <w:r w:rsidRPr="00210FAC">
      <w:fldChar w:fldCharType="end"/>
    </w:r>
    <w:r w:rsidRPr="00210FAC">
      <w:instrText xml:space="preserve">/2 </w:instrText>
    </w:r>
    <w:r w:rsidRPr="00210FAC">
      <w:fldChar w:fldCharType="separate"/>
    </w:r>
    <w:r w:rsidR="009725DF" w:rsidRPr="00210FAC">
      <w:instrText>2</w:instrText>
    </w:r>
    <w:r w:rsidRPr="00210FAC">
      <w:fldChar w:fldCharType="end"/>
    </w:r>
    <w:r w:rsidRPr="00210FAC">
      <w:instrText xml:space="preserve"> - </w:instrText>
    </w:r>
    <w:r w:rsidRPr="00210FAC">
      <w:fldChar w:fldCharType="begin" w:fldLock="1"/>
    </w:r>
    <w:r w:rsidRPr="00210FAC">
      <w:instrText xml:space="preserve"> = int(</w:instrText>
    </w:r>
    <w:r w:rsidRPr="00210FAC">
      <w:fldChar w:fldCharType="begin" w:fldLock="1"/>
    </w:r>
    <w:r w:rsidRPr="00210FAC">
      <w:instrText xml:space="preserve"> page</w:instrText>
    </w:r>
    <w:r w:rsidRPr="00210FAC">
      <w:fldChar w:fldCharType="separate"/>
    </w:r>
    <w:r w:rsidR="009725DF" w:rsidRPr="00210FAC">
      <w:instrText>4</w:instrText>
    </w:r>
    <w:r w:rsidRPr="00210FAC">
      <w:fldChar w:fldCharType="end"/>
    </w:r>
    <w:r w:rsidRPr="00210FAC">
      <w:instrText xml:space="preserve">/2) </w:instrText>
    </w:r>
    <w:r w:rsidRPr="00210FAC">
      <w:fldChar w:fldCharType="separate"/>
    </w:r>
    <w:r w:rsidR="009725DF" w:rsidRPr="00210FAC">
      <w:instrText>2</w:instrText>
    </w:r>
    <w:r w:rsidRPr="00210FAC">
      <w:fldChar w:fldCharType="end"/>
    </w:r>
    <w:r w:rsidRPr="00210FAC">
      <w:fldChar w:fldCharType="separate"/>
    </w:r>
    <w:r w:rsidR="009725DF" w:rsidRPr="00210FAC">
      <w:instrText>0</w:instrText>
    </w:r>
    <w:r w:rsidRPr="00210FAC">
      <w:fldChar w:fldCharType="end"/>
    </w:r>
    <w:r w:rsidRPr="00210FAC">
      <w:instrText xml:space="preserve"> = 0 "</w:instrText>
    </w:r>
    <w:r w:rsidRPr="00210FAC">
      <w:fldChar w:fldCharType="begin" w:fldLock="1"/>
    </w:r>
    <w:r w:rsidRPr="00210FAC">
      <w:instrText xml:space="preserve"> PAGE </w:instrText>
    </w:r>
    <w:r w:rsidRPr="00210FAC">
      <w:fldChar w:fldCharType="separate"/>
    </w:r>
    <w:r w:rsidR="009725DF" w:rsidRPr="00210FAC">
      <w:instrText>4</w:instrText>
    </w:r>
    <w:r w:rsidRPr="00210FAC">
      <w:fldChar w:fldCharType="end"/>
    </w:r>
  </w:p>
  <w:p w:rsidR="009725DF" w:rsidRPr="00210FAC" w:rsidRDefault="00E60E68">
    <w:pPr>
      <w:pStyle w:val="SidfotV"/>
      <w:framePr w:w="8732" w:h="284" w:hRule="exact" w:hSpace="0" w:vSpace="0" w:wrap="around" w:xAlign="inside" w:y="13042" w:anchorLock="0"/>
    </w:pPr>
    <w:r w:rsidRPr="00210FAC">
      <w:instrText>""</w:instrText>
    </w:r>
    <w:r w:rsidRPr="00210FAC">
      <w:fldChar w:fldCharType="begin" w:fldLock="1"/>
    </w:r>
    <w:r w:rsidRPr="00210FAC">
      <w:instrText xml:space="preserve"> PAGE </w:instrText>
    </w:r>
    <w:r w:rsidRPr="00210FAC">
      <w:fldChar w:fldCharType="separate"/>
    </w:r>
    <w:r w:rsidRPr="00210FAC">
      <w:instrText>9</w:instrText>
    </w:r>
    <w:r w:rsidRPr="00210FAC">
      <w:fldChar w:fldCharType="end"/>
    </w:r>
    <w:r w:rsidRPr="00210FAC">
      <w:instrText>"</w:instrText>
    </w:r>
    <w:r w:rsidRPr="00210FAC">
      <w:fldChar w:fldCharType="separate"/>
    </w:r>
    <w:r w:rsidR="009725DF" w:rsidRPr="00210FAC">
      <w:t>4</w:t>
    </w:r>
  </w:p>
  <w:p w:rsidR="00E60E68" w:rsidRPr="00210FAC" w:rsidRDefault="00E60E68">
    <w:pPr>
      <w:pStyle w:val="SidfotH"/>
      <w:framePr w:w="8732" w:h="284" w:hRule="exact" w:hSpace="0" w:vSpace="0" w:wrap="around" w:xAlign="inside" w:y="13042" w:anchorLock="0"/>
    </w:pPr>
    <w:r w:rsidRPr="00210FAC">
      <w:fldChar w:fldCharType="end"/>
    </w:r>
  </w:p>
  <w:p w:rsidR="00E60E68" w:rsidRPr="00210FAC" w:rsidRDefault="00E60E6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Pr="00210FAC">
      <w:t>9</w:t>
    </w:r>
    <w:r w:rsidRPr="00210FAC">
      <w:fldChar w:fldCharType="end"/>
    </w:r>
  </w:p>
  <w:p w:rsidR="00E60E68" w:rsidRPr="00210FAC" w:rsidRDefault="00E60E6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H"/>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Pr="00210FAC">
      <w:t>9</w:t>
    </w:r>
    <w:r w:rsidRPr="00210FAC">
      <w:fldChar w:fldCharType="end"/>
    </w:r>
  </w:p>
  <w:p w:rsidR="00E60E68" w:rsidRPr="00210FAC" w:rsidRDefault="00E60E6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if </w:instrText>
    </w:r>
    <w:r w:rsidRPr="00210FAC">
      <w:fldChar w:fldCharType="begin" w:fldLock="1"/>
    </w:r>
    <w:r w:rsidRPr="00210FAC">
      <w:instrText xml:space="preserve"> = </w:instrText>
    </w:r>
    <w:r w:rsidRPr="00210FAC">
      <w:fldChar w:fldCharType="begin" w:fldLock="1"/>
    </w:r>
    <w:r w:rsidRPr="00210FAC">
      <w:instrText xml:space="preserve"> = </w:instrText>
    </w:r>
    <w:r w:rsidRPr="00210FAC">
      <w:fldChar w:fldCharType="begin" w:fldLock="1"/>
    </w:r>
    <w:r w:rsidRPr="00210FAC">
      <w:instrText xml:space="preserve"> page</w:instrText>
    </w:r>
    <w:r w:rsidRPr="00210FAC">
      <w:fldChar w:fldCharType="separate"/>
    </w:r>
    <w:r w:rsidR="009725DF" w:rsidRPr="00210FAC">
      <w:instrText>9</w:instrText>
    </w:r>
    <w:r w:rsidRPr="00210FAC">
      <w:fldChar w:fldCharType="end"/>
    </w:r>
    <w:r w:rsidRPr="00210FAC">
      <w:instrText xml:space="preserve">/2 </w:instrText>
    </w:r>
    <w:r w:rsidRPr="00210FAC">
      <w:fldChar w:fldCharType="separate"/>
    </w:r>
    <w:r w:rsidR="009725DF" w:rsidRPr="00210FAC">
      <w:instrText>4,5</w:instrText>
    </w:r>
    <w:r w:rsidRPr="00210FAC">
      <w:fldChar w:fldCharType="end"/>
    </w:r>
    <w:r w:rsidRPr="00210FAC">
      <w:instrText xml:space="preserve"> - </w:instrText>
    </w:r>
    <w:r w:rsidRPr="00210FAC">
      <w:fldChar w:fldCharType="begin" w:fldLock="1"/>
    </w:r>
    <w:r w:rsidRPr="00210FAC">
      <w:instrText xml:space="preserve"> = int(</w:instrText>
    </w:r>
    <w:r w:rsidRPr="00210FAC">
      <w:fldChar w:fldCharType="begin" w:fldLock="1"/>
    </w:r>
    <w:r w:rsidRPr="00210FAC">
      <w:instrText xml:space="preserve"> page</w:instrText>
    </w:r>
    <w:r w:rsidRPr="00210FAC">
      <w:fldChar w:fldCharType="separate"/>
    </w:r>
    <w:r w:rsidR="009725DF" w:rsidRPr="00210FAC">
      <w:instrText>9</w:instrText>
    </w:r>
    <w:r w:rsidRPr="00210FAC">
      <w:fldChar w:fldCharType="end"/>
    </w:r>
    <w:r w:rsidRPr="00210FAC">
      <w:instrText xml:space="preserve">/2) </w:instrText>
    </w:r>
    <w:r w:rsidRPr="00210FAC">
      <w:fldChar w:fldCharType="separate"/>
    </w:r>
    <w:r w:rsidR="009725DF" w:rsidRPr="00210FAC">
      <w:instrText>4</w:instrText>
    </w:r>
    <w:r w:rsidRPr="00210FAC">
      <w:fldChar w:fldCharType="end"/>
    </w:r>
    <w:r w:rsidRPr="00210FAC">
      <w:fldChar w:fldCharType="separate"/>
    </w:r>
    <w:r w:rsidR="009725DF" w:rsidRPr="00210FAC">
      <w:instrText>0,5</w:instrText>
    </w:r>
    <w:r w:rsidRPr="00210FAC">
      <w:fldChar w:fldCharType="end"/>
    </w:r>
    <w:r w:rsidRPr="00210FAC">
      <w:instrText xml:space="preserve"> = 0 "</w:instrText>
    </w:r>
    <w:r w:rsidRPr="00210FAC">
      <w:fldChar w:fldCharType="begin" w:fldLock="1"/>
    </w:r>
    <w:r w:rsidRPr="00210FAC">
      <w:instrText xml:space="preserve"> PAGE </w:instrText>
    </w:r>
    <w:r w:rsidRPr="00210FAC">
      <w:fldChar w:fldCharType="separate"/>
    </w:r>
    <w:r w:rsidRPr="00210FAC">
      <w:instrText>10</w:instrText>
    </w:r>
    <w:r w:rsidRPr="00210FAC">
      <w:fldChar w:fldCharType="end"/>
    </w:r>
  </w:p>
  <w:p w:rsidR="00E60E68" w:rsidRPr="00210FAC" w:rsidRDefault="00E60E68">
    <w:pPr>
      <w:pStyle w:val="SidfotH"/>
      <w:framePr w:w="8732" w:h="284" w:hRule="exact" w:hSpace="0" w:vSpace="0" w:wrap="around" w:xAlign="inside" w:y="13042" w:anchorLock="0"/>
    </w:pPr>
    <w:r w:rsidRPr="00210FAC">
      <w:instrText>""</w:instrText>
    </w:r>
    <w:r w:rsidRPr="00210FAC">
      <w:fldChar w:fldCharType="begin" w:fldLock="1"/>
    </w:r>
    <w:r w:rsidRPr="00210FAC">
      <w:instrText xml:space="preserve"> PAGE </w:instrText>
    </w:r>
    <w:r w:rsidRPr="00210FAC">
      <w:fldChar w:fldCharType="separate"/>
    </w:r>
    <w:r w:rsidR="009725DF" w:rsidRPr="00210FAC">
      <w:instrText>9</w:instrText>
    </w:r>
    <w:r w:rsidRPr="00210FAC">
      <w:fldChar w:fldCharType="end"/>
    </w:r>
    <w:r w:rsidRPr="00210FAC">
      <w:instrText>"</w:instrText>
    </w:r>
    <w:r w:rsidRPr="00210FAC">
      <w:fldChar w:fldCharType="separate"/>
    </w:r>
    <w:r w:rsidR="009725DF" w:rsidRPr="00210FAC">
      <w:t>9</w:t>
    </w:r>
    <w:r w:rsidRPr="00210FAC">
      <w:fldChar w:fldCharType="end"/>
    </w:r>
  </w:p>
  <w:p w:rsidR="00E60E68" w:rsidRPr="00210FAC" w:rsidRDefault="00E60E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H"/>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Pr="00210FAC">
      <w:t>9</w:t>
    </w:r>
    <w:r w:rsidRPr="00210FAC">
      <w:fldChar w:fldCharType="end"/>
    </w:r>
  </w:p>
  <w:p w:rsidR="00E60E68" w:rsidRPr="00210FAC" w:rsidRDefault="00E60E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if </w:instrText>
    </w:r>
    <w:r w:rsidRPr="00210FAC">
      <w:fldChar w:fldCharType="begin" w:fldLock="1"/>
    </w:r>
    <w:r w:rsidRPr="00210FAC">
      <w:instrText xml:space="preserve"> = </w:instrText>
    </w:r>
    <w:r w:rsidRPr="00210FAC">
      <w:fldChar w:fldCharType="begin" w:fldLock="1"/>
    </w:r>
    <w:r w:rsidRPr="00210FAC">
      <w:instrText xml:space="preserve"> = </w:instrText>
    </w:r>
    <w:r w:rsidRPr="00210FAC">
      <w:fldChar w:fldCharType="begin" w:fldLock="1"/>
    </w:r>
    <w:r w:rsidRPr="00210FAC">
      <w:instrText xml:space="preserve"> page</w:instrText>
    </w:r>
    <w:r w:rsidRPr="00210FAC">
      <w:fldChar w:fldCharType="separate"/>
    </w:r>
    <w:r w:rsidR="00210FAC">
      <w:rPr>
        <w:noProof/>
      </w:rPr>
      <w:instrText>1</w:instrText>
    </w:r>
    <w:r w:rsidRPr="00210FAC">
      <w:fldChar w:fldCharType="end"/>
    </w:r>
    <w:r w:rsidRPr="00210FAC">
      <w:instrText xml:space="preserve">/2 </w:instrText>
    </w:r>
    <w:r w:rsidRPr="00210FAC">
      <w:fldChar w:fldCharType="separate"/>
    </w:r>
    <w:r w:rsidR="00210FAC">
      <w:rPr>
        <w:noProof/>
      </w:rPr>
      <w:instrText>0,5</w:instrText>
    </w:r>
    <w:r w:rsidRPr="00210FAC">
      <w:fldChar w:fldCharType="end"/>
    </w:r>
    <w:r w:rsidRPr="00210FAC">
      <w:instrText xml:space="preserve"> - </w:instrText>
    </w:r>
    <w:r w:rsidRPr="00210FAC">
      <w:fldChar w:fldCharType="begin" w:fldLock="1"/>
    </w:r>
    <w:r w:rsidRPr="00210FAC">
      <w:instrText xml:space="preserve"> = int(</w:instrText>
    </w:r>
    <w:r w:rsidRPr="00210FAC">
      <w:fldChar w:fldCharType="begin" w:fldLock="1"/>
    </w:r>
    <w:r w:rsidRPr="00210FAC">
      <w:instrText xml:space="preserve"> page</w:instrText>
    </w:r>
    <w:r w:rsidRPr="00210FAC">
      <w:fldChar w:fldCharType="separate"/>
    </w:r>
    <w:r w:rsidR="00210FAC">
      <w:rPr>
        <w:noProof/>
      </w:rPr>
      <w:instrText>1</w:instrText>
    </w:r>
    <w:r w:rsidRPr="00210FAC">
      <w:fldChar w:fldCharType="end"/>
    </w:r>
    <w:r w:rsidRPr="00210FAC">
      <w:instrText xml:space="preserve">/2) </w:instrText>
    </w:r>
    <w:r w:rsidRPr="00210FAC">
      <w:fldChar w:fldCharType="separate"/>
    </w:r>
    <w:r w:rsidR="00210FAC">
      <w:rPr>
        <w:noProof/>
      </w:rPr>
      <w:instrText>0</w:instrText>
    </w:r>
    <w:r w:rsidRPr="00210FAC">
      <w:fldChar w:fldCharType="end"/>
    </w:r>
    <w:r w:rsidRPr="00210FAC">
      <w:fldChar w:fldCharType="separate"/>
    </w:r>
    <w:r w:rsidR="00210FAC">
      <w:rPr>
        <w:noProof/>
      </w:rPr>
      <w:instrText>0,5</w:instrText>
    </w:r>
    <w:r w:rsidRPr="00210FAC">
      <w:fldChar w:fldCharType="end"/>
    </w:r>
    <w:r w:rsidRPr="00210FAC">
      <w:instrText xml:space="preserve"> = 0 "</w:instrText>
    </w:r>
    <w:r w:rsidRPr="00210FAC">
      <w:fldChar w:fldCharType="begin" w:fldLock="1"/>
    </w:r>
    <w:r w:rsidRPr="00210FAC">
      <w:instrText xml:space="preserve"> PAGE </w:instrText>
    </w:r>
    <w:r w:rsidRPr="00210FAC">
      <w:fldChar w:fldCharType="separate"/>
    </w:r>
    <w:r w:rsidRPr="00210FAC">
      <w:instrText>2</w:instrText>
    </w:r>
    <w:r w:rsidRPr="00210FAC">
      <w:fldChar w:fldCharType="end"/>
    </w:r>
  </w:p>
  <w:p w:rsidR="00E60E68" w:rsidRPr="00210FAC" w:rsidRDefault="00E60E68">
    <w:pPr>
      <w:pStyle w:val="SidfotH"/>
      <w:framePr w:w="8732" w:h="284" w:hRule="exact" w:hSpace="0" w:vSpace="0" w:wrap="around" w:xAlign="inside" w:y="13042" w:anchorLock="0"/>
    </w:pPr>
    <w:r w:rsidRPr="00210FAC">
      <w:instrText>""</w:instrText>
    </w:r>
    <w:r w:rsidRPr="00210FAC">
      <w:fldChar w:fldCharType="begin" w:fldLock="1"/>
    </w:r>
    <w:r w:rsidRPr="00210FAC">
      <w:instrText xml:space="preserve"> PAGE </w:instrText>
    </w:r>
    <w:r w:rsidRPr="00210FAC">
      <w:fldChar w:fldCharType="separate"/>
    </w:r>
    <w:r w:rsidR="00210FAC">
      <w:rPr>
        <w:noProof/>
      </w:rPr>
      <w:instrText>1</w:instrText>
    </w:r>
    <w:r w:rsidRPr="00210FAC">
      <w:fldChar w:fldCharType="end"/>
    </w:r>
    <w:r w:rsidRPr="00210FAC">
      <w:instrText>"</w:instrText>
    </w:r>
    <w:r w:rsidRPr="00210FAC">
      <w:fldChar w:fldCharType="separate"/>
    </w:r>
    <w:r w:rsidR="00210FAC">
      <w:rPr>
        <w:noProof/>
      </w:rPr>
      <w:t>1</w:t>
    </w:r>
    <w:r w:rsidRPr="00210FAC">
      <w:fldChar w:fldCharType="end"/>
    </w:r>
  </w:p>
  <w:p w:rsidR="00E60E68" w:rsidRPr="00210FAC" w:rsidRDefault="00E60E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Pr="00210FAC">
      <w:t>9</w:t>
    </w:r>
    <w:r w:rsidRPr="00210FAC">
      <w:fldChar w:fldCharType="end"/>
    </w:r>
  </w:p>
  <w:p w:rsidR="00E60E68" w:rsidRPr="00210FAC" w:rsidRDefault="00E60E6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H"/>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Pr="00210FAC">
      <w:t>9</w:t>
    </w:r>
    <w:r w:rsidRPr="00210FAC">
      <w:fldChar w:fldCharType="end"/>
    </w:r>
  </w:p>
  <w:p w:rsidR="00E60E68" w:rsidRPr="00210FAC" w:rsidRDefault="00E60E6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if </w:instrText>
    </w:r>
    <w:r w:rsidRPr="00210FAC">
      <w:fldChar w:fldCharType="begin" w:fldLock="1"/>
    </w:r>
    <w:r w:rsidRPr="00210FAC">
      <w:instrText xml:space="preserve"> = </w:instrText>
    </w:r>
    <w:r w:rsidRPr="00210FAC">
      <w:fldChar w:fldCharType="begin" w:fldLock="1"/>
    </w:r>
    <w:r w:rsidRPr="00210FAC">
      <w:instrText xml:space="preserve"> = </w:instrText>
    </w:r>
    <w:r w:rsidRPr="00210FAC">
      <w:fldChar w:fldCharType="begin" w:fldLock="1"/>
    </w:r>
    <w:r w:rsidRPr="00210FAC">
      <w:instrText xml:space="preserve"> page</w:instrText>
    </w:r>
    <w:r w:rsidRPr="00210FAC">
      <w:fldChar w:fldCharType="separate"/>
    </w:r>
    <w:r w:rsidR="009725DF" w:rsidRPr="00210FAC">
      <w:instrText>2</w:instrText>
    </w:r>
    <w:r w:rsidRPr="00210FAC">
      <w:fldChar w:fldCharType="end"/>
    </w:r>
    <w:r w:rsidRPr="00210FAC">
      <w:instrText xml:space="preserve">/2 </w:instrText>
    </w:r>
    <w:r w:rsidRPr="00210FAC">
      <w:fldChar w:fldCharType="separate"/>
    </w:r>
    <w:r w:rsidR="009725DF" w:rsidRPr="00210FAC">
      <w:instrText>1</w:instrText>
    </w:r>
    <w:r w:rsidRPr="00210FAC">
      <w:fldChar w:fldCharType="end"/>
    </w:r>
    <w:r w:rsidRPr="00210FAC">
      <w:instrText xml:space="preserve"> - </w:instrText>
    </w:r>
    <w:r w:rsidRPr="00210FAC">
      <w:fldChar w:fldCharType="begin" w:fldLock="1"/>
    </w:r>
    <w:r w:rsidRPr="00210FAC">
      <w:instrText xml:space="preserve"> = int(</w:instrText>
    </w:r>
    <w:r w:rsidRPr="00210FAC">
      <w:fldChar w:fldCharType="begin" w:fldLock="1"/>
    </w:r>
    <w:r w:rsidRPr="00210FAC">
      <w:instrText xml:space="preserve"> page</w:instrText>
    </w:r>
    <w:r w:rsidRPr="00210FAC">
      <w:fldChar w:fldCharType="separate"/>
    </w:r>
    <w:r w:rsidR="009725DF" w:rsidRPr="00210FAC">
      <w:instrText>2</w:instrText>
    </w:r>
    <w:r w:rsidRPr="00210FAC">
      <w:fldChar w:fldCharType="end"/>
    </w:r>
    <w:r w:rsidRPr="00210FAC">
      <w:instrText xml:space="preserve">/2) </w:instrText>
    </w:r>
    <w:r w:rsidRPr="00210FAC">
      <w:fldChar w:fldCharType="separate"/>
    </w:r>
    <w:r w:rsidR="009725DF" w:rsidRPr="00210FAC">
      <w:instrText>1</w:instrText>
    </w:r>
    <w:r w:rsidRPr="00210FAC">
      <w:fldChar w:fldCharType="end"/>
    </w:r>
    <w:r w:rsidRPr="00210FAC">
      <w:fldChar w:fldCharType="separate"/>
    </w:r>
    <w:r w:rsidR="009725DF" w:rsidRPr="00210FAC">
      <w:instrText>0</w:instrText>
    </w:r>
    <w:r w:rsidRPr="00210FAC">
      <w:fldChar w:fldCharType="end"/>
    </w:r>
    <w:r w:rsidRPr="00210FAC">
      <w:instrText xml:space="preserve"> = 0 "</w:instrText>
    </w:r>
    <w:r w:rsidRPr="00210FAC">
      <w:fldChar w:fldCharType="begin" w:fldLock="1"/>
    </w:r>
    <w:r w:rsidRPr="00210FAC">
      <w:instrText xml:space="preserve"> PAGE </w:instrText>
    </w:r>
    <w:r w:rsidRPr="00210FAC">
      <w:fldChar w:fldCharType="separate"/>
    </w:r>
    <w:r w:rsidR="009725DF" w:rsidRPr="00210FAC">
      <w:instrText>2</w:instrText>
    </w:r>
    <w:r w:rsidRPr="00210FAC">
      <w:fldChar w:fldCharType="end"/>
    </w:r>
  </w:p>
  <w:p w:rsidR="009725DF" w:rsidRPr="00210FAC" w:rsidRDefault="00E60E68">
    <w:pPr>
      <w:pStyle w:val="SidfotV"/>
      <w:framePr w:w="8732" w:h="284" w:hRule="exact" w:hSpace="0" w:vSpace="0" w:wrap="around" w:xAlign="inside" w:y="13042" w:anchorLock="0"/>
    </w:pPr>
    <w:r w:rsidRPr="00210FAC">
      <w:instrText>""</w:instrText>
    </w:r>
    <w:r w:rsidRPr="00210FAC">
      <w:fldChar w:fldCharType="begin" w:fldLock="1"/>
    </w:r>
    <w:r w:rsidRPr="00210FAC">
      <w:instrText xml:space="preserve"> PAGE </w:instrText>
    </w:r>
    <w:r w:rsidRPr="00210FAC">
      <w:fldChar w:fldCharType="separate"/>
    </w:r>
    <w:r w:rsidRPr="00210FAC">
      <w:instrText>9</w:instrText>
    </w:r>
    <w:r w:rsidRPr="00210FAC">
      <w:fldChar w:fldCharType="end"/>
    </w:r>
    <w:r w:rsidRPr="00210FAC">
      <w:instrText>"</w:instrText>
    </w:r>
    <w:r w:rsidRPr="00210FAC">
      <w:fldChar w:fldCharType="separate"/>
    </w:r>
    <w:r w:rsidR="009725DF" w:rsidRPr="00210FAC">
      <w:t>2</w:t>
    </w:r>
  </w:p>
  <w:p w:rsidR="00E60E68" w:rsidRPr="00210FAC" w:rsidRDefault="00E60E68">
    <w:pPr>
      <w:pStyle w:val="SidfotH"/>
      <w:framePr w:w="8732" w:h="284" w:hRule="exact" w:hSpace="0" w:vSpace="0" w:wrap="around" w:xAlign="inside" w:y="13042" w:anchorLock="0"/>
    </w:pPr>
    <w:r w:rsidRPr="00210FAC">
      <w:fldChar w:fldCharType="end"/>
    </w:r>
  </w:p>
  <w:p w:rsidR="00E60E68" w:rsidRPr="00210FAC" w:rsidRDefault="00E60E6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Pr="00210FAC">
      <w:t>9</w:t>
    </w:r>
    <w:r w:rsidRPr="00210FAC">
      <w:fldChar w:fldCharType="end"/>
    </w:r>
  </w:p>
  <w:p w:rsidR="00E60E68" w:rsidRPr="00210FAC" w:rsidRDefault="00E60E6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H"/>
      <w:framePr w:w="8732" w:h="284" w:hRule="exact" w:hSpace="0" w:vSpace="0" w:wrap="around" w:xAlign="inside" w:y="13042" w:anchorLock="0"/>
    </w:pPr>
    <w:r w:rsidRPr="00210FAC">
      <w:fldChar w:fldCharType="begin" w:fldLock="1"/>
    </w:r>
    <w:r w:rsidRPr="00210FAC">
      <w:instrText xml:space="preserve"> PAGE </w:instrText>
    </w:r>
    <w:r w:rsidRPr="00210FAC">
      <w:fldChar w:fldCharType="separate"/>
    </w:r>
    <w:r w:rsidRPr="00210FAC">
      <w:t>9</w:t>
    </w:r>
    <w:r w:rsidRPr="00210FAC">
      <w:fldChar w:fldCharType="end"/>
    </w:r>
  </w:p>
  <w:p w:rsidR="00E60E68" w:rsidRPr="00210FAC" w:rsidRDefault="00E60E6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fotV"/>
      <w:framePr w:w="8732" w:h="284" w:hRule="exact" w:hSpace="0" w:vSpace="0" w:wrap="around" w:xAlign="inside" w:y="13042" w:anchorLock="0"/>
    </w:pPr>
    <w:r w:rsidRPr="00210FAC">
      <w:fldChar w:fldCharType="begin" w:fldLock="1"/>
    </w:r>
    <w:r w:rsidRPr="00210FAC">
      <w:instrText xml:space="preserve"> if </w:instrText>
    </w:r>
    <w:r w:rsidRPr="00210FAC">
      <w:fldChar w:fldCharType="begin" w:fldLock="1"/>
    </w:r>
    <w:r w:rsidRPr="00210FAC">
      <w:instrText xml:space="preserve"> = </w:instrText>
    </w:r>
    <w:r w:rsidRPr="00210FAC">
      <w:fldChar w:fldCharType="begin" w:fldLock="1"/>
    </w:r>
    <w:r w:rsidRPr="00210FAC">
      <w:instrText xml:space="preserve"> = </w:instrText>
    </w:r>
    <w:r w:rsidRPr="00210FAC">
      <w:fldChar w:fldCharType="begin" w:fldLock="1"/>
    </w:r>
    <w:r w:rsidRPr="00210FAC">
      <w:instrText xml:space="preserve"> page</w:instrText>
    </w:r>
    <w:r w:rsidRPr="00210FAC">
      <w:fldChar w:fldCharType="separate"/>
    </w:r>
    <w:r w:rsidR="009725DF" w:rsidRPr="00210FAC">
      <w:instrText>3</w:instrText>
    </w:r>
    <w:r w:rsidRPr="00210FAC">
      <w:fldChar w:fldCharType="end"/>
    </w:r>
    <w:r w:rsidRPr="00210FAC">
      <w:instrText xml:space="preserve">/2 </w:instrText>
    </w:r>
    <w:r w:rsidRPr="00210FAC">
      <w:fldChar w:fldCharType="separate"/>
    </w:r>
    <w:r w:rsidR="009725DF" w:rsidRPr="00210FAC">
      <w:instrText>1,5</w:instrText>
    </w:r>
    <w:r w:rsidRPr="00210FAC">
      <w:fldChar w:fldCharType="end"/>
    </w:r>
    <w:r w:rsidRPr="00210FAC">
      <w:instrText xml:space="preserve"> - </w:instrText>
    </w:r>
    <w:r w:rsidRPr="00210FAC">
      <w:fldChar w:fldCharType="begin" w:fldLock="1"/>
    </w:r>
    <w:r w:rsidRPr="00210FAC">
      <w:instrText xml:space="preserve"> = int(</w:instrText>
    </w:r>
    <w:r w:rsidRPr="00210FAC">
      <w:fldChar w:fldCharType="begin" w:fldLock="1"/>
    </w:r>
    <w:r w:rsidRPr="00210FAC">
      <w:instrText xml:space="preserve"> page</w:instrText>
    </w:r>
    <w:r w:rsidRPr="00210FAC">
      <w:fldChar w:fldCharType="separate"/>
    </w:r>
    <w:r w:rsidR="009725DF" w:rsidRPr="00210FAC">
      <w:instrText>3</w:instrText>
    </w:r>
    <w:r w:rsidRPr="00210FAC">
      <w:fldChar w:fldCharType="end"/>
    </w:r>
    <w:r w:rsidRPr="00210FAC">
      <w:instrText xml:space="preserve">/2) </w:instrText>
    </w:r>
    <w:r w:rsidRPr="00210FAC">
      <w:fldChar w:fldCharType="separate"/>
    </w:r>
    <w:r w:rsidR="009725DF" w:rsidRPr="00210FAC">
      <w:instrText>1</w:instrText>
    </w:r>
    <w:r w:rsidRPr="00210FAC">
      <w:fldChar w:fldCharType="end"/>
    </w:r>
    <w:r w:rsidRPr="00210FAC">
      <w:fldChar w:fldCharType="separate"/>
    </w:r>
    <w:r w:rsidR="009725DF" w:rsidRPr="00210FAC">
      <w:instrText>0,5</w:instrText>
    </w:r>
    <w:r w:rsidRPr="00210FAC">
      <w:fldChar w:fldCharType="end"/>
    </w:r>
    <w:r w:rsidRPr="00210FAC">
      <w:instrText xml:space="preserve"> = 0 "</w:instrText>
    </w:r>
    <w:r w:rsidRPr="00210FAC">
      <w:fldChar w:fldCharType="begin" w:fldLock="1"/>
    </w:r>
    <w:r w:rsidRPr="00210FAC">
      <w:instrText xml:space="preserve"> PAGE </w:instrText>
    </w:r>
    <w:r w:rsidRPr="00210FAC">
      <w:fldChar w:fldCharType="separate"/>
    </w:r>
    <w:r w:rsidRPr="00210FAC">
      <w:instrText>4</w:instrText>
    </w:r>
    <w:r w:rsidRPr="00210FAC">
      <w:fldChar w:fldCharType="end"/>
    </w:r>
  </w:p>
  <w:p w:rsidR="00E60E68" w:rsidRPr="00210FAC" w:rsidRDefault="00E60E68">
    <w:pPr>
      <w:pStyle w:val="SidfotH"/>
      <w:framePr w:w="8732" w:h="284" w:hRule="exact" w:hSpace="0" w:vSpace="0" w:wrap="around" w:xAlign="inside" w:y="13042" w:anchorLock="0"/>
    </w:pPr>
    <w:r w:rsidRPr="00210FAC">
      <w:instrText>""</w:instrText>
    </w:r>
    <w:r w:rsidRPr="00210FAC">
      <w:fldChar w:fldCharType="begin" w:fldLock="1"/>
    </w:r>
    <w:r w:rsidRPr="00210FAC">
      <w:instrText xml:space="preserve"> PAGE </w:instrText>
    </w:r>
    <w:r w:rsidRPr="00210FAC">
      <w:fldChar w:fldCharType="separate"/>
    </w:r>
    <w:r w:rsidR="009725DF" w:rsidRPr="00210FAC">
      <w:instrText>3</w:instrText>
    </w:r>
    <w:r w:rsidRPr="00210FAC">
      <w:fldChar w:fldCharType="end"/>
    </w:r>
    <w:r w:rsidRPr="00210FAC">
      <w:instrText>"</w:instrText>
    </w:r>
    <w:r w:rsidRPr="00210FAC">
      <w:fldChar w:fldCharType="separate"/>
    </w:r>
    <w:r w:rsidR="009725DF" w:rsidRPr="00210FAC">
      <w:t>3</w:t>
    </w:r>
    <w:r w:rsidRPr="00210FAC">
      <w:fldChar w:fldCharType="end"/>
    </w:r>
  </w:p>
  <w:p w:rsidR="00E60E68" w:rsidRPr="00210FAC" w:rsidRDefault="00E60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E68" w:rsidRPr="00210FAC" w:rsidRDefault="00E60E68">
      <w:pPr>
        <w:pStyle w:val="Sidfot"/>
      </w:pPr>
    </w:p>
  </w:footnote>
  <w:footnote w:type="continuationSeparator" w:id="0">
    <w:p w:rsidR="00E60E68" w:rsidRPr="00210FAC" w:rsidRDefault="00E60E68">
      <w:pPr>
        <w:spacing w:before="0" w:line="240" w:lineRule="auto"/>
      </w:pPr>
      <w:r w:rsidRPr="00210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huvudKantJmn"/>
      <w:framePr w:w="8732" w:h="567" w:hRule="exact" w:vSpace="0" w:wrap="around" w:vAnchor="page" w:y="341" w:anchorLock="0"/>
    </w:pPr>
    <w:r w:rsidRPr="00210FAC">
      <w:rPr>
        <w:rStyle w:val="SidhuvudUtskott"/>
      </w:rPr>
      <w:fldChar w:fldCharType="begin" w:fldLock="1"/>
    </w:r>
    <w:r w:rsidRPr="00210FAC">
      <w:rPr>
        <w:rStyle w:val="SidhuvudUtskott"/>
      </w:rPr>
      <w:instrText xml:space="preserve"> DOCPROPERTY BetänkandeÅr</w:instrText>
    </w:r>
    <w:r w:rsidRPr="00210FAC">
      <w:rPr>
        <w:rStyle w:val="SidhuvudUtskott"/>
      </w:rPr>
      <w:fldChar w:fldCharType="separate"/>
    </w:r>
    <w:r w:rsidRPr="00210FAC">
      <w:rPr>
        <w:rStyle w:val="SidhuvudUtskott"/>
      </w:rPr>
      <w:t>2008/09</w:t>
    </w:r>
    <w:r w:rsidRPr="00210FAC">
      <w:rPr>
        <w:rStyle w:val="SidhuvudUtskott"/>
      </w:rPr>
      <w:fldChar w:fldCharType="end"/>
    </w:r>
    <w:r w:rsidRPr="00210FAC">
      <w:rPr>
        <w:rStyle w:val="SidhuvudUtskott"/>
      </w:rPr>
      <w:t>:</w:t>
    </w:r>
    <w:r w:rsidRPr="00210FAC">
      <w:rPr>
        <w:rStyle w:val="SidhuvudUtskott"/>
      </w:rPr>
      <w:fldChar w:fldCharType="begin" w:fldLock="1"/>
    </w:r>
    <w:r w:rsidRPr="00210FAC">
      <w:rPr>
        <w:rStyle w:val="SidhuvudUtskott"/>
      </w:rPr>
      <w:instrText xml:space="preserve"> DOCPROPERTY Utskott</w:instrText>
    </w:r>
    <w:r w:rsidRPr="00210FAC">
      <w:rPr>
        <w:rStyle w:val="SidhuvudUtskott"/>
      </w:rPr>
      <w:fldChar w:fldCharType="separate"/>
    </w:r>
    <w:r w:rsidRPr="00210FAC">
      <w:rPr>
        <w:rStyle w:val="SidhuvudUtskott"/>
      </w:rPr>
      <w:t>RRS</w: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BetänkandeNr</w:instrText>
    </w:r>
    <w:r w:rsidRPr="00210FAC">
      <w:rPr>
        <w:rStyle w:val="SidhuvudUtskott"/>
      </w:rPr>
      <w:fldChar w:fldCharType="separate"/>
    </w:r>
    <w:r w:rsidRPr="00210FAC">
      <w:rPr>
        <w:rStyle w:val="SidhuvudUtskott"/>
      </w:rPr>
      <w:t>16</w:t>
    </w:r>
    <w:r w:rsidRPr="00210FAC">
      <w:rPr>
        <w:rStyle w:val="SidhuvudUtskott"/>
      </w:rPr>
      <w:fldChar w:fldCharType="end"/>
    </w:r>
    <w:r w:rsidRPr="00210FAC">
      <w:t xml:space="preserve">     </w:t>
    </w:r>
    <w:r w:rsidRPr="00210FAC">
      <w:rPr>
        <w:rStyle w:val="SidhuvudBilaga"/>
      </w:rPr>
      <w:t xml:space="preserve"> </w:t>
    </w:r>
    <w:r w:rsidRPr="00210FAC">
      <w:rPr>
        <w:rStyle w:val="SidhuvudRubrikReferens"/>
      </w:rPr>
      <w:fldChar w:fldCharType="begin" w:fldLock="1"/>
    </w:r>
    <w:r w:rsidRPr="00210FAC">
      <w:rPr>
        <w:rStyle w:val="SidhuvudRubrikReferens"/>
      </w:rPr>
      <w:instrText xml:space="preserve"> StyleREF "Rubrik 1" </w:instrText>
    </w:r>
    <w:r w:rsidRPr="00210FAC">
      <w:rPr>
        <w:rStyle w:val="SidhuvudRubrikReferens"/>
      </w:rPr>
      <w:fldChar w:fldCharType="separate"/>
    </w:r>
    <w:r w:rsidRPr="00210FAC">
      <w:rPr>
        <w:rStyle w:val="SidhuvudRubrikReferens"/>
      </w:rPr>
      <w:t>Sammanfattning</w:t>
    </w:r>
    <w:r w:rsidRPr="00210FAC">
      <w:rPr>
        <w:rStyle w:val="SidhuvudRubrikReferens"/>
      </w:rPr>
      <w:fldChar w:fldCharType="end"/>
    </w:r>
  </w:p>
  <w:p w:rsidR="00E60E68" w:rsidRPr="00210FAC" w:rsidRDefault="00E60E68">
    <w:pPr>
      <w:pStyle w:val="SidhuvudKantJmn"/>
      <w:framePr w:w="8732" w:h="567" w:hRule="exact" w:vSpace="0" w:wrap="around" w:vAnchor="page" w:y="341" w:anchorLock="0"/>
    </w:pPr>
    <w:r w:rsidRPr="00210FAC">
      <w:rPr>
        <w:rStyle w:val="SidhuvudUtskott"/>
      </w:rPr>
      <w:fldChar w:fldCharType="begin" w:fldLock="1"/>
    </w:r>
    <w:r w:rsidRPr="00210FAC">
      <w:rPr>
        <w:rStyle w:val="SidhuvudUtskott"/>
      </w:rPr>
      <w:instrText xml:space="preserve"> DOCPROPERTY Status</w:instrText>
    </w:r>
    <w:r w:rsidRPr="00210FAC">
      <w:rPr>
        <w:rStyle w:val="SidhuvudUtskott"/>
      </w:rPr>
      <w:fldChar w:fldCharType="end"/>
    </w:r>
    <w:r w:rsidRPr="00210FAC">
      <w:rPr>
        <w:rStyle w:val="SidhuvudUtskott"/>
      </w:rPr>
      <w:fldChar w:fldCharType="begin" w:fldLock="1"/>
    </w:r>
    <w:r w:rsidRPr="00210FAC">
      <w:rPr>
        <w:rStyle w:val="SidhuvudUtskott"/>
      </w:rPr>
      <w:instrText xml:space="preserve"> if </w:instrText>
    </w:r>
    <w:r w:rsidRPr="00210FAC">
      <w:rPr>
        <w:rStyle w:val="SidhuvudUtskott"/>
      </w:rPr>
      <w:fldChar w:fldCharType="begin" w:fldLock="1"/>
    </w:r>
    <w:r w:rsidRPr="00210FAC">
      <w:rPr>
        <w:rStyle w:val="SidhuvudUtskott"/>
      </w:rPr>
      <w:instrText xml:space="preserve"> DOCPROPERTY "UtkastDatum"</w:instrText>
    </w:r>
    <w:r w:rsidRPr="00210FAC">
      <w:rPr>
        <w:rStyle w:val="SidhuvudUtskott"/>
      </w:rPr>
      <w:fldChar w:fldCharType="separate"/>
    </w:r>
    <w:r w:rsidRPr="00210FAC">
      <w:rPr>
        <w:rStyle w:val="SidhuvudUtskott"/>
      </w:rPr>
      <w:instrText>Nej</w:instrText>
    </w:r>
    <w:r w:rsidRPr="00210FAC">
      <w:rPr>
        <w:rStyle w:val="SidhuvudUtskott"/>
      </w:rPr>
      <w:fldChar w:fldCharType="end"/>
    </w:r>
    <w:r w:rsidRPr="00210FAC">
      <w:rPr>
        <w:rStyle w:val="SidhuvudUtskott"/>
      </w:rPr>
      <w:instrText xml:space="preserve"> = "Ja" "    </w:instrText>
    </w:r>
    <w:r w:rsidRPr="00210FAC">
      <w:rPr>
        <w:rStyle w:val="SidhuvudUtskott"/>
      </w:rPr>
      <w:fldChar w:fldCharType="begin" w:fldLock="1"/>
    </w:r>
    <w:r w:rsidRPr="00210FAC">
      <w:rPr>
        <w:rStyle w:val="SidhuvudUtskott"/>
      </w:rPr>
      <w:instrText xml:space="preserve"> PRINTDATE \@ "yyyy-MM-dd HH.mm" </w:instrText>
    </w:r>
    <w:r w:rsidRPr="00210FAC">
      <w:rPr>
        <w:rStyle w:val="SidhuvudUtskott"/>
      </w:rPr>
      <w:fldChar w:fldCharType="separate"/>
    </w:r>
    <w:r w:rsidRPr="00210FAC">
      <w:rPr>
        <w:rStyle w:val="SidhuvudUtskott"/>
      </w:rPr>
      <w:instrText>2000-08-11 16.42</w:instrText>
    </w:r>
    <w:r w:rsidRPr="00210FAC">
      <w:rPr>
        <w:rStyle w:val="SidhuvudUtskott"/>
      </w:rPr>
      <w:fldChar w:fldCharType="end"/>
    </w:r>
    <w:r w:rsidRPr="00210FAC">
      <w:rPr>
        <w:rStyle w:val="SidhuvudUtskott"/>
      </w:rPr>
      <w:instrText xml:space="preserve">" </w:instrText>
    </w:r>
    <w:r w:rsidRPr="00210FAC">
      <w:rPr>
        <w:rStyle w:val="SidhuvudUtskott"/>
      </w:rPr>
      <w:fldChar w:fldCharType="end"/>
    </w:r>
  </w:p>
  <w:p w:rsidR="00E60E68" w:rsidRPr="00210FAC" w:rsidRDefault="00E60E6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huvudKantJmn"/>
      <w:framePr w:w="8732" w:h="567" w:hRule="exact" w:vSpace="0" w:wrap="around" w:vAnchor="page" w:y="341" w:anchorLock="0"/>
    </w:pPr>
    <w:r w:rsidRPr="00210FAC">
      <w:rPr>
        <w:rStyle w:val="SidhuvudUtskott"/>
      </w:rPr>
      <w:t>2008/09:RRS16</w:t>
    </w:r>
    <w:r w:rsidRPr="00210FAC">
      <w:t xml:space="preserve">     </w:t>
    </w:r>
    <w:r w:rsidRPr="00210FAC">
      <w:rPr>
        <w:rStyle w:val="SidhuvudBilaga"/>
      </w:rPr>
      <w:t xml:space="preserve"> </w:t>
    </w:r>
    <w:r w:rsidR="009725DF" w:rsidRPr="00210FAC">
      <w:rPr>
        <w:rStyle w:val="SidhuvudRubrikReferens"/>
      </w:rPr>
      <w:t>Riksrevisionens granskning</w:t>
    </w:r>
  </w:p>
  <w:p w:rsidR="00E60E68" w:rsidRPr="00210FAC" w:rsidRDefault="00E60E68">
    <w:pPr>
      <w:pStyle w:val="SidhuvudKantJmn"/>
      <w:framePr w:w="8732" w:h="567" w:hRule="exact" w:vSpace="0" w:wrap="around" w:vAnchor="page" w:y="341" w:anchorLock="0"/>
    </w:pPr>
  </w:p>
  <w:p w:rsidR="00E60E68" w:rsidRPr="00210FAC" w:rsidRDefault="00E60E6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9725DF">
    <w:pPr>
      <w:pStyle w:val="SidhuvudKantUdda"/>
      <w:framePr w:w="8732" w:h="567" w:hRule="exact" w:vSpace="0" w:wrap="around" w:vAnchor="page" w:y="341" w:anchorLock="0"/>
    </w:pPr>
    <w:r w:rsidRPr="00210FAC">
      <w:rPr>
        <w:rStyle w:val="SidhuvudRubrikReferens"/>
      </w:rPr>
      <w:t>Riksrevisionens granskning</w:t>
    </w:r>
    <w:r w:rsidR="00E60E68" w:rsidRPr="00210FAC">
      <w:rPr>
        <w:rStyle w:val="SidhuvudBilaga"/>
      </w:rPr>
      <w:t xml:space="preserve"> </w:t>
    </w:r>
    <w:r w:rsidR="00E60E68" w:rsidRPr="00210FAC">
      <w:t xml:space="preserve">     </w:t>
    </w:r>
    <w:r w:rsidR="00E60E68" w:rsidRPr="00210FAC">
      <w:rPr>
        <w:rStyle w:val="SidhuvudUtskott"/>
      </w:rPr>
      <w:t>2008/09:RRS16</w:t>
    </w:r>
  </w:p>
  <w:p w:rsidR="00E60E68" w:rsidRPr="00210FAC" w:rsidRDefault="00E60E68">
    <w:pPr>
      <w:pStyle w:val="SidhuvudKantUdda"/>
      <w:framePr w:w="8732" w:h="567" w:hRule="exact" w:vSpace="0" w:wrap="around" w:vAnchor="page" w:y="341" w:anchorLock="0"/>
    </w:pPr>
  </w:p>
  <w:p w:rsidR="00E60E68" w:rsidRPr="00210FAC" w:rsidRDefault="00E60E6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5DF" w:rsidRPr="00210FAC" w:rsidRDefault="009725DF">
    <w:pPr>
      <w:pStyle w:val="SidhuvudKantJmn"/>
      <w:framePr w:w="8732" w:h="567" w:hRule="exact" w:vSpace="0" w:wrap="around" w:vAnchor="page" w:y="341" w:anchorLock="0"/>
    </w:pPr>
    <w:r w:rsidRPr="00210FAC">
      <w:rPr>
        <w:rStyle w:val="SidhuvudUtskott"/>
      </w:rPr>
      <w:t>2008/09:RRS16</w:t>
    </w:r>
    <w:r w:rsidRPr="00210FAC">
      <w:t xml:space="preserve">    </w:t>
    </w:r>
  </w:p>
  <w:p w:rsidR="009725DF" w:rsidRPr="00210FAC" w:rsidRDefault="009725DF">
    <w:pPr>
      <w:pStyle w:val="SidhuvudKantJmn"/>
      <w:framePr w:w="8732" w:h="567" w:hRule="exact" w:vSpace="0" w:wrap="around" w:vAnchor="page" w:y="341" w:anchorLock="0"/>
    </w:pPr>
  </w:p>
  <w:p w:rsidR="00E60E68" w:rsidRPr="00210FAC" w:rsidRDefault="009725DF">
    <w:pPr>
      <w:pStyle w:val="SidhuvudKantUdda"/>
      <w:framePr w:w="8732" w:h="567" w:hRule="exact" w:vSpace="0" w:wrap="around" w:vAnchor="page" w:y="341" w:anchorLock="0"/>
    </w:pPr>
    <w:r w:rsidRPr="00210FAC">
      <w:rPr>
        <w:rStyle w:val="SidhuvudRubrikReferens"/>
        <w:smallCaps w:val="0"/>
        <w:spacing w:val="0"/>
        <w:sz w:val="19"/>
      </w:rPr>
      <w:t xml:space="preserve"> </w:t>
    </w:r>
  </w:p>
  <w:p w:rsidR="00E60E68" w:rsidRPr="00210FAC" w:rsidRDefault="00E60E6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huvudKantJmn"/>
      <w:framePr w:w="8732" w:h="567" w:hRule="exact" w:vSpace="0" w:wrap="around" w:vAnchor="page" w:y="341" w:anchorLock="0"/>
    </w:pPr>
    <w:r w:rsidRPr="00210FAC">
      <w:rPr>
        <w:rStyle w:val="SidhuvudUtskott"/>
      </w:rPr>
      <w:fldChar w:fldCharType="begin" w:fldLock="1"/>
    </w:r>
    <w:r w:rsidRPr="00210FAC">
      <w:rPr>
        <w:rStyle w:val="SidhuvudUtskott"/>
      </w:rPr>
      <w:instrText xml:space="preserve"> DOCPROPERTY BetänkandeÅr</w:instrText>
    </w:r>
    <w:r w:rsidRPr="00210FAC">
      <w:rPr>
        <w:rStyle w:val="SidhuvudUtskott"/>
      </w:rPr>
      <w:fldChar w:fldCharType="separate"/>
    </w:r>
    <w:r w:rsidRPr="00210FAC">
      <w:rPr>
        <w:rStyle w:val="SidhuvudUtskott"/>
      </w:rPr>
      <w:t>2008/09</w:t>
    </w:r>
    <w:r w:rsidRPr="00210FAC">
      <w:rPr>
        <w:rStyle w:val="SidhuvudUtskott"/>
      </w:rPr>
      <w:fldChar w:fldCharType="end"/>
    </w:r>
    <w:r w:rsidRPr="00210FAC">
      <w:rPr>
        <w:rStyle w:val="SidhuvudUtskott"/>
      </w:rPr>
      <w:t>:</w:t>
    </w:r>
    <w:r w:rsidRPr="00210FAC">
      <w:rPr>
        <w:rStyle w:val="SidhuvudUtskott"/>
      </w:rPr>
      <w:fldChar w:fldCharType="begin" w:fldLock="1"/>
    </w:r>
    <w:r w:rsidRPr="00210FAC">
      <w:rPr>
        <w:rStyle w:val="SidhuvudUtskott"/>
      </w:rPr>
      <w:instrText xml:space="preserve"> DOCPROPERTY Utskott</w:instrText>
    </w:r>
    <w:r w:rsidRPr="00210FAC">
      <w:rPr>
        <w:rStyle w:val="SidhuvudUtskott"/>
      </w:rPr>
      <w:fldChar w:fldCharType="separate"/>
    </w:r>
    <w:r w:rsidRPr="00210FAC">
      <w:rPr>
        <w:rStyle w:val="SidhuvudUtskott"/>
      </w:rPr>
      <w:t>RRS</w: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BetänkandeNr</w:instrText>
    </w:r>
    <w:r w:rsidRPr="00210FAC">
      <w:rPr>
        <w:rStyle w:val="SidhuvudUtskott"/>
      </w:rPr>
      <w:fldChar w:fldCharType="separate"/>
    </w:r>
    <w:r w:rsidRPr="00210FAC">
      <w:rPr>
        <w:rStyle w:val="SidhuvudUtskott"/>
      </w:rPr>
      <w:t>16</w:t>
    </w:r>
    <w:r w:rsidRPr="00210FAC">
      <w:rPr>
        <w:rStyle w:val="SidhuvudUtskott"/>
      </w:rPr>
      <w:fldChar w:fldCharType="end"/>
    </w:r>
    <w:r w:rsidRPr="00210FAC">
      <w:t xml:space="preserve">     </w:t>
    </w:r>
    <w:r w:rsidRPr="00210FAC">
      <w:rPr>
        <w:rStyle w:val="SidhuvudBilaga"/>
      </w:rPr>
      <w:t xml:space="preserve"> </w:t>
    </w:r>
    <w:r w:rsidRPr="00210FAC">
      <w:rPr>
        <w:rStyle w:val="SidhuvudRubrikReferens"/>
      </w:rPr>
      <w:fldChar w:fldCharType="begin" w:fldLock="1"/>
    </w:r>
    <w:r w:rsidRPr="00210FAC">
      <w:rPr>
        <w:rStyle w:val="SidhuvudRubrikReferens"/>
      </w:rPr>
      <w:instrText xml:space="preserve"> StyleREF "Rubrik 1" </w:instrText>
    </w:r>
    <w:r w:rsidRPr="00210FAC">
      <w:rPr>
        <w:rStyle w:val="SidhuvudRubrikReferens"/>
      </w:rPr>
      <w:fldChar w:fldCharType="separate"/>
    </w:r>
    <w:r w:rsidRPr="00210FAC">
      <w:rPr>
        <w:rStyle w:val="SidhuvudRubrikReferens"/>
      </w:rPr>
      <w:t>Riksrevisionens granskning</w:t>
    </w:r>
    <w:r w:rsidRPr="00210FAC">
      <w:rPr>
        <w:rStyle w:val="SidhuvudRubrikReferens"/>
      </w:rPr>
      <w:fldChar w:fldCharType="end"/>
    </w:r>
  </w:p>
  <w:p w:rsidR="00E60E68" w:rsidRPr="00210FAC" w:rsidRDefault="00E60E68">
    <w:pPr>
      <w:pStyle w:val="SidhuvudKantJmn"/>
      <w:framePr w:w="8732" w:h="567" w:hRule="exact" w:vSpace="0" w:wrap="around" w:vAnchor="page" w:y="341" w:anchorLock="0"/>
    </w:pPr>
    <w:r w:rsidRPr="00210FAC">
      <w:rPr>
        <w:rStyle w:val="SidhuvudUtskott"/>
      </w:rPr>
      <w:fldChar w:fldCharType="begin" w:fldLock="1"/>
    </w:r>
    <w:r w:rsidRPr="00210FAC">
      <w:rPr>
        <w:rStyle w:val="SidhuvudUtskott"/>
      </w:rPr>
      <w:instrText xml:space="preserve"> DOCPROPERTY Status</w:instrText>
    </w:r>
    <w:r w:rsidRPr="00210FAC">
      <w:rPr>
        <w:rStyle w:val="SidhuvudUtskott"/>
      </w:rPr>
      <w:fldChar w:fldCharType="end"/>
    </w:r>
    <w:r w:rsidRPr="00210FAC">
      <w:rPr>
        <w:rStyle w:val="SidhuvudUtskott"/>
      </w:rPr>
      <w:fldChar w:fldCharType="begin" w:fldLock="1"/>
    </w:r>
    <w:r w:rsidRPr="00210FAC">
      <w:rPr>
        <w:rStyle w:val="SidhuvudUtskott"/>
      </w:rPr>
      <w:instrText xml:space="preserve"> if </w:instrText>
    </w:r>
    <w:r w:rsidRPr="00210FAC">
      <w:rPr>
        <w:rStyle w:val="SidhuvudUtskott"/>
      </w:rPr>
      <w:fldChar w:fldCharType="begin" w:fldLock="1"/>
    </w:r>
    <w:r w:rsidRPr="00210FAC">
      <w:rPr>
        <w:rStyle w:val="SidhuvudUtskott"/>
      </w:rPr>
      <w:instrText xml:space="preserve"> DOCPROPERTY "UtkastDatum"</w:instrText>
    </w:r>
    <w:r w:rsidRPr="00210FAC">
      <w:rPr>
        <w:rStyle w:val="SidhuvudUtskott"/>
      </w:rPr>
      <w:fldChar w:fldCharType="separate"/>
    </w:r>
    <w:r w:rsidRPr="00210FAC">
      <w:rPr>
        <w:rStyle w:val="SidhuvudUtskott"/>
      </w:rPr>
      <w:instrText>Nej</w:instrText>
    </w:r>
    <w:r w:rsidRPr="00210FAC">
      <w:rPr>
        <w:rStyle w:val="SidhuvudUtskott"/>
      </w:rPr>
      <w:fldChar w:fldCharType="end"/>
    </w:r>
    <w:r w:rsidRPr="00210FAC">
      <w:rPr>
        <w:rStyle w:val="SidhuvudUtskott"/>
      </w:rPr>
      <w:instrText xml:space="preserve"> = "Ja" "    </w:instrText>
    </w:r>
    <w:r w:rsidRPr="00210FAC">
      <w:rPr>
        <w:rStyle w:val="SidhuvudUtskott"/>
      </w:rPr>
      <w:fldChar w:fldCharType="begin" w:fldLock="1"/>
    </w:r>
    <w:r w:rsidRPr="00210FAC">
      <w:rPr>
        <w:rStyle w:val="SidhuvudUtskott"/>
      </w:rPr>
      <w:instrText xml:space="preserve"> PRINTDATE \@ "yyyy-MM-dd HH.mm" </w:instrText>
    </w:r>
    <w:r w:rsidRPr="00210FAC">
      <w:rPr>
        <w:rStyle w:val="SidhuvudUtskott"/>
      </w:rPr>
      <w:fldChar w:fldCharType="separate"/>
    </w:r>
    <w:r w:rsidRPr="00210FAC">
      <w:rPr>
        <w:rStyle w:val="SidhuvudUtskott"/>
      </w:rPr>
      <w:instrText>2000-08-11 16.42</w:instrText>
    </w:r>
    <w:r w:rsidRPr="00210FAC">
      <w:rPr>
        <w:rStyle w:val="SidhuvudUtskott"/>
      </w:rPr>
      <w:fldChar w:fldCharType="end"/>
    </w:r>
    <w:r w:rsidRPr="00210FAC">
      <w:rPr>
        <w:rStyle w:val="SidhuvudUtskott"/>
      </w:rPr>
      <w:instrText xml:space="preserve">" </w:instrText>
    </w:r>
    <w:r w:rsidRPr="00210FAC">
      <w:rPr>
        <w:rStyle w:val="SidhuvudUtskott"/>
      </w:rPr>
      <w:fldChar w:fldCharType="end"/>
    </w:r>
  </w:p>
  <w:p w:rsidR="00E60E68" w:rsidRPr="00210FAC" w:rsidRDefault="00E60E6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huvudKantUdda"/>
      <w:framePr w:w="8732" w:h="567" w:hRule="exact" w:vSpace="0" w:wrap="around" w:vAnchor="page" w:y="341" w:anchorLock="0"/>
    </w:pPr>
    <w:r w:rsidRPr="00210FAC">
      <w:rPr>
        <w:rStyle w:val="SidhuvudRubrikReferens"/>
      </w:rPr>
      <w:fldChar w:fldCharType="begin" w:fldLock="1"/>
    </w:r>
    <w:r w:rsidRPr="00210FAC">
      <w:rPr>
        <w:rStyle w:val="SidhuvudRubrikReferens"/>
      </w:rPr>
      <w:instrText xml:space="preserve"> StyleREF "Rubrik 1" </w:instrText>
    </w:r>
    <w:r w:rsidRPr="00210FAC">
      <w:rPr>
        <w:rStyle w:val="SidhuvudRubrikReferens"/>
      </w:rPr>
      <w:fldChar w:fldCharType="separate"/>
    </w:r>
    <w:r w:rsidRPr="00210FAC">
      <w:rPr>
        <w:rStyle w:val="SidhuvudRubrikReferens"/>
      </w:rPr>
      <w:t>Riksrevisionens granskning</w:t>
    </w:r>
    <w:r w:rsidRPr="00210FAC">
      <w:rPr>
        <w:rStyle w:val="SidhuvudRubrikReferens"/>
      </w:rPr>
      <w:fldChar w:fldCharType="end"/>
    </w:r>
    <w:r w:rsidRPr="00210FAC">
      <w:rPr>
        <w:rStyle w:val="SidhuvudBilaga"/>
      </w:rPr>
      <w:t xml:space="preserve"> </w:t>
    </w:r>
    <w:r w:rsidRPr="00210FAC">
      <w:t xml:space="preserve">     </w:t>
    </w:r>
    <w:r w:rsidRPr="00210FAC">
      <w:rPr>
        <w:rStyle w:val="SidhuvudUtskott"/>
      </w:rPr>
      <w:fldChar w:fldCharType="begin" w:fldLock="1"/>
    </w:r>
    <w:r w:rsidRPr="00210FAC">
      <w:rPr>
        <w:rStyle w:val="SidhuvudUtskott"/>
      </w:rPr>
      <w:instrText xml:space="preserve"> DOCPROPERTY BetänkandeÅr</w:instrText>
    </w:r>
    <w:r w:rsidRPr="00210FAC">
      <w:rPr>
        <w:rStyle w:val="SidhuvudUtskott"/>
      </w:rPr>
      <w:fldChar w:fldCharType="separate"/>
    </w:r>
    <w:r w:rsidRPr="00210FAC">
      <w:rPr>
        <w:rStyle w:val="SidhuvudUtskott"/>
      </w:rPr>
      <w:t>2008/09</w:t>
    </w:r>
    <w:r w:rsidRPr="00210FAC">
      <w:rPr>
        <w:rStyle w:val="SidhuvudUtskott"/>
      </w:rPr>
      <w:fldChar w:fldCharType="end"/>
    </w:r>
    <w:r w:rsidRPr="00210FAC">
      <w:rPr>
        <w:rStyle w:val="SidhuvudUtskott"/>
      </w:rPr>
      <w:t>:</w:t>
    </w:r>
    <w:r w:rsidRPr="00210FAC">
      <w:rPr>
        <w:rStyle w:val="SidhuvudUtskott"/>
      </w:rPr>
      <w:fldChar w:fldCharType="begin" w:fldLock="1"/>
    </w:r>
    <w:r w:rsidRPr="00210FAC">
      <w:rPr>
        <w:rStyle w:val="SidhuvudUtskott"/>
      </w:rPr>
      <w:instrText xml:space="preserve"> DOCPROPERTY</w:instrText>
    </w:r>
    <w:r w:rsidRPr="00210FAC">
      <w:instrText xml:space="preserve"> </w:instrText>
    </w:r>
    <w:r w:rsidRPr="00210FAC">
      <w:rPr>
        <w:rStyle w:val="SidhuvudUtskott"/>
      </w:rPr>
      <w:instrText>Utskott</w:instrText>
    </w:r>
    <w:r w:rsidRPr="00210FAC">
      <w:rPr>
        <w:rStyle w:val="SidhuvudUtskott"/>
      </w:rPr>
      <w:fldChar w:fldCharType="separate"/>
    </w:r>
    <w:r w:rsidRPr="00210FAC">
      <w:rPr>
        <w:rStyle w:val="SidhuvudUtskott"/>
      </w:rPr>
      <w:t>RRS</w: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BetänkandeNr</w:instrText>
    </w:r>
    <w:r w:rsidRPr="00210FAC">
      <w:rPr>
        <w:rStyle w:val="SidhuvudUtskott"/>
      </w:rPr>
      <w:fldChar w:fldCharType="separate"/>
    </w:r>
    <w:r w:rsidRPr="00210FAC">
      <w:rPr>
        <w:rStyle w:val="SidhuvudUtskott"/>
      </w:rPr>
      <w:t>16</w:t>
    </w:r>
    <w:r w:rsidRPr="00210FAC">
      <w:rPr>
        <w:rStyle w:val="SidhuvudUtskott"/>
      </w:rPr>
      <w:fldChar w:fldCharType="end"/>
    </w:r>
  </w:p>
  <w:p w:rsidR="00E60E68" w:rsidRPr="00210FAC" w:rsidRDefault="00E60E68">
    <w:pPr>
      <w:pStyle w:val="SidhuvudKantUdda"/>
      <w:framePr w:w="8732" w:h="567" w:hRule="exact" w:vSpace="0" w:wrap="around" w:vAnchor="page" w:y="341" w:anchorLock="0"/>
    </w:pPr>
    <w:r w:rsidRPr="00210FAC">
      <w:rPr>
        <w:rStyle w:val="SidhuvudUtskott"/>
      </w:rPr>
      <w:fldChar w:fldCharType="begin" w:fldLock="1"/>
    </w:r>
    <w:r w:rsidRPr="00210FAC">
      <w:rPr>
        <w:rStyle w:val="SidhuvudUtskott"/>
      </w:rPr>
      <w:instrText xml:space="preserve"> if </w:instrText>
    </w:r>
    <w:r w:rsidRPr="00210FAC">
      <w:rPr>
        <w:rStyle w:val="SidhuvudUtskott"/>
      </w:rPr>
      <w:fldChar w:fldCharType="begin" w:fldLock="1"/>
    </w:r>
    <w:r w:rsidRPr="00210FAC">
      <w:rPr>
        <w:rStyle w:val="SidhuvudUtskott"/>
      </w:rPr>
      <w:instrText xml:space="preserve"> DOCPROPERTY "UtkastDatum"</w:instrText>
    </w:r>
    <w:r w:rsidRPr="00210FAC">
      <w:rPr>
        <w:rStyle w:val="SidhuvudUtskott"/>
      </w:rPr>
      <w:fldChar w:fldCharType="separate"/>
    </w:r>
    <w:r w:rsidRPr="00210FAC">
      <w:rPr>
        <w:rStyle w:val="SidhuvudUtskott"/>
      </w:rPr>
      <w:instrText>Nej</w:instrText>
    </w:r>
    <w:r w:rsidRPr="00210FAC">
      <w:rPr>
        <w:rStyle w:val="SidhuvudUtskott"/>
      </w:rPr>
      <w:fldChar w:fldCharType="end"/>
    </w:r>
    <w:r w:rsidRPr="00210FAC">
      <w:rPr>
        <w:rStyle w:val="SidhuvudUtskott"/>
      </w:rPr>
      <w:instrText xml:space="preserve"> = "Ja" "</w:instrText>
    </w:r>
    <w:r w:rsidRPr="00210FAC">
      <w:rPr>
        <w:rStyle w:val="SidhuvudUtskott"/>
      </w:rPr>
      <w:fldChar w:fldCharType="begin" w:fldLock="1"/>
    </w:r>
    <w:r w:rsidRPr="00210FAC">
      <w:rPr>
        <w:rStyle w:val="SidhuvudUtskott"/>
      </w:rPr>
      <w:instrText xml:space="preserve"> PRINTDATE \@ "yyyy-MM-dd HH.mm    " </w:instrText>
    </w:r>
    <w:r w:rsidRPr="00210FAC">
      <w:rPr>
        <w:rStyle w:val="SidhuvudUtskott"/>
      </w:rPr>
      <w:fldChar w:fldCharType="separate"/>
    </w:r>
    <w:r w:rsidRPr="00210FAC">
      <w:rPr>
        <w:rStyle w:val="SidhuvudUtskott"/>
      </w:rPr>
      <w:instrText>2000-08-11 16.42</w:instrText>
    </w:r>
    <w:r w:rsidRPr="00210FAC">
      <w:rPr>
        <w:rStyle w:val="SidhuvudUtskott"/>
      </w:rPr>
      <w:fldChar w:fldCharType="end"/>
    </w:r>
    <w:r w:rsidRPr="00210FAC">
      <w:rPr>
        <w:rStyle w:val="SidhuvudUtskott"/>
      </w:rPr>
      <w:instrText xml:space="preserve">" </w:instrTex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Status</w:instrText>
    </w:r>
    <w:r w:rsidRPr="00210FAC">
      <w:rPr>
        <w:rStyle w:val="SidhuvudUtskott"/>
      </w:rPr>
      <w:fldChar w:fldCharType="end"/>
    </w:r>
  </w:p>
  <w:p w:rsidR="00E60E68" w:rsidRPr="00210FAC" w:rsidRDefault="00E60E6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5DF" w:rsidRPr="00210FAC" w:rsidRDefault="009725DF">
    <w:pPr>
      <w:pStyle w:val="SidhuvudKantUdda"/>
      <w:framePr w:w="8732" w:h="567" w:hRule="exact" w:vSpace="0" w:wrap="around" w:vAnchor="page" w:y="341" w:anchorLock="0"/>
    </w:pPr>
    <w:r w:rsidRPr="00210FAC">
      <w:t xml:space="preserve">  </w:t>
    </w:r>
    <w:r w:rsidRPr="00210FAC">
      <w:rPr>
        <w:rStyle w:val="SidhuvudUtskott"/>
      </w:rPr>
      <w:t>2008/09:RRS16</w:t>
    </w:r>
  </w:p>
  <w:p w:rsidR="00E60E68" w:rsidRPr="00210FAC" w:rsidRDefault="00E60E68">
    <w:pPr>
      <w:pStyle w:val="SidhuvudKantUdda"/>
      <w:framePr w:w="8732" w:h="567" w:hRule="exact" w:vSpace="0" w:wrap="around" w:vAnchor="page" w:y="341" w:anchorLock="0"/>
    </w:pPr>
  </w:p>
  <w:p w:rsidR="00E60E68" w:rsidRPr="00210FAC" w:rsidRDefault="00E60E6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huvudKantUdda"/>
      <w:framePr w:w="8732" w:h="567" w:hRule="exact" w:vSpace="0" w:wrap="around" w:vAnchor="page" w:y="341" w:anchorLock="0"/>
    </w:pPr>
    <w:r w:rsidRPr="00210FAC">
      <w:rPr>
        <w:rStyle w:val="SidhuvudRubrikReferens"/>
      </w:rPr>
      <w:fldChar w:fldCharType="begin" w:fldLock="1"/>
    </w:r>
    <w:r w:rsidRPr="00210FAC">
      <w:rPr>
        <w:rStyle w:val="SidhuvudRubrikReferens"/>
      </w:rPr>
      <w:instrText xml:space="preserve"> StyleREF "Rubrik 1" </w:instrText>
    </w:r>
    <w:r w:rsidRPr="00210FAC">
      <w:rPr>
        <w:rStyle w:val="SidhuvudRubrikReferens"/>
      </w:rPr>
      <w:fldChar w:fldCharType="separate"/>
    </w:r>
    <w:r w:rsidRPr="00210FAC">
      <w:rPr>
        <w:rStyle w:val="SidhuvudRubrikReferens"/>
      </w:rPr>
      <w:t>Sammanfattning</w:t>
    </w:r>
    <w:r w:rsidRPr="00210FAC">
      <w:rPr>
        <w:rStyle w:val="SidhuvudRubrikReferens"/>
      </w:rPr>
      <w:fldChar w:fldCharType="end"/>
    </w:r>
    <w:r w:rsidRPr="00210FAC">
      <w:rPr>
        <w:rStyle w:val="SidhuvudBilaga"/>
      </w:rPr>
      <w:t xml:space="preserve"> </w:t>
    </w:r>
    <w:r w:rsidRPr="00210FAC">
      <w:t xml:space="preserve">     </w:t>
    </w:r>
    <w:r w:rsidRPr="00210FAC">
      <w:rPr>
        <w:rStyle w:val="SidhuvudUtskott"/>
      </w:rPr>
      <w:fldChar w:fldCharType="begin" w:fldLock="1"/>
    </w:r>
    <w:r w:rsidRPr="00210FAC">
      <w:rPr>
        <w:rStyle w:val="SidhuvudUtskott"/>
      </w:rPr>
      <w:instrText xml:space="preserve"> DOCPROPERTY BetänkandeÅr</w:instrText>
    </w:r>
    <w:r w:rsidRPr="00210FAC">
      <w:rPr>
        <w:rStyle w:val="SidhuvudUtskott"/>
      </w:rPr>
      <w:fldChar w:fldCharType="separate"/>
    </w:r>
    <w:r w:rsidRPr="00210FAC">
      <w:rPr>
        <w:rStyle w:val="SidhuvudUtskott"/>
      </w:rPr>
      <w:t>2008/09</w:t>
    </w:r>
    <w:r w:rsidRPr="00210FAC">
      <w:rPr>
        <w:rStyle w:val="SidhuvudUtskott"/>
      </w:rPr>
      <w:fldChar w:fldCharType="end"/>
    </w:r>
    <w:r w:rsidRPr="00210FAC">
      <w:rPr>
        <w:rStyle w:val="SidhuvudUtskott"/>
      </w:rPr>
      <w:t>:</w:t>
    </w:r>
    <w:r w:rsidRPr="00210FAC">
      <w:rPr>
        <w:rStyle w:val="SidhuvudUtskott"/>
      </w:rPr>
      <w:fldChar w:fldCharType="begin" w:fldLock="1"/>
    </w:r>
    <w:r w:rsidRPr="00210FAC">
      <w:rPr>
        <w:rStyle w:val="SidhuvudUtskott"/>
      </w:rPr>
      <w:instrText xml:space="preserve"> DOCPROPERTY</w:instrText>
    </w:r>
    <w:r w:rsidRPr="00210FAC">
      <w:instrText xml:space="preserve"> </w:instrText>
    </w:r>
    <w:r w:rsidRPr="00210FAC">
      <w:rPr>
        <w:rStyle w:val="SidhuvudUtskott"/>
      </w:rPr>
      <w:instrText>Utskott</w:instrText>
    </w:r>
    <w:r w:rsidRPr="00210FAC">
      <w:rPr>
        <w:rStyle w:val="SidhuvudUtskott"/>
      </w:rPr>
      <w:fldChar w:fldCharType="separate"/>
    </w:r>
    <w:r w:rsidRPr="00210FAC">
      <w:rPr>
        <w:rStyle w:val="SidhuvudUtskott"/>
      </w:rPr>
      <w:t>RRS</w: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BetänkandeNr</w:instrText>
    </w:r>
    <w:r w:rsidRPr="00210FAC">
      <w:rPr>
        <w:rStyle w:val="SidhuvudUtskott"/>
      </w:rPr>
      <w:fldChar w:fldCharType="separate"/>
    </w:r>
    <w:r w:rsidRPr="00210FAC">
      <w:rPr>
        <w:rStyle w:val="SidhuvudUtskott"/>
      </w:rPr>
      <w:t>16</w:t>
    </w:r>
    <w:r w:rsidRPr="00210FAC">
      <w:rPr>
        <w:rStyle w:val="SidhuvudUtskott"/>
      </w:rPr>
      <w:fldChar w:fldCharType="end"/>
    </w:r>
  </w:p>
  <w:p w:rsidR="00E60E68" w:rsidRPr="00210FAC" w:rsidRDefault="00E60E68">
    <w:pPr>
      <w:pStyle w:val="SidhuvudKantUdda"/>
      <w:framePr w:w="8732" w:h="567" w:hRule="exact" w:vSpace="0" w:wrap="around" w:vAnchor="page" w:y="341" w:anchorLock="0"/>
    </w:pPr>
    <w:r w:rsidRPr="00210FAC">
      <w:rPr>
        <w:rStyle w:val="SidhuvudUtskott"/>
      </w:rPr>
      <w:fldChar w:fldCharType="begin" w:fldLock="1"/>
    </w:r>
    <w:r w:rsidRPr="00210FAC">
      <w:rPr>
        <w:rStyle w:val="SidhuvudUtskott"/>
      </w:rPr>
      <w:instrText xml:space="preserve"> if </w:instrText>
    </w:r>
    <w:r w:rsidRPr="00210FAC">
      <w:rPr>
        <w:rStyle w:val="SidhuvudUtskott"/>
      </w:rPr>
      <w:fldChar w:fldCharType="begin" w:fldLock="1"/>
    </w:r>
    <w:r w:rsidRPr="00210FAC">
      <w:rPr>
        <w:rStyle w:val="SidhuvudUtskott"/>
      </w:rPr>
      <w:instrText xml:space="preserve"> DOCPROPERTY "UtkastDatum"</w:instrText>
    </w:r>
    <w:r w:rsidRPr="00210FAC">
      <w:rPr>
        <w:rStyle w:val="SidhuvudUtskott"/>
      </w:rPr>
      <w:fldChar w:fldCharType="separate"/>
    </w:r>
    <w:r w:rsidRPr="00210FAC">
      <w:rPr>
        <w:rStyle w:val="SidhuvudUtskott"/>
      </w:rPr>
      <w:instrText>Nej</w:instrText>
    </w:r>
    <w:r w:rsidRPr="00210FAC">
      <w:rPr>
        <w:rStyle w:val="SidhuvudUtskott"/>
      </w:rPr>
      <w:fldChar w:fldCharType="end"/>
    </w:r>
    <w:r w:rsidRPr="00210FAC">
      <w:rPr>
        <w:rStyle w:val="SidhuvudUtskott"/>
      </w:rPr>
      <w:instrText xml:space="preserve"> = "Ja" "</w:instrText>
    </w:r>
    <w:r w:rsidRPr="00210FAC">
      <w:rPr>
        <w:rStyle w:val="SidhuvudUtskott"/>
      </w:rPr>
      <w:fldChar w:fldCharType="begin" w:fldLock="1"/>
    </w:r>
    <w:r w:rsidRPr="00210FAC">
      <w:rPr>
        <w:rStyle w:val="SidhuvudUtskott"/>
      </w:rPr>
      <w:instrText xml:space="preserve"> PRINTDATE \@ "yyyy-MM-dd HH.mm    " </w:instrText>
    </w:r>
    <w:r w:rsidRPr="00210FAC">
      <w:rPr>
        <w:rStyle w:val="SidhuvudUtskott"/>
      </w:rPr>
      <w:fldChar w:fldCharType="separate"/>
    </w:r>
    <w:r w:rsidRPr="00210FAC">
      <w:rPr>
        <w:rStyle w:val="SidhuvudUtskott"/>
      </w:rPr>
      <w:instrText>2000-08-11 16.42</w:instrText>
    </w:r>
    <w:r w:rsidRPr="00210FAC">
      <w:rPr>
        <w:rStyle w:val="SidhuvudUtskott"/>
      </w:rPr>
      <w:fldChar w:fldCharType="end"/>
    </w:r>
    <w:r w:rsidRPr="00210FAC">
      <w:rPr>
        <w:rStyle w:val="SidhuvudUtskott"/>
      </w:rPr>
      <w:instrText xml:space="preserve">" </w:instrTex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Status</w:instrText>
    </w:r>
    <w:r w:rsidRPr="00210FAC">
      <w:rPr>
        <w:rStyle w:val="SidhuvudUtskott"/>
      </w:rPr>
      <w:fldChar w:fldCharType="end"/>
    </w:r>
  </w:p>
  <w:p w:rsidR="00E60E68" w:rsidRPr="00210FAC" w:rsidRDefault="00E60E6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9725DF">
    <w:pPr>
      <w:pStyle w:val="SidhuvudKantUdda"/>
      <w:framePr w:w="8732" w:h="567" w:hRule="exact" w:vSpace="0" w:wrap="around" w:vAnchor="page" w:y="341" w:anchorLock="0"/>
    </w:pPr>
    <w:r w:rsidRPr="00210FAC">
      <w:t xml:space="preserve"> </w:t>
    </w:r>
  </w:p>
  <w:p w:rsidR="00E60E68" w:rsidRPr="00210FAC" w:rsidRDefault="00E60E6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huvudKantJmn"/>
      <w:framePr w:w="8732" w:h="567" w:hRule="exact" w:vSpace="0" w:wrap="around" w:vAnchor="page" w:y="341" w:anchorLock="0"/>
    </w:pPr>
    <w:r w:rsidRPr="00210FAC">
      <w:rPr>
        <w:rStyle w:val="SidhuvudUtskott"/>
      </w:rPr>
      <w:fldChar w:fldCharType="begin" w:fldLock="1"/>
    </w:r>
    <w:r w:rsidRPr="00210FAC">
      <w:rPr>
        <w:rStyle w:val="SidhuvudUtskott"/>
      </w:rPr>
      <w:instrText xml:space="preserve"> DOCPROPERTY BetänkandeÅr</w:instrText>
    </w:r>
    <w:r w:rsidRPr="00210FAC">
      <w:rPr>
        <w:rStyle w:val="SidhuvudUtskott"/>
      </w:rPr>
      <w:fldChar w:fldCharType="separate"/>
    </w:r>
    <w:r w:rsidRPr="00210FAC">
      <w:rPr>
        <w:rStyle w:val="SidhuvudUtskott"/>
      </w:rPr>
      <w:t>2008/09</w:t>
    </w:r>
    <w:r w:rsidRPr="00210FAC">
      <w:rPr>
        <w:rStyle w:val="SidhuvudUtskott"/>
      </w:rPr>
      <w:fldChar w:fldCharType="end"/>
    </w:r>
    <w:r w:rsidRPr="00210FAC">
      <w:rPr>
        <w:rStyle w:val="SidhuvudUtskott"/>
      </w:rPr>
      <w:t>:</w:t>
    </w:r>
    <w:r w:rsidRPr="00210FAC">
      <w:rPr>
        <w:rStyle w:val="SidhuvudUtskott"/>
      </w:rPr>
      <w:fldChar w:fldCharType="begin" w:fldLock="1"/>
    </w:r>
    <w:r w:rsidRPr="00210FAC">
      <w:rPr>
        <w:rStyle w:val="SidhuvudUtskott"/>
      </w:rPr>
      <w:instrText xml:space="preserve"> DOCPROPERTY Utskott</w:instrText>
    </w:r>
    <w:r w:rsidRPr="00210FAC">
      <w:rPr>
        <w:rStyle w:val="SidhuvudUtskott"/>
      </w:rPr>
      <w:fldChar w:fldCharType="separate"/>
    </w:r>
    <w:r w:rsidRPr="00210FAC">
      <w:rPr>
        <w:rStyle w:val="SidhuvudUtskott"/>
      </w:rPr>
      <w:t>RRS</w: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BetänkandeNr</w:instrText>
    </w:r>
    <w:r w:rsidRPr="00210FAC">
      <w:rPr>
        <w:rStyle w:val="SidhuvudUtskott"/>
      </w:rPr>
      <w:fldChar w:fldCharType="separate"/>
    </w:r>
    <w:r w:rsidRPr="00210FAC">
      <w:rPr>
        <w:rStyle w:val="SidhuvudUtskott"/>
      </w:rPr>
      <w:t>16</w:t>
    </w:r>
    <w:r w:rsidRPr="00210FAC">
      <w:rPr>
        <w:rStyle w:val="SidhuvudUtskott"/>
      </w:rPr>
      <w:fldChar w:fldCharType="end"/>
    </w:r>
    <w:r w:rsidRPr="00210FAC">
      <w:t xml:space="preserve">     </w:t>
    </w:r>
    <w:r w:rsidRPr="00210FAC">
      <w:rPr>
        <w:rStyle w:val="SidhuvudBilaga"/>
      </w:rPr>
      <w:t xml:space="preserve"> </w:t>
    </w:r>
    <w:r w:rsidRPr="00210FAC">
      <w:rPr>
        <w:rStyle w:val="SidhuvudRubrikReferens"/>
      </w:rPr>
      <w:fldChar w:fldCharType="begin" w:fldLock="1"/>
    </w:r>
    <w:r w:rsidRPr="00210FAC">
      <w:rPr>
        <w:rStyle w:val="SidhuvudRubrikReferens"/>
      </w:rPr>
      <w:instrText xml:space="preserve"> StyleREF "Rubrik 1" </w:instrText>
    </w:r>
    <w:r w:rsidRPr="00210FAC">
      <w:rPr>
        <w:rStyle w:val="SidhuvudRubrikReferens"/>
      </w:rPr>
      <w:fldChar w:fldCharType="separate"/>
    </w:r>
    <w:r w:rsidRPr="00210FAC">
      <w:rPr>
        <w:rStyle w:val="SidhuvudRubrikReferens"/>
      </w:rPr>
      <w:t>Sammanfattning</w:t>
    </w:r>
    <w:r w:rsidRPr="00210FAC">
      <w:rPr>
        <w:rStyle w:val="SidhuvudRubrikReferens"/>
      </w:rPr>
      <w:fldChar w:fldCharType="end"/>
    </w:r>
  </w:p>
  <w:p w:rsidR="00E60E68" w:rsidRPr="00210FAC" w:rsidRDefault="00E60E68">
    <w:pPr>
      <w:pStyle w:val="SidhuvudKantJmn"/>
      <w:framePr w:w="8732" w:h="567" w:hRule="exact" w:vSpace="0" w:wrap="around" w:vAnchor="page" w:y="341" w:anchorLock="0"/>
    </w:pPr>
    <w:r w:rsidRPr="00210FAC">
      <w:rPr>
        <w:rStyle w:val="SidhuvudUtskott"/>
      </w:rPr>
      <w:fldChar w:fldCharType="begin" w:fldLock="1"/>
    </w:r>
    <w:r w:rsidRPr="00210FAC">
      <w:rPr>
        <w:rStyle w:val="SidhuvudUtskott"/>
      </w:rPr>
      <w:instrText xml:space="preserve"> DOCPROPERTY Status</w:instrText>
    </w:r>
    <w:r w:rsidRPr="00210FAC">
      <w:rPr>
        <w:rStyle w:val="SidhuvudUtskott"/>
      </w:rPr>
      <w:fldChar w:fldCharType="end"/>
    </w:r>
    <w:r w:rsidRPr="00210FAC">
      <w:rPr>
        <w:rStyle w:val="SidhuvudUtskott"/>
      </w:rPr>
      <w:fldChar w:fldCharType="begin" w:fldLock="1"/>
    </w:r>
    <w:r w:rsidRPr="00210FAC">
      <w:rPr>
        <w:rStyle w:val="SidhuvudUtskott"/>
      </w:rPr>
      <w:instrText xml:space="preserve"> if </w:instrText>
    </w:r>
    <w:r w:rsidRPr="00210FAC">
      <w:rPr>
        <w:rStyle w:val="SidhuvudUtskott"/>
      </w:rPr>
      <w:fldChar w:fldCharType="begin" w:fldLock="1"/>
    </w:r>
    <w:r w:rsidRPr="00210FAC">
      <w:rPr>
        <w:rStyle w:val="SidhuvudUtskott"/>
      </w:rPr>
      <w:instrText xml:space="preserve"> DOCPROPERTY "UtkastDatum"</w:instrText>
    </w:r>
    <w:r w:rsidRPr="00210FAC">
      <w:rPr>
        <w:rStyle w:val="SidhuvudUtskott"/>
      </w:rPr>
      <w:fldChar w:fldCharType="separate"/>
    </w:r>
    <w:r w:rsidRPr="00210FAC">
      <w:rPr>
        <w:rStyle w:val="SidhuvudUtskott"/>
      </w:rPr>
      <w:instrText>Nej</w:instrText>
    </w:r>
    <w:r w:rsidRPr="00210FAC">
      <w:rPr>
        <w:rStyle w:val="SidhuvudUtskott"/>
      </w:rPr>
      <w:fldChar w:fldCharType="end"/>
    </w:r>
    <w:r w:rsidRPr="00210FAC">
      <w:rPr>
        <w:rStyle w:val="SidhuvudUtskott"/>
      </w:rPr>
      <w:instrText xml:space="preserve"> = "Ja" "    </w:instrText>
    </w:r>
    <w:r w:rsidRPr="00210FAC">
      <w:rPr>
        <w:rStyle w:val="SidhuvudUtskott"/>
      </w:rPr>
      <w:fldChar w:fldCharType="begin" w:fldLock="1"/>
    </w:r>
    <w:r w:rsidRPr="00210FAC">
      <w:rPr>
        <w:rStyle w:val="SidhuvudUtskott"/>
      </w:rPr>
      <w:instrText xml:space="preserve"> PRINTDATE \@ "yyyy-MM-dd HH.mm" </w:instrText>
    </w:r>
    <w:r w:rsidRPr="00210FAC">
      <w:rPr>
        <w:rStyle w:val="SidhuvudUtskott"/>
      </w:rPr>
      <w:fldChar w:fldCharType="separate"/>
    </w:r>
    <w:r w:rsidRPr="00210FAC">
      <w:rPr>
        <w:rStyle w:val="SidhuvudUtskott"/>
      </w:rPr>
      <w:instrText>2000-08-11 16.42</w:instrText>
    </w:r>
    <w:r w:rsidRPr="00210FAC">
      <w:rPr>
        <w:rStyle w:val="SidhuvudUtskott"/>
      </w:rPr>
      <w:fldChar w:fldCharType="end"/>
    </w:r>
    <w:r w:rsidRPr="00210FAC">
      <w:rPr>
        <w:rStyle w:val="SidhuvudUtskott"/>
      </w:rPr>
      <w:instrText xml:space="preserve">" </w:instrText>
    </w:r>
    <w:r w:rsidRPr="00210FAC">
      <w:rPr>
        <w:rStyle w:val="SidhuvudUtskott"/>
      </w:rPr>
      <w:fldChar w:fldCharType="end"/>
    </w:r>
  </w:p>
  <w:p w:rsidR="00E60E68" w:rsidRPr="00210FAC" w:rsidRDefault="00E60E6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huvudKantUdda"/>
      <w:framePr w:w="8732" w:h="567" w:hRule="exact" w:vSpace="0" w:wrap="around" w:vAnchor="page" w:y="341" w:anchorLock="0"/>
    </w:pPr>
    <w:r w:rsidRPr="00210FAC">
      <w:rPr>
        <w:rStyle w:val="SidhuvudRubrikReferens"/>
      </w:rPr>
      <w:fldChar w:fldCharType="begin" w:fldLock="1"/>
    </w:r>
    <w:r w:rsidRPr="00210FAC">
      <w:rPr>
        <w:rStyle w:val="SidhuvudRubrikReferens"/>
      </w:rPr>
      <w:instrText xml:space="preserve"> StyleREF "Rubrik 1" </w:instrText>
    </w:r>
    <w:r w:rsidRPr="00210FAC">
      <w:rPr>
        <w:rStyle w:val="SidhuvudRubrikReferens"/>
      </w:rPr>
      <w:fldChar w:fldCharType="separate"/>
    </w:r>
    <w:r w:rsidRPr="00210FAC">
      <w:rPr>
        <w:rStyle w:val="SidhuvudRubrikReferens"/>
      </w:rPr>
      <w:t>Sammanfattning</w:t>
    </w:r>
    <w:r w:rsidRPr="00210FAC">
      <w:rPr>
        <w:rStyle w:val="SidhuvudRubrikReferens"/>
      </w:rPr>
      <w:fldChar w:fldCharType="end"/>
    </w:r>
    <w:r w:rsidRPr="00210FAC">
      <w:rPr>
        <w:rStyle w:val="SidhuvudBilaga"/>
      </w:rPr>
      <w:t xml:space="preserve"> </w:t>
    </w:r>
    <w:r w:rsidRPr="00210FAC">
      <w:t xml:space="preserve">     </w:t>
    </w:r>
    <w:r w:rsidRPr="00210FAC">
      <w:rPr>
        <w:rStyle w:val="SidhuvudUtskott"/>
      </w:rPr>
      <w:fldChar w:fldCharType="begin" w:fldLock="1"/>
    </w:r>
    <w:r w:rsidRPr="00210FAC">
      <w:rPr>
        <w:rStyle w:val="SidhuvudUtskott"/>
      </w:rPr>
      <w:instrText xml:space="preserve"> DOCPROPERTY BetänkandeÅr</w:instrText>
    </w:r>
    <w:r w:rsidRPr="00210FAC">
      <w:rPr>
        <w:rStyle w:val="SidhuvudUtskott"/>
      </w:rPr>
      <w:fldChar w:fldCharType="separate"/>
    </w:r>
    <w:r w:rsidRPr="00210FAC">
      <w:rPr>
        <w:rStyle w:val="SidhuvudUtskott"/>
      </w:rPr>
      <w:t>2008/09</w:t>
    </w:r>
    <w:r w:rsidRPr="00210FAC">
      <w:rPr>
        <w:rStyle w:val="SidhuvudUtskott"/>
      </w:rPr>
      <w:fldChar w:fldCharType="end"/>
    </w:r>
    <w:r w:rsidRPr="00210FAC">
      <w:rPr>
        <w:rStyle w:val="SidhuvudUtskott"/>
      </w:rPr>
      <w:t>:</w:t>
    </w:r>
    <w:r w:rsidRPr="00210FAC">
      <w:rPr>
        <w:rStyle w:val="SidhuvudUtskott"/>
      </w:rPr>
      <w:fldChar w:fldCharType="begin" w:fldLock="1"/>
    </w:r>
    <w:r w:rsidRPr="00210FAC">
      <w:rPr>
        <w:rStyle w:val="SidhuvudUtskott"/>
      </w:rPr>
      <w:instrText xml:space="preserve"> DOCPROPERTY</w:instrText>
    </w:r>
    <w:r w:rsidRPr="00210FAC">
      <w:instrText xml:space="preserve"> </w:instrText>
    </w:r>
    <w:r w:rsidRPr="00210FAC">
      <w:rPr>
        <w:rStyle w:val="SidhuvudUtskott"/>
      </w:rPr>
      <w:instrText>Utskott</w:instrText>
    </w:r>
    <w:r w:rsidRPr="00210FAC">
      <w:rPr>
        <w:rStyle w:val="SidhuvudUtskott"/>
      </w:rPr>
      <w:fldChar w:fldCharType="separate"/>
    </w:r>
    <w:r w:rsidRPr="00210FAC">
      <w:rPr>
        <w:rStyle w:val="SidhuvudUtskott"/>
      </w:rPr>
      <w:t>RRS</w: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BetänkandeNr</w:instrText>
    </w:r>
    <w:r w:rsidRPr="00210FAC">
      <w:rPr>
        <w:rStyle w:val="SidhuvudUtskott"/>
      </w:rPr>
      <w:fldChar w:fldCharType="separate"/>
    </w:r>
    <w:r w:rsidRPr="00210FAC">
      <w:rPr>
        <w:rStyle w:val="SidhuvudUtskott"/>
      </w:rPr>
      <w:t>16</w:t>
    </w:r>
    <w:r w:rsidRPr="00210FAC">
      <w:rPr>
        <w:rStyle w:val="SidhuvudUtskott"/>
      </w:rPr>
      <w:fldChar w:fldCharType="end"/>
    </w:r>
  </w:p>
  <w:p w:rsidR="00E60E68" w:rsidRPr="00210FAC" w:rsidRDefault="00E60E68">
    <w:pPr>
      <w:pStyle w:val="SidhuvudKantUdda"/>
      <w:framePr w:w="8732" w:h="567" w:hRule="exact" w:vSpace="0" w:wrap="around" w:vAnchor="page" w:y="341" w:anchorLock="0"/>
    </w:pPr>
    <w:r w:rsidRPr="00210FAC">
      <w:rPr>
        <w:rStyle w:val="SidhuvudUtskott"/>
      </w:rPr>
      <w:fldChar w:fldCharType="begin" w:fldLock="1"/>
    </w:r>
    <w:r w:rsidRPr="00210FAC">
      <w:rPr>
        <w:rStyle w:val="SidhuvudUtskott"/>
      </w:rPr>
      <w:instrText xml:space="preserve"> if </w:instrText>
    </w:r>
    <w:r w:rsidRPr="00210FAC">
      <w:rPr>
        <w:rStyle w:val="SidhuvudUtskott"/>
      </w:rPr>
      <w:fldChar w:fldCharType="begin" w:fldLock="1"/>
    </w:r>
    <w:r w:rsidRPr="00210FAC">
      <w:rPr>
        <w:rStyle w:val="SidhuvudUtskott"/>
      </w:rPr>
      <w:instrText xml:space="preserve"> DOCPROPERTY "UtkastDatum"</w:instrText>
    </w:r>
    <w:r w:rsidRPr="00210FAC">
      <w:rPr>
        <w:rStyle w:val="SidhuvudUtskott"/>
      </w:rPr>
      <w:fldChar w:fldCharType="separate"/>
    </w:r>
    <w:r w:rsidRPr="00210FAC">
      <w:rPr>
        <w:rStyle w:val="SidhuvudUtskott"/>
      </w:rPr>
      <w:instrText>Nej</w:instrText>
    </w:r>
    <w:r w:rsidRPr="00210FAC">
      <w:rPr>
        <w:rStyle w:val="SidhuvudUtskott"/>
      </w:rPr>
      <w:fldChar w:fldCharType="end"/>
    </w:r>
    <w:r w:rsidRPr="00210FAC">
      <w:rPr>
        <w:rStyle w:val="SidhuvudUtskott"/>
      </w:rPr>
      <w:instrText xml:space="preserve"> = "Ja" "</w:instrText>
    </w:r>
    <w:r w:rsidRPr="00210FAC">
      <w:rPr>
        <w:rStyle w:val="SidhuvudUtskott"/>
      </w:rPr>
      <w:fldChar w:fldCharType="begin" w:fldLock="1"/>
    </w:r>
    <w:r w:rsidRPr="00210FAC">
      <w:rPr>
        <w:rStyle w:val="SidhuvudUtskott"/>
      </w:rPr>
      <w:instrText xml:space="preserve"> PRINTDATE \@ "yyyy-MM-dd HH.mm    " </w:instrText>
    </w:r>
    <w:r w:rsidRPr="00210FAC">
      <w:rPr>
        <w:rStyle w:val="SidhuvudUtskott"/>
      </w:rPr>
      <w:fldChar w:fldCharType="separate"/>
    </w:r>
    <w:r w:rsidRPr="00210FAC">
      <w:rPr>
        <w:rStyle w:val="SidhuvudUtskott"/>
      </w:rPr>
      <w:instrText>2000-08-11 16.42</w:instrText>
    </w:r>
    <w:r w:rsidRPr="00210FAC">
      <w:rPr>
        <w:rStyle w:val="SidhuvudUtskott"/>
      </w:rPr>
      <w:fldChar w:fldCharType="end"/>
    </w:r>
    <w:r w:rsidRPr="00210FAC">
      <w:rPr>
        <w:rStyle w:val="SidhuvudUtskott"/>
      </w:rPr>
      <w:instrText xml:space="preserve">" </w:instrTex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Status</w:instrText>
    </w:r>
    <w:r w:rsidRPr="00210FAC">
      <w:rPr>
        <w:rStyle w:val="SidhuvudUtskott"/>
      </w:rPr>
      <w:fldChar w:fldCharType="end"/>
    </w:r>
  </w:p>
  <w:p w:rsidR="00E60E68" w:rsidRPr="00210FAC" w:rsidRDefault="00E60E6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5DF" w:rsidRPr="00210FAC" w:rsidRDefault="009725DF">
    <w:pPr>
      <w:pStyle w:val="SidhuvudKantJmn"/>
      <w:framePr w:w="8732" w:h="567" w:hRule="exact" w:vSpace="0" w:wrap="around" w:vAnchor="page" w:y="341" w:anchorLock="0"/>
    </w:pPr>
    <w:r w:rsidRPr="00210FAC">
      <w:rPr>
        <w:rStyle w:val="SidhuvudUtskott"/>
      </w:rPr>
      <w:t>2008/09:RRS16</w:t>
    </w:r>
    <w:r w:rsidRPr="00210FAC">
      <w:t xml:space="preserve">    </w:t>
    </w:r>
  </w:p>
  <w:p w:rsidR="009725DF" w:rsidRPr="00210FAC" w:rsidRDefault="009725DF">
    <w:pPr>
      <w:pStyle w:val="SidhuvudKantJmn"/>
      <w:framePr w:w="8732" w:h="567" w:hRule="exact" w:vSpace="0" w:wrap="around" w:vAnchor="page" w:y="341" w:anchorLock="0"/>
    </w:pPr>
  </w:p>
  <w:p w:rsidR="00E60E68" w:rsidRPr="00210FAC" w:rsidRDefault="009725DF">
    <w:pPr>
      <w:pStyle w:val="SidhuvudKantUdda"/>
      <w:framePr w:w="8732" w:h="567" w:hRule="exact" w:vSpace="0" w:wrap="around" w:vAnchor="page" w:y="341" w:anchorLock="0"/>
    </w:pPr>
    <w:r w:rsidRPr="00210FAC">
      <w:rPr>
        <w:rStyle w:val="SidhuvudRubrikReferens"/>
        <w:smallCaps w:val="0"/>
        <w:spacing w:val="0"/>
        <w:sz w:val="19"/>
      </w:rPr>
      <w:t xml:space="preserve"> </w:t>
    </w:r>
  </w:p>
  <w:p w:rsidR="00E60E68" w:rsidRPr="00210FAC" w:rsidRDefault="00E60E6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huvudKantJmn"/>
      <w:framePr w:w="8732" w:h="567" w:hRule="exact" w:vSpace="0" w:wrap="around" w:vAnchor="page" w:y="341" w:anchorLock="0"/>
    </w:pPr>
    <w:r w:rsidRPr="00210FAC">
      <w:rPr>
        <w:rStyle w:val="SidhuvudUtskott"/>
      </w:rPr>
      <w:fldChar w:fldCharType="begin" w:fldLock="1"/>
    </w:r>
    <w:r w:rsidRPr="00210FAC">
      <w:rPr>
        <w:rStyle w:val="SidhuvudUtskott"/>
      </w:rPr>
      <w:instrText xml:space="preserve"> DOCPROPERTY BetänkandeÅr</w:instrText>
    </w:r>
    <w:r w:rsidRPr="00210FAC">
      <w:rPr>
        <w:rStyle w:val="SidhuvudUtskott"/>
      </w:rPr>
      <w:fldChar w:fldCharType="separate"/>
    </w:r>
    <w:r w:rsidRPr="00210FAC">
      <w:rPr>
        <w:rStyle w:val="SidhuvudUtskott"/>
      </w:rPr>
      <w:t>2008/09</w:t>
    </w:r>
    <w:r w:rsidRPr="00210FAC">
      <w:rPr>
        <w:rStyle w:val="SidhuvudUtskott"/>
      </w:rPr>
      <w:fldChar w:fldCharType="end"/>
    </w:r>
    <w:r w:rsidRPr="00210FAC">
      <w:rPr>
        <w:rStyle w:val="SidhuvudUtskott"/>
      </w:rPr>
      <w:t>:</w:t>
    </w:r>
    <w:r w:rsidRPr="00210FAC">
      <w:rPr>
        <w:rStyle w:val="SidhuvudUtskott"/>
      </w:rPr>
      <w:fldChar w:fldCharType="begin" w:fldLock="1"/>
    </w:r>
    <w:r w:rsidRPr="00210FAC">
      <w:rPr>
        <w:rStyle w:val="SidhuvudUtskott"/>
      </w:rPr>
      <w:instrText xml:space="preserve"> DOCPROPERTY Utskott</w:instrText>
    </w:r>
    <w:r w:rsidRPr="00210FAC">
      <w:rPr>
        <w:rStyle w:val="SidhuvudUtskott"/>
      </w:rPr>
      <w:fldChar w:fldCharType="separate"/>
    </w:r>
    <w:r w:rsidRPr="00210FAC">
      <w:rPr>
        <w:rStyle w:val="SidhuvudUtskott"/>
      </w:rPr>
      <w:t>RRS</w: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BetänkandeNr</w:instrText>
    </w:r>
    <w:r w:rsidRPr="00210FAC">
      <w:rPr>
        <w:rStyle w:val="SidhuvudUtskott"/>
      </w:rPr>
      <w:fldChar w:fldCharType="separate"/>
    </w:r>
    <w:r w:rsidRPr="00210FAC">
      <w:rPr>
        <w:rStyle w:val="SidhuvudUtskott"/>
      </w:rPr>
      <w:t>16</w:t>
    </w:r>
    <w:r w:rsidRPr="00210FAC">
      <w:rPr>
        <w:rStyle w:val="SidhuvudUtskott"/>
      </w:rPr>
      <w:fldChar w:fldCharType="end"/>
    </w:r>
    <w:r w:rsidRPr="00210FAC">
      <w:t xml:space="preserve">     </w:t>
    </w:r>
    <w:r w:rsidRPr="00210FAC">
      <w:rPr>
        <w:rStyle w:val="SidhuvudBilaga"/>
      </w:rPr>
      <w:t xml:space="preserve"> </w:t>
    </w:r>
    <w:r w:rsidRPr="00210FAC">
      <w:rPr>
        <w:rStyle w:val="SidhuvudRubrikReferens"/>
      </w:rPr>
      <w:fldChar w:fldCharType="begin" w:fldLock="1"/>
    </w:r>
    <w:r w:rsidRPr="00210FAC">
      <w:rPr>
        <w:rStyle w:val="SidhuvudRubrikReferens"/>
      </w:rPr>
      <w:instrText xml:space="preserve"> StyleREF "Rubrik 1" </w:instrText>
    </w:r>
    <w:r w:rsidRPr="00210FAC">
      <w:rPr>
        <w:rStyle w:val="SidhuvudRubrikReferens"/>
      </w:rPr>
      <w:fldChar w:fldCharType="separate"/>
    </w:r>
    <w:r w:rsidRPr="00210FAC">
      <w:rPr>
        <w:rStyle w:val="SidhuvudRubrikReferens"/>
      </w:rPr>
      <w:t>Innehållsförteckning</w:t>
    </w:r>
    <w:r w:rsidRPr="00210FAC">
      <w:rPr>
        <w:rStyle w:val="SidhuvudRubrikReferens"/>
      </w:rPr>
      <w:fldChar w:fldCharType="end"/>
    </w:r>
  </w:p>
  <w:p w:rsidR="00E60E68" w:rsidRPr="00210FAC" w:rsidRDefault="00E60E68">
    <w:pPr>
      <w:pStyle w:val="SidhuvudKantJmn"/>
      <w:framePr w:w="8732" w:h="567" w:hRule="exact" w:vSpace="0" w:wrap="around" w:vAnchor="page" w:y="341" w:anchorLock="0"/>
    </w:pPr>
    <w:r w:rsidRPr="00210FAC">
      <w:rPr>
        <w:rStyle w:val="SidhuvudUtskott"/>
      </w:rPr>
      <w:fldChar w:fldCharType="begin" w:fldLock="1"/>
    </w:r>
    <w:r w:rsidRPr="00210FAC">
      <w:rPr>
        <w:rStyle w:val="SidhuvudUtskott"/>
      </w:rPr>
      <w:instrText xml:space="preserve"> DOCPROPERTY Status</w:instrText>
    </w:r>
    <w:r w:rsidRPr="00210FAC">
      <w:rPr>
        <w:rStyle w:val="SidhuvudUtskott"/>
      </w:rPr>
      <w:fldChar w:fldCharType="end"/>
    </w:r>
    <w:r w:rsidRPr="00210FAC">
      <w:rPr>
        <w:rStyle w:val="SidhuvudUtskott"/>
      </w:rPr>
      <w:fldChar w:fldCharType="begin" w:fldLock="1"/>
    </w:r>
    <w:r w:rsidRPr="00210FAC">
      <w:rPr>
        <w:rStyle w:val="SidhuvudUtskott"/>
      </w:rPr>
      <w:instrText xml:space="preserve"> if </w:instrText>
    </w:r>
    <w:r w:rsidRPr="00210FAC">
      <w:rPr>
        <w:rStyle w:val="SidhuvudUtskott"/>
      </w:rPr>
      <w:fldChar w:fldCharType="begin" w:fldLock="1"/>
    </w:r>
    <w:r w:rsidRPr="00210FAC">
      <w:rPr>
        <w:rStyle w:val="SidhuvudUtskott"/>
      </w:rPr>
      <w:instrText xml:space="preserve"> DOCPROPERTY "UtkastDatum"</w:instrText>
    </w:r>
    <w:r w:rsidRPr="00210FAC">
      <w:rPr>
        <w:rStyle w:val="SidhuvudUtskott"/>
      </w:rPr>
      <w:fldChar w:fldCharType="separate"/>
    </w:r>
    <w:r w:rsidRPr="00210FAC">
      <w:rPr>
        <w:rStyle w:val="SidhuvudUtskott"/>
      </w:rPr>
      <w:instrText>Nej</w:instrText>
    </w:r>
    <w:r w:rsidRPr="00210FAC">
      <w:rPr>
        <w:rStyle w:val="SidhuvudUtskott"/>
      </w:rPr>
      <w:fldChar w:fldCharType="end"/>
    </w:r>
    <w:r w:rsidRPr="00210FAC">
      <w:rPr>
        <w:rStyle w:val="SidhuvudUtskott"/>
      </w:rPr>
      <w:instrText xml:space="preserve"> = "Ja" "    </w:instrText>
    </w:r>
    <w:r w:rsidRPr="00210FAC">
      <w:rPr>
        <w:rStyle w:val="SidhuvudUtskott"/>
      </w:rPr>
      <w:fldChar w:fldCharType="begin" w:fldLock="1"/>
    </w:r>
    <w:r w:rsidRPr="00210FAC">
      <w:rPr>
        <w:rStyle w:val="SidhuvudUtskott"/>
      </w:rPr>
      <w:instrText xml:space="preserve"> PRINTDATE \@ "yyyy-MM-dd HH.mm" </w:instrText>
    </w:r>
    <w:r w:rsidRPr="00210FAC">
      <w:rPr>
        <w:rStyle w:val="SidhuvudUtskott"/>
      </w:rPr>
      <w:fldChar w:fldCharType="separate"/>
    </w:r>
    <w:r w:rsidRPr="00210FAC">
      <w:rPr>
        <w:rStyle w:val="SidhuvudUtskott"/>
      </w:rPr>
      <w:instrText>2000-08-11 16.42</w:instrText>
    </w:r>
    <w:r w:rsidRPr="00210FAC">
      <w:rPr>
        <w:rStyle w:val="SidhuvudUtskott"/>
      </w:rPr>
      <w:fldChar w:fldCharType="end"/>
    </w:r>
    <w:r w:rsidRPr="00210FAC">
      <w:rPr>
        <w:rStyle w:val="SidhuvudUtskott"/>
      </w:rPr>
      <w:instrText xml:space="preserve">" </w:instrText>
    </w:r>
    <w:r w:rsidRPr="00210FAC">
      <w:rPr>
        <w:rStyle w:val="SidhuvudUtskott"/>
      </w:rPr>
      <w:fldChar w:fldCharType="end"/>
    </w:r>
  </w:p>
  <w:p w:rsidR="00E60E68" w:rsidRPr="00210FAC" w:rsidRDefault="00E60E6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68" w:rsidRPr="00210FAC" w:rsidRDefault="00E60E68">
    <w:pPr>
      <w:pStyle w:val="SidhuvudKantUdda"/>
      <w:framePr w:w="8732" w:h="567" w:hRule="exact" w:vSpace="0" w:wrap="around" w:vAnchor="page" w:y="341" w:anchorLock="0"/>
    </w:pPr>
    <w:r w:rsidRPr="00210FAC">
      <w:rPr>
        <w:rStyle w:val="SidhuvudRubrikReferens"/>
      </w:rPr>
      <w:fldChar w:fldCharType="begin" w:fldLock="1"/>
    </w:r>
    <w:r w:rsidRPr="00210FAC">
      <w:rPr>
        <w:rStyle w:val="SidhuvudRubrikReferens"/>
      </w:rPr>
      <w:instrText xml:space="preserve"> StyleREF "Rubrik 1" </w:instrText>
    </w:r>
    <w:r w:rsidRPr="00210FAC">
      <w:rPr>
        <w:rStyle w:val="SidhuvudRubrikReferens"/>
      </w:rPr>
      <w:fldChar w:fldCharType="separate"/>
    </w:r>
    <w:r w:rsidRPr="00210FAC">
      <w:rPr>
        <w:rStyle w:val="SidhuvudRubrikReferens"/>
      </w:rPr>
      <w:t>Innehållsförteckning</w:t>
    </w:r>
    <w:r w:rsidRPr="00210FAC">
      <w:rPr>
        <w:rStyle w:val="SidhuvudRubrikReferens"/>
      </w:rPr>
      <w:fldChar w:fldCharType="end"/>
    </w:r>
    <w:r w:rsidRPr="00210FAC">
      <w:rPr>
        <w:rStyle w:val="SidhuvudBilaga"/>
      </w:rPr>
      <w:t xml:space="preserve"> </w:t>
    </w:r>
    <w:r w:rsidRPr="00210FAC">
      <w:t xml:space="preserve">     </w:t>
    </w:r>
    <w:r w:rsidRPr="00210FAC">
      <w:rPr>
        <w:rStyle w:val="SidhuvudUtskott"/>
      </w:rPr>
      <w:fldChar w:fldCharType="begin" w:fldLock="1"/>
    </w:r>
    <w:r w:rsidRPr="00210FAC">
      <w:rPr>
        <w:rStyle w:val="SidhuvudUtskott"/>
      </w:rPr>
      <w:instrText xml:space="preserve"> DOCPROPERTY BetänkandeÅr</w:instrText>
    </w:r>
    <w:r w:rsidRPr="00210FAC">
      <w:rPr>
        <w:rStyle w:val="SidhuvudUtskott"/>
      </w:rPr>
      <w:fldChar w:fldCharType="separate"/>
    </w:r>
    <w:r w:rsidRPr="00210FAC">
      <w:rPr>
        <w:rStyle w:val="SidhuvudUtskott"/>
      </w:rPr>
      <w:t>2008/09</w:t>
    </w:r>
    <w:r w:rsidRPr="00210FAC">
      <w:rPr>
        <w:rStyle w:val="SidhuvudUtskott"/>
      </w:rPr>
      <w:fldChar w:fldCharType="end"/>
    </w:r>
    <w:r w:rsidRPr="00210FAC">
      <w:rPr>
        <w:rStyle w:val="SidhuvudUtskott"/>
      </w:rPr>
      <w:t>:</w:t>
    </w:r>
    <w:r w:rsidRPr="00210FAC">
      <w:rPr>
        <w:rStyle w:val="SidhuvudUtskott"/>
      </w:rPr>
      <w:fldChar w:fldCharType="begin" w:fldLock="1"/>
    </w:r>
    <w:r w:rsidRPr="00210FAC">
      <w:rPr>
        <w:rStyle w:val="SidhuvudUtskott"/>
      </w:rPr>
      <w:instrText xml:space="preserve"> DOCPROPERTY</w:instrText>
    </w:r>
    <w:r w:rsidRPr="00210FAC">
      <w:instrText xml:space="preserve"> </w:instrText>
    </w:r>
    <w:r w:rsidRPr="00210FAC">
      <w:rPr>
        <w:rStyle w:val="SidhuvudUtskott"/>
      </w:rPr>
      <w:instrText>Utskott</w:instrText>
    </w:r>
    <w:r w:rsidRPr="00210FAC">
      <w:rPr>
        <w:rStyle w:val="SidhuvudUtskott"/>
      </w:rPr>
      <w:fldChar w:fldCharType="separate"/>
    </w:r>
    <w:r w:rsidRPr="00210FAC">
      <w:rPr>
        <w:rStyle w:val="SidhuvudUtskott"/>
      </w:rPr>
      <w:t>RRS</w: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BetänkandeNr</w:instrText>
    </w:r>
    <w:r w:rsidRPr="00210FAC">
      <w:rPr>
        <w:rStyle w:val="SidhuvudUtskott"/>
      </w:rPr>
      <w:fldChar w:fldCharType="separate"/>
    </w:r>
    <w:r w:rsidRPr="00210FAC">
      <w:rPr>
        <w:rStyle w:val="SidhuvudUtskott"/>
      </w:rPr>
      <w:t>16</w:t>
    </w:r>
    <w:r w:rsidRPr="00210FAC">
      <w:rPr>
        <w:rStyle w:val="SidhuvudUtskott"/>
      </w:rPr>
      <w:fldChar w:fldCharType="end"/>
    </w:r>
  </w:p>
  <w:p w:rsidR="00E60E68" w:rsidRPr="00210FAC" w:rsidRDefault="00E60E68">
    <w:pPr>
      <w:pStyle w:val="SidhuvudKantUdda"/>
      <w:framePr w:w="8732" w:h="567" w:hRule="exact" w:vSpace="0" w:wrap="around" w:vAnchor="page" w:y="341" w:anchorLock="0"/>
    </w:pPr>
    <w:r w:rsidRPr="00210FAC">
      <w:rPr>
        <w:rStyle w:val="SidhuvudUtskott"/>
      </w:rPr>
      <w:fldChar w:fldCharType="begin" w:fldLock="1"/>
    </w:r>
    <w:r w:rsidRPr="00210FAC">
      <w:rPr>
        <w:rStyle w:val="SidhuvudUtskott"/>
      </w:rPr>
      <w:instrText xml:space="preserve"> if </w:instrText>
    </w:r>
    <w:r w:rsidRPr="00210FAC">
      <w:rPr>
        <w:rStyle w:val="SidhuvudUtskott"/>
      </w:rPr>
      <w:fldChar w:fldCharType="begin" w:fldLock="1"/>
    </w:r>
    <w:r w:rsidRPr="00210FAC">
      <w:rPr>
        <w:rStyle w:val="SidhuvudUtskott"/>
      </w:rPr>
      <w:instrText xml:space="preserve"> DOCPROPERTY "UtkastDatum"</w:instrText>
    </w:r>
    <w:r w:rsidRPr="00210FAC">
      <w:rPr>
        <w:rStyle w:val="SidhuvudUtskott"/>
      </w:rPr>
      <w:fldChar w:fldCharType="separate"/>
    </w:r>
    <w:r w:rsidRPr="00210FAC">
      <w:rPr>
        <w:rStyle w:val="SidhuvudUtskott"/>
      </w:rPr>
      <w:instrText>Nej</w:instrText>
    </w:r>
    <w:r w:rsidRPr="00210FAC">
      <w:rPr>
        <w:rStyle w:val="SidhuvudUtskott"/>
      </w:rPr>
      <w:fldChar w:fldCharType="end"/>
    </w:r>
    <w:r w:rsidRPr="00210FAC">
      <w:rPr>
        <w:rStyle w:val="SidhuvudUtskott"/>
      </w:rPr>
      <w:instrText xml:space="preserve"> = "Ja" "</w:instrText>
    </w:r>
    <w:r w:rsidRPr="00210FAC">
      <w:rPr>
        <w:rStyle w:val="SidhuvudUtskott"/>
      </w:rPr>
      <w:fldChar w:fldCharType="begin" w:fldLock="1"/>
    </w:r>
    <w:r w:rsidRPr="00210FAC">
      <w:rPr>
        <w:rStyle w:val="SidhuvudUtskott"/>
      </w:rPr>
      <w:instrText xml:space="preserve"> PRINTDATE \@ "yyyy-MM-dd HH.mm    " </w:instrText>
    </w:r>
    <w:r w:rsidRPr="00210FAC">
      <w:rPr>
        <w:rStyle w:val="SidhuvudUtskott"/>
      </w:rPr>
      <w:fldChar w:fldCharType="separate"/>
    </w:r>
    <w:r w:rsidRPr="00210FAC">
      <w:rPr>
        <w:rStyle w:val="SidhuvudUtskott"/>
      </w:rPr>
      <w:instrText>2000-08-11 16.42</w:instrText>
    </w:r>
    <w:r w:rsidRPr="00210FAC">
      <w:rPr>
        <w:rStyle w:val="SidhuvudUtskott"/>
      </w:rPr>
      <w:fldChar w:fldCharType="end"/>
    </w:r>
    <w:r w:rsidRPr="00210FAC">
      <w:rPr>
        <w:rStyle w:val="SidhuvudUtskott"/>
      </w:rPr>
      <w:instrText xml:space="preserve">" </w:instrText>
    </w:r>
    <w:r w:rsidRPr="00210FAC">
      <w:rPr>
        <w:rStyle w:val="SidhuvudUtskott"/>
      </w:rPr>
      <w:fldChar w:fldCharType="end"/>
    </w:r>
    <w:r w:rsidRPr="00210FAC">
      <w:rPr>
        <w:rStyle w:val="SidhuvudUtskott"/>
      </w:rPr>
      <w:fldChar w:fldCharType="begin" w:fldLock="1"/>
    </w:r>
    <w:r w:rsidRPr="00210FAC">
      <w:rPr>
        <w:rStyle w:val="SidhuvudUtskott"/>
      </w:rPr>
      <w:instrText xml:space="preserve"> DOCPROPERTY Status</w:instrText>
    </w:r>
    <w:r w:rsidRPr="00210FAC">
      <w:rPr>
        <w:rStyle w:val="SidhuvudUtskott"/>
      </w:rPr>
      <w:fldChar w:fldCharType="end"/>
    </w:r>
  </w:p>
  <w:p w:rsidR="00E60E68" w:rsidRPr="00210FAC" w:rsidRDefault="00E60E6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5DF" w:rsidRPr="00210FAC" w:rsidRDefault="009725DF">
    <w:pPr>
      <w:pStyle w:val="SidhuvudKantUdda"/>
      <w:framePr w:w="8732" w:h="567" w:hRule="exact" w:vSpace="0" w:wrap="around" w:vAnchor="page" w:y="341" w:anchorLock="0"/>
    </w:pPr>
    <w:r w:rsidRPr="00210FAC">
      <w:t xml:space="preserve">  </w:t>
    </w:r>
    <w:r w:rsidRPr="00210FAC">
      <w:rPr>
        <w:rStyle w:val="SidhuvudUtskott"/>
      </w:rPr>
      <w:t>2008/09:RRS16</w:t>
    </w:r>
  </w:p>
  <w:p w:rsidR="00E60E68" w:rsidRPr="00210FAC" w:rsidRDefault="00E60E68">
    <w:pPr>
      <w:pStyle w:val="SidhuvudKantUdda"/>
      <w:framePr w:w="8732" w:h="567" w:hRule="exact" w:vSpace="0" w:wrap="around" w:vAnchor="page" w:y="341" w:anchorLock="0"/>
    </w:pPr>
  </w:p>
  <w:p w:rsidR="00E60E68" w:rsidRPr="00210FAC" w:rsidRDefault="00E60E6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117"/>
    <w:multiLevelType w:val="hybridMultilevel"/>
    <w:tmpl w:val="2DD0E06E"/>
    <w:lvl w:ilvl="0" w:tplc="63B468F6">
      <w:numFmt w:val="bullet"/>
      <w:lvlText w:val="•"/>
      <w:lvlJc w:val="left"/>
      <w:pPr>
        <w:ind w:left="720" w:hanging="360"/>
      </w:pPr>
      <w:rPr>
        <w:rFonts w:ascii="SymbolMT" w:eastAsia="Times New Roman"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2802EB"/>
    <w:multiLevelType w:val="hybridMultilevel"/>
    <w:tmpl w:val="EC82CE1C"/>
    <w:lvl w:ilvl="0" w:tplc="8F5A0136">
      <w:numFmt w:val="bullet"/>
      <w:lvlText w:val="•"/>
      <w:lvlJc w:val="left"/>
      <w:pPr>
        <w:ind w:left="720" w:hanging="360"/>
      </w:pPr>
      <w:rPr>
        <w:rFonts w:ascii="SymbolMT" w:eastAsia="Times New Roman"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10E66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B971F4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F411A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36E4FA2"/>
    <w:multiLevelType w:val="hybridMultilevel"/>
    <w:tmpl w:val="80DAD440"/>
    <w:lvl w:ilvl="0" w:tplc="5AE45FB0">
      <w:numFmt w:val="bullet"/>
      <w:lvlText w:val="•"/>
      <w:lvlJc w:val="left"/>
      <w:pPr>
        <w:ind w:left="720" w:hanging="360"/>
      </w:pPr>
      <w:rPr>
        <w:rFonts w:ascii="SymbolMT" w:eastAsia="Times New Roman"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EBE3E9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2164C52"/>
    <w:multiLevelType w:val="hybridMultilevel"/>
    <w:tmpl w:val="4B50A844"/>
    <w:lvl w:ilvl="0" w:tplc="AE14DFDA">
      <w:numFmt w:val="bullet"/>
      <w:lvlText w:val="•"/>
      <w:lvlJc w:val="left"/>
      <w:pPr>
        <w:ind w:left="720" w:hanging="360"/>
      </w:pPr>
      <w:rPr>
        <w:rFonts w:ascii="SymbolMT" w:eastAsia="Times New Roman"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D0241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E96395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7A6B38F3"/>
    <w:multiLevelType w:val="hybridMultilevel"/>
    <w:tmpl w:val="D638D3B2"/>
    <w:lvl w:ilvl="0" w:tplc="11A43D0E">
      <w:numFmt w:val="bullet"/>
      <w:lvlText w:val="•"/>
      <w:lvlJc w:val="left"/>
      <w:pPr>
        <w:ind w:left="720" w:hanging="360"/>
      </w:pPr>
      <w:rPr>
        <w:rFonts w:ascii="SymbolMT" w:eastAsia="Times New Roman"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34211091">
    <w:abstractNumId w:val="4"/>
  </w:num>
  <w:num w:numId="2" w16cid:durableId="575017156">
    <w:abstractNumId w:val="10"/>
  </w:num>
  <w:num w:numId="3" w16cid:durableId="1796753220">
    <w:abstractNumId w:val="2"/>
  </w:num>
  <w:num w:numId="4" w16cid:durableId="901913668">
    <w:abstractNumId w:val="14"/>
  </w:num>
  <w:num w:numId="5" w16cid:durableId="395934628">
    <w:abstractNumId w:val="5"/>
  </w:num>
  <w:num w:numId="6" w16cid:durableId="368577525">
    <w:abstractNumId w:val="13"/>
  </w:num>
  <w:num w:numId="7" w16cid:durableId="1927104524">
    <w:abstractNumId w:val="8"/>
  </w:num>
  <w:num w:numId="8" w16cid:durableId="642543695">
    <w:abstractNumId w:val="7"/>
  </w:num>
  <w:num w:numId="9" w16cid:durableId="1307785829">
    <w:abstractNumId w:val="11"/>
  </w:num>
  <w:num w:numId="10" w16cid:durableId="1835685316">
    <w:abstractNumId w:val="1"/>
  </w:num>
  <w:num w:numId="11" w16cid:durableId="2003047976">
    <w:abstractNumId w:val="12"/>
  </w:num>
  <w:num w:numId="12" w16cid:durableId="697586078">
    <w:abstractNumId w:val="0"/>
  </w:num>
  <w:num w:numId="13" w16cid:durableId="1760131784">
    <w:abstractNumId w:val="3"/>
  </w:num>
  <w:num w:numId="14" w16cid:durableId="248778985">
    <w:abstractNumId w:val="9"/>
  </w:num>
  <w:num w:numId="15" w16cid:durableId="1664696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A34B49"/>
    <w:rsid w:val="00002403"/>
    <w:rsid w:val="0000600B"/>
    <w:rsid w:val="00007428"/>
    <w:rsid w:val="00027C09"/>
    <w:rsid w:val="00037057"/>
    <w:rsid w:val="00064B25"/>
    <w:rsid w:val="00074909"/>
    <w:rsid w:val="000827F1"/>
    <w:rsid w:val="000957ED"/>
    <w:rsid w:val="000A525B"/>
    <w:rsid w:val="000A61C8"/>
    <w:rsid w:val="000A6E52"/>
    <w:rsid w:val="000C6E9C"/>
    <w:rsid w:val="000D0D2B"/>
    <w:rsid w:val="000F7572"/>
    <w:rsid w:val="00120E15"/>
    <w:rsid w:val="001348B2"/>
    <w:rsid w:val="00160AB8"/>
    <w:rsid w:val="00195B1A"/>
    <w:rsid w:val="001B73F7"/>
    <w:rsid w:val="001E264E"/>
    <w:rsid w:val="001E3A59"/>
    <w:rsid w:val="001E5C43"/>
    <w:rsid w:val="001F411E"/>
    <w:rsid w:val="0020634B"/>
    <w:rsid w:val="00210FAC"/>
    <w:rsid w:val="0023584F"/>
    <w:rsid w:val="0024785C"/>
    <w:rsid w:val="00250D7B"/>
    <w:rsid w:val="00262702"/>
    <w:rsid w:val="00286FD5"/>
    <w:rsid w:val="002A1381"/>
    <w:rsid w:val="002C0451"/>
    <w:rsid w:val="002F0A87"/>
    <w:rsid w:val="002F4D5B"/>
    <w:rsid w:val="00312412"/>
    <w:rsid w:val="003278A8"/>
    <w:rsid w:val="00360AF9"/>
    <w:rsid w:val="00360D2F"/>
    <w:rsid w:val="003667D4"/>
    <w:rsid w:val="003A02DA"/>
    <w:rsid w:val="003A45B6"/>
    <w:rsid w:val="003A5C6B"/>
    <w:rsid w:val="003A799F"/>
    <w:rsid w:val="003B4CCD"/>
    <w:rsid w:val="003C1D29"/>
    <w:rsid w:val="003D261F"/>
    <w:rsid w:val="003D79D8"/>
    <w:rsid w:val="003F2695"/>
    <w:rsid w:val="00414C5C"/>
    <w:rsid w:val="004276FE"/>
    <w:rsid w:val="0043617E"/>
    <w:rsid w:val="0043658A"/>
    <w:rsid w:val="00442C7A"/>
    <w:rsid w:val="0044546E"/>
    <w:rsid w:val="00460E6A"/>
    <w:rsid w:val="004713DA"/>
    <w:rsid w:val="00471647"/>
    <w:rsid w:val="00497D71"/>
    <w:rsid w:val="004B09C6"/>
    <w:rsid w:val="004E398B"/>
    <w:rsid w:val="004F2D0C"/>
    <w:rsid w:val="004F7D06"/>
    <w:rsid w:val="00502961"/>
    <w:rsid w:val="00547F77"/>
    <w:rsid w:val="005667E4"/>
    <w:rsid w:val="0059340A"/>
    <w:rsid w:val="0059400E"/>
    <w:rsid w:val="005A07CA"/>
    <w:rsid w:val="005A2C00"/>
    <w:rsid w:val="005C1716"/>
    <w:rsid w:val="005D14BC"/>
    <w:rsid w:val="005E0EDB"/>
    <w:rsid w:val="005E2860"/>
    <w:rsid w:val="005F30B6"/>
    <w:rsid w:val="005F4B96"/>
    <w:rsid w:val="00606830"/>
    <w:rsid w:val="00607C54"/>
    <w:rsid w:val="00615D69"/>
    <w:rsid w:val="00623996"/>
    <w:rsid w:val="00623F13"/>
    <w:rsid w:val="00627842"/>
    <w:rsid w:val="00636942"/>
    <w:rsid w:val="00640FD6"/>
    <w:rsid w:val="0064127E"/>
    <w:rsid w:val="00647003"/>
    <w:rsid w:val="00674506"/>
    <w:rsid w:val="00676FA8"/>
    <w:rsid w:val="006826BB"/>
    <w:rsid w:val="00694A26"/>
    <w:rsid w:val="006973AB"/>
    <w:rsid w:val="006D0187"/>
    <w:rsid w:val="006E53D4"/>
    <w:rsid w:val="00707954"/>
    <w:rsid w:val="00743B2E"/>
    <w:rsid w:val="00757102"/>
    <w:rsid w:val="00783671"/>
    <w:rsid w:val="00787451"/>
    <w:rsid w:val="007A624F"/>
    <w:rsid w:val="007B0AA7"/>
    <w:rsid w:val="007C1330"/>
    <w:rsid w:val="007E41FB"/>
    <w:rsid w:val="007F1817"/>
    <w:rsid w:val="007F1AAF"/>
    <w:rsid w:val="0081656E"/>
    <w:rsid w:val="00826B13"/>
    <w:rsid w:val="0083721E"/>
    <w:rsid w:val="00847BA1"/>
    <w:rsid w:val="00853C16"/>
    <w:rsid w:val="008603A2"/>
    <w:rsid w:val="0087428A"/>
    <w:rsid w:val="00883EED"/>
    <w:rsid w:val="008858EA"/>
    <w:rsid w:val="00893B47"/>
    <w:rsid w:val="008A2DE2"/>
    <w:rsid w:val="008C67A9"/>
    <w:rsid w:val="008F50C0"/>
    <w:rsid w:val="00901686"/>
    <w:rsid w:val="009020EC"/>
    <w:rsid w:val="00920FC1"/>
    <w:rsid w:val="00931551"/>
    <w:rsid w:val="009725DF"/>
    <w:rsid w:val="00985CC9"/>
    <w:rsid w:val="0099420E"/>
    <w:rsid w:val="009D39E7"/>
    <w:rsid w:val="009F192B"/>
    <w:rsid w:val="00A01B5C"/>
    <w:rsid w:val="00A062F9"/>
    <w:rsid w:val="00A32AA8"/>
    <w:rsid w:val="00A34B49"/>
    <w:rsid w:val="00A44154"/>
    <w:rsid w:val="00A44926"/>
    <w:rsid w:val="00A478F8"/>
    <w:rsid w:val="00A54A45"/>
    <w:rsid w:val="00A660C7"/>
    <w:rsid w:val="00AA2FAF"/>
    <w:rsid w:val="00AC0259"/>
    <w:rsid w:val="00AD6FE9"/>
    <w:rsid w:val="00AE04A6"/>
    <w:rsid w:val="00B11FC6"/>
    <w:rsid w:val="00B20D4E"/>
    <w:rsid w:val="00B421DE"/>
    <w:rsid w:val="00B55C9F"/>
    <w:rsid w:val="00B709AB"/>
    <w:rsid w:val="00B761E9"/>
    <w:rsid w:val="00BA2172"/>
    <w:rsid w:val="00BC6C64"/>
    <w:rsid w:val="00BE0B3E"/>
    <w:rsid w:val="00BE4B5C"/>
    <w:rsid w:val="00BE5D8D"/>
    <w:rsid w:val="00BF2205"/>
    <w:rsid w:val="00BF26A9"/>
    <w:rsid w:val="00BF4551"/>
    <w:rsid w:val="00C00364"/>
    <w:rsid w:val="00C109B4"/>
    <w:rsid w:val="00C1366D"/>
    <w:rsid w:val="00C34118"/>
    <w:rsid w:val="00C359AA"/>
    <w:rsid w:val="00C4667C"/>
    <w:rsid w:val="00C61DED"/>
    <w:rsid w:val="00C61F11"/>
    <w:rsid w:val="00C6357C"/>
    <w:rsid w:val="00C659B0"/>
    <w:rsid w:val="00C72224"/>
    <w:rsid w:val="00CC093A"/>
    <w:rsid w:val="00CC457A"/>
    <w:rsid w:val="00CD347C"/>
    <w:rsid w:val="00CE0A28"/>
    <w:rsid w:val="00D71E71"/>
    <w:rsid w:val="00D75583"/>
    <w:rsid w:val="00D7732A"/>
    <w:rsid w:val="00D830A7"/>
    <w:rsid w:val="00DB20B0"/>
    <w:rsid w:val="00DC7B60"/>
    <w:rsid w:val="00DD2FCA"/>
    <w:rsid w:val="00DE4913"/>
    <w:rsid w:val="00DE734C"/>
    <w:rsid w:val="00E324AB"/>
    <w:rsid w:val="00E3564C"/>
    <w:rsid w:val="00E442E6"/>
    <w:rsid w:val="00E46740"/>
    <w:rsid w:val="00E475AF"/>
    <w:rsid w:val="00E55077"/>
    <w:rsid w:val="00E60E68"/>
    <w:rsid w:val="00E9360D"/>
    <w:rsid w:val="00EC32CD"/>
    <w:rsid w:val="00ED5EE2"/>
    <w:rsid w:val="00ED76C4"/>
    <w:rsid w:val="00ED7D2D"/>
    <w:rsid w:val="00EE7CA1"/>
    <w:rsid w:val="00F10033"/>
    <w:rsid w:val="00F159E5"/>
    <w:rsid w:val="00F309CD"/>
    <w:rsid w:val="00F44691"/>
    <w:rsid w:val="00F44958"/>
    <w:rsid w:val="00F55F7D"/>
    <w:rsid w:val="00F63602"/>
    <w:rsid w:val="00F76A81"/>
    <w:rsid w:val="00F819BA"/>
    <w:rsid w:val="00F83C5B"/>
    <w:rsid w:val="00F84517"/>
    <w:rsid w:val="00F849C8"/>
    <w:rsid w:val="00F84C0D"/>
    <w:rsid w:val="00F95B73"/>
    <w:rsid w:val="00FA0C3F"/>
    <w:rsid w:val="00FB0E32"/>
    <w:rsid w:val="00FB1984"/>
    <w:rsid w:val="00FC3F66"/>
    <w:rsid w:val="00FD5BE1"/>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61DB47-298D-4844-840D-147731B7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312412"/>
    <w:pPr>
      <w:spacing w:before="62" w:line="250" w:lineRule="atLeast"/>
      <w:jc w:val="both"/>
    </w:pPr>
    <w:rPr>
      <w:sz w:val="19"/>
      <w:lang w:val="sv-SE" w:eastAsia="sv-SE"/>
    </w:rPr>
  </w:style>
  <w:style w:type="paragraph" w:styleId="Rubrik1">
    <w:name w:val="heading 1"/>
    <w:basedOn w:val="Normal"/>
    <w:next w:val="Normal"/>
    <w:qFormat/>
    <w:rsid w:val="00312412"/>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12412"/>
    <w:pPr>
      <w:spacing w:before="500" w:after="62"/>
      <w:outlineLvl w:val="1"/>
    </w:pPr>
    <w:rPr>
      <w:noProof w:val="0"/>
      <w:sz w:val="27"/>
    </w:rPr>
  </w:style>
  <w:style w:type="paragraph" w:styleId="Rubrik3">
    <w:name w:val="heading 3"/>
    <w:basedOn w:val="Rubrik1"/>
    <w:next w:val="Normal"/>
    <w:qFormat/>
    <w:rsid w:val="00312412"/>
    <w:pPr>
      <w:spacing w:before="360" w:after="0" w:line="250" w:lineRule="exact"/>
      <w:outlineLvl w:val="2"/>
    </w:pPr>
    <w:rPr>
      <w:b/>
      <w:sz w:val="21"/>
    </w:rPr>
  </w:style>
  <w:style w:type="paragraph" w:styleId="Rubrik4">
    <w:name w:val="heading 4"/>
    <w:basedOn w:val="Rubrik3"/>
    <w:next w:val="Normal"/>
    <w:qFormat/>
    <w:rsid w:val="00312412"/>
    <w:pPr>
      <w:spacing w:before="250"/>
      <w:outlineLvl w:val="3"/>
    </w:pPr>
    <w:rPr>
      <w:b w:val="0"/>
      <w:i/>
    </w:rPr>
  </w:style>
  <w:style w:type="paragraph" w:styleId="Rubrik5">
    <w:name w:val="heading 5"/>
    <w:basedOn w:val="Rubrik3"/>
    <w:next w:val="Normal"/>
    <w:qFormat/>
    <w:rsid w:val="00312412"/>
    <w:pPr>
      <w:pBdr>
        <w:bottom w:val="single" w:sz="4" w:space="3" w:color="auto"/>
      </w:pBdr>
      <w:outlineLvl w:val="4"/>
    </w:pPr>
    <w:rPr>
      <w:b w:val="0"/>
      <w:sz w:val="19"/>
    </w:rPr>
  </w:style>
  <w:style w:type="paragraph" w:styleId="Rubrik6">
    <w:name w:val="heading 6"/>
    <w:basedOn w:val="Normal"/>
    <w:next w:val="Normal"/>
    <w:qFormat/>
    <w:rsid w:val="00312412"/>
    <w:pPr>
      <w:keepNext/>
      <w:spacing w:before="250" w:line="200" w:lineRule="atLeast"/>
      <w:jc w:val="left"/>
      <w:outlineLvl w:val="5"/>
    </w:pPr>
    <w:rPr>
      <w:sz w:val="16"/>
    </w:rPr>
  </w:style>
  <w:style w:type="paragraph" w:styleId="Rubrik7">
    <w:name w:val="heading 7"/>
    <w:basedOn w:val="Rubrik6"/>
    <w:next w:val="Normal"/>
    <w:qFormat/>
    <w:rsid w:val="00312412"/>
    <w:pPr>
      <w:spacing w:line="240" w:lineRule="auto"/>
      <w:outlineLvl w:val="6"/>
    </w:pPr>
    <w:rPr>
      <w:sz w:val="14"/>
    </w:rPr>
  </w:style>
  <w:style w:type="paragraph" w:styleId="Rubrik8">
    <w:name w:val="heading 8"/>
    <w:basedOn w:val="Rubrik7"/>
    <w:next w:val="Normal"/>
    <w:qFormat/>
    <w:rsid w:val="00312412"/>
    <w:pPr>
      <w:outlineLvl w:val="7"/>
    </w:pPr>
    <w:rPr>
      <w:i/>
    </w:rPr>
  </w:style>
  <w:style w:type="paragraph" w:styleId="Rubrik9">
    <w:name w:val="heading 9"/>
    <w:basedOn w:val="Normal"/>
    <w:next w:val="Normal"/>
    <w:qFormat/>
    <w:rsid w:val="00312412"/>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12412"/>
    <w:pPr>
      <w:spacing w:before="0"/>
      <w:ind w:firstLine="227"/>
    </w:pPr>
  </w:style>
  <w:style w:type="paragraph" w:customStyle="1" w:styleId="HuvudRubrik">
    <w:name w:val="HuvudRubrik"/>
    <w:basedOn w:val="Normal"/>
    <w:rsid w:val="00312412"/>
    <w:pPr>
      <w:keepNext/>
      <w:keepLines/>
      <w:suppressAutoHyphens/>
      <w:spacing w:before="0" w:line="320" w:lineRule="exact"/>
      <w:jc w:val="left"/>
    </w:pPr>
    <w:rPr>
      <w:sz w:val="32"/>
    </w:rPr>
  </w:style>
  <w:style w:type="paragraph" w:customStyle="1" w:styleId="StatusSida1">
    <w:name w:val="Status Sida1"/>
    <w:basedOn w:val="Normal"/>
    <w:rsid w:val="00312412"/>
    <w:pPr>
      <w:spacing w:before="0" w:line="240" w:lineRule="auto"/>
      <w:jc w:val="center"/>
    </w:pPr>
    <w:rPr>
      <w:sz w:val="24"/>
    </w:rPr>
  </w:style>
  <w:style w:type="paragraph" w:customStyle="1" w:styleId="UtskriftsdatumSida1">
    <w:name w:val="Utskriftsdatum Sida1"/>
    <w:basedOn w:val="SidhuvudKant"/>
    <w:rsid w:val="00312412"/>
    <w:pPr>
      <w:framePr w:wrap="around"/>
      <w:spacing w:line="240" w:lineRule="auto"/>
      <w:jc w:val="center"/>
    </w:pPr>
  </w:style>
  <w:style w:type="paragraph" w:customStyle="1" w:styleId="SidhuvudKant">
    <w:name w:val="SidhuvudKant"/>
    <w:basedOn w:val="Sidhuvud"/>
    <w:rsid w:val="00312412"/>
    <w:pPr>
      <w:framePr w:w="8789" w:vSpace="142" w:wrap="around" w:vAnchor="text" w:hAnchor="page" w:xAlign="inside" w:y="1" w:anchorLock="1"/>
      <w:ind w:left="0"/>
    </w:pPr>
  </w:style>
  <w:style w:type="paragraph" w:styleId="Sidhuvud">
    <w:name w:val="header"/>
    <w:basedOn w:val="Normal"/>
    <w:rsid w:val="00312412"/>
    <w:pPr>
      <w:tabs>
        <w:tab w:val="center" w:pos="4252"/>
        <w:tab w:val="right" w:pos="8504"/>
      </w:tabs>
      <w:spacing w:before="0"/>
      <w:ind w:left="-851"/>
      <w:jc w:val="left"/>
    </w:pPr>
  </w:style>
  <w:style w:type="paragraph" w:customStyle="1" w:styleId="Yrkanden">
    <w:name w:val="Yrkanden"/>
    <w:basedOn w:val="Normal"/>
    <w:rsid w:val="00312412"/>
    <w:pPr>
      <w:ind w:left="227" w:hanging="227"/>
    </w:pPr>
  </w:style>
  <w:style w:type="paragraph" w:customStyle="1" w:styleId="Tabelltextsiffror">
    <w:name w:val="Tabelltext siffror"/>
    <w:basedOn w:val="Tabelltext"/>
    <w:rsid w:val="00312412"/>
    <w:pPr>
      <w:jc w:val="right"/>
    </w:pPr>
  </w:style>
  <w:style w:type="paragraph" w:styleId="Citat">
    <w:name w:val="Quote"/>
    <w:basedOn w:val="Normal"/>
    <w:next w:val="CitatIndrag"/>
    <w:qFormat/>
    <w:rsid w:val="00312412"/>
    <w:pPr>
      <w:spacing w:before="0" w:line="200" w:lineRule="exact"/>
      <w:ind w:left="340"/>
    </w:pPr>
  </w:style>
  <w:style w:type="paragraph" w:customStyle="1" w:styleId="CitatIndrag">
    <w:name w:val="CitatIndrag"/>
    <w:basedOn w:val="Citat"/>
    <w:rsid w:val="00312412"/>
    <w:pPr>
      <w:ind w:firstLine="227"/>
    </w:pPr>
  </w:style>
  <w:style w:type="paragraph" w:customStyle="1" w:styleId="Deltagare">
    <w:name w:val="Deltagare"/>
    <w:basedOn w:val="Normal"/>
    <w:next w:val="Normal"/>
    <w:rsid w:val="00312412"/>
    <w:pPr>
      <w:keepLines/>
      <w:spacing w:before="500" w:line="200" w:lineRule="exact"/>
    </w:pPr>
    <w:rPr>
      <w:noProof/>
    </w:rPr>
  </w:style>
  <w:style w:type="paragraph" w:styleId="Fotnotstext">
    <w:name w:val="footnote text"/>
    <w:basedOn w:val="Normal"/>
    <w:next w:val="Fotnotstextindrag"/>
    <w:link w:val="FotnotstextChar"/>
    <w:uiPriority w:val="99"/>
    <w:semiHidden/>
    <w:rsid w:val="00312412"/>
    <w:pPr>
      <w:spacing w:before="0" w:line="170" w:lineRule="exact"/>
    </w:pPr>
    <w:rPr>
      <w:sz w:val="17"/>
    </w:rPr>
  </w:style>
  <w:style w:type="paragraph" w:customStyle="1" w:styleId="Innehll">
    <w:name w:val="Innehåll"/>
    <w:basedOn w:val="Rubrik1"/>
    <w:next w:val="Normal"/>
    <w:rsid w:val="00312412"/>
  </w:style>
  <w:style w:type="paragraph" w:styleId="Innehll1">
    <w:name w:val="toc 1"/>
    <w:basedOn w:val="Normal"/>
    <w:uiPriority w:val="39"/>
    <w:rsid w:val="00312412"/>
    <w:pPr>
      <w:tabs>
        <w:tab w:val="right" w:leader="dot" w:pos="5954"/>
      </w:tabs>
      <w:spacing w:before="0"/>
      <w:ind w:right="567"/>
      <w:jc w:val="left"/>
    </w:pPr>
  </w:style>
  <w:style w:type="paragraph" w:styleId="Innehll2">
    <w:name w:val="toc 2"/>
    <w:basedOn w:val="Innehll1"/>
    <w:uiPriority w:val="39"/>
    <w:rsid w:val="00312412"/>
    <w:pPr>
      <w:ind w:left="568" w:hanging="284"/>
    </w:pPr>
  </w:style>
  <w:style w:type="paragraph" w:styleId="Innehll3">
    <w:name w:val="toc 3"/>
    <w:basedOn w:val="Innehll1"/>
    <w:uiPriority w:val="39"/>
    <w:rsid w:val="00312412"/>
    <w:pPr>
      <w:ind w:left="851" w:hanging="284"/>
    </w:pPr>
  </w:style>
  <w:style w:type="paragraph" w:styleId="Innehll4">
    <w:name w:val="toc 4"/>
    <w:basedOn w:val="Innehll1"/>
    <w:semiHidden/>
    <w:rsid w:val="00312412"/>
    <w:pPr>
      <w:ind w:left="1135" w:hanging="284"/>
    </w:pPr>
  </w:style>
  <w:style w:type="paragraph" w:styleId="Innehll5">
    <w:name w:val="toc 5"/>
    <w:basedOn w:val="Innehll4"/>
    <w:next w:val="Normal"/>
    <w:semiHidden/>
    <w:rsid w:val="00312412"/>
    <w:pPr>
      <w:ind w:left="907"/>
    </w:pPr>
  </w:style>
  <w:style w:type="paragraph" w:styleId="Innehll6">
    <w:name w:val="toc 6"/>
    <w:basedOn w:val="Innehll5"/>
    <w:next w:val="Normal"/>
    <w:semiHidden/>
    <w:rsid w:val="00312412"/>
    <w:pPr>
      <w:ind w:left="1134"/>
    </w:pPr>
  </w:style>
  <w:style w:type="paragraph" w:styleId="Innehll7">
    <w:name w:val="toc 7"/>
    <w:basedOn w:val="Innehll6"/>
    <w:next w:val="Normal"/>
    <w:semiHidden/>
    <w:rsid w:val="00312412"/>
    <w:pPr>
      <w:ind w:left="1361"/>
    </w:pPr>
  </w:style>
  <w:style w:type="paragraph" w:styleId="Innehll8">
    <w:name w:val="toc 8"/>
    <w:basedOn w:val="Innehll7"/>
    <w:next w:val="Normal"/>
    <w:semiHidden/>
    <w:rsid w:val="00312412"/>
    <w:pPr>
      <w:ind w:left="1588"/>
    </w:pPr>
  </w:style>
  <w:style w:type="paragraph" w:styleId="Innehll9">
    <w:name w:val="toc 9"/>
    <w:basedOn w:val="Normal"/>
    <w:next w:val="Normal"/>
    <w:semiHidden/>
    <w:rsid w:val="00312412"/>
    <w:pPr>
      <w:tabs>
        <w:tab w:val="right" w:leader="dot" w:pos="5896"/>
      </w:tabs>
      <w:spacing w:before="0"/>
      <w:ind w:left="1814"/>
    </w:pPr>
  </w:style>
  <w:style w:type="character" w:styleId="Kommentarsreferens">
    <w:name w:val="annotation reference"/>
    <w:basedOn w:val="Standardstycketeckensnitt"/>
    <w:semiHidden/>
    <w:rsid w:val="00312412"/>
    <w:rPr>
      <w:sz w:val="16"/>
    </w:rPr>
  </w:style>
  <w:style w:type="paragraph" w:customStyle="1" w:styleId="Lagtext">
    <w:name w:val="Lagtext"/>
    <w:basedOn w:val="Normal"/>
    <w:rsid w:val="00312412"/>
    <w:pPr>
      <w:spacing w:before="0" w:line="220" w:lineRule="exact"/>
    </w:pPr>
  </w:style>
  <w:style w:type="paragraph" w:customStyle="1" w:styleId="LagtextIndrag">
    <w:name w:val="LagtextIndrag"/>
    <w:basedOn w:val="Lagtext"/>
    <w:rsid w:val="00312412"/>
    <w:pPr>
      <w:ind w:firstLine="170"/>
    </w:pPr>
  </w:style>
  <w:style w:type="paragraph" w:styleId="Makrotext">
    <w:name w:val="macro"/>
    <w:semiHidden/>
    <w:rsid w:val="00312412"/>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312412"/>
    <w:rPr>
      <w:smallCaps/>
      <w:spacing w:val="14"/>
      <w:sz w:val="16"/>
    </w:rPr>
  </w:style>
  <w:style w:type="character" w:customStyle="1" w:styleId="SidhuvudRubrikReferens">
    <w:name w:val="SidhuvudRubrikReferens"/>
    <w:basedOn w:val="Standardstycketeckensnitt"/>
    <w:rsid w:val="00312412"/>
    <w:rPr>
      <w:smallCaps/>
      <w:spacing w:val="14"/>
      <w:sz w:val="16"/>
    </w:rPr>
  </w:style>
  <w:style w:type="paragraph" w:customStyle="1" w:styleId="R1">
    <w:name w:val="R1"/>
    <w:basedOn w:val="Normal"/>
    <w:next w:val="Normal"/>
    <w:rsid w:val="00312412"/>
    <w:pPr>
      <w:keepNext/>
      <w:keepLines/>
      <w:suppressAutoHyphens/>
      <w:spacing w:before="0" w:after="555"/>
      <w:jc w:val="left"/>
    </w:pPr>
    <w:rPr>
      <w:sz w:val="32"/>
    </w:rPr>
  </w:style>
  <w:style w:type="paragraph" w:customStyle="1" w:styleId="R2">
    <w:name w:val="R2"/>
    <w:basedOn w:val="Normal"/>
    <w:next w:val="Normal"/>
    <w:rsid w:val="00312412"/>
    <w:pPr>
      <w:keepNext/>
      <w:keepLines/>
      <w:suppressAutoHyphens/>
      <w:spacing w:before="500" w:after="62"/>
      <w:jc w:val="left"/>
    </w:pPr>
    <w:rPr>
      <w:sz w:val="27"/>
    </w:rPr>
  </w:style>
  <w:style w:type="paragraph" w:customStyle="1" w:styleId="R3">
    <w:name w:val="R3"/>
    <w:basedOn w:val="Normal"/>
    <w:next w:val="Normal"/>
    <w:rsid w:val="00312412"/>
    <w:pPr>
      <w:keepNext/>
      <w:keepLines/>
      <w:suppressAutoHyphens/>
      <w:spacing w:before="360" w:line="250" w:lineRule="exact"/>
      <w:jc w:val="left"/>
    </w:pPr>
    <w:rPr>
      <w:b/>
      <w:sz w:val="21"/>
    </w:rPr>
  </w:style>
  <w:style w:type="paragraph" w:customStyle="1" w:styleId="R4">
    <w:name w:val="R4"/>
    <w:basedOn w:val="Normal"/>
    <w:next w:val="Normal"/>
    <w:rsid w:val="00312412"/>
    <w:pPr>
      <w:keepNext/>
      <w:keepLines/>
      <w:suppressAutoHyphens/>
      <w:spacing w:before="250" w:line="250" w:lineRule="exact"/>
      <w:jc w:val="left"/>
    </w:pPr>
    <w:rPr>
      <w:i/>
      <w:sz w:val="21"/>
    </w:rPr>
  </w:style>
  <w:style w:type="paragraph" w:styleId="Sidfot">
    <w:name w:val="footer"/>
    <w:basedOn w:val="Normal"/>
    <w:rsid w:val="00312412"/>
    <w:pPr>
      <w:tabs>
        <w:tab w:val="center" w:pos="4703"/>
        <w:tab w:val="right" w:pos="9406"/>
      </w:tabs>
      <w:spacing w:before="0"/>
    </w:pPr>
  </w:style>
  <w:style w:type="paragraph" w:customStyle="1" w:styleId="SidfotH">
    <w:name w:val="SidfotH"/>
    <w:basedOn w:val="Normal"/>
    <w:rsid w:val="00312412"/>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12412"/>
    <w:pPr>
      <w:framePr w:wrap="around"/>
      <w:jc w:val="left"/>
    </w:pPr>
  </w:style>
  <w:style w:type="paragraph" w:customStyle="1" w:styleId="Pxx-utskottetsvgnar">
    <w:name w:val="På xx-utskottets vägnar"/>
    <w:basedOn w:val="Normal"/>
    <w:next w:val="Ordfranden"/>
    <w:rsid w:val="00312412"/>
    <w:pPr>
      <w:keepNext/>
      <w:spacing w:before="250"/>
    </w:pPr>
  </w:style>
  <w:style w:type="paragraph" w:customStyle="1" w:styleId="Ordfranden">
    <w:name w:val="Ordföranden"/>
    <w:basedOn w:val="Normal"/>
    <w:next w:val="Deltagare"/>
    <w:rsid w:val="00312412"/>
    <w:pPr>
      <w:keepNext/>
      <w:spacing w:before="500"/>
    </w:pPr>
    <w:rPr>
      <w:i/>
      <w:noProof/>
    </w:rPr>
  </w:style>
  <w:style w:type="character" w:styleId="Sidnummer">
    <w:name w:val="page number"/>
    <w:basedOn w:val="Standardstycketeckensnitt"/>
    <w:rsid w:val="00312412"/>
    <w:rPr>
      <w:rFonts w:ascii="Times New Roman" w:hAnsi="Times New Roman"/>
      <w:sz w:val="19"/>
    </w:rPr>
  </w:style>
  <w:style w:type="paragraph" w:customStyle="1" w:styleId="Tryckort">
    <w:name w:val="Tryckort"/>
    <w:basedOn w:val="Normal"/>
    <w:rsid w:val="00312412"/>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312412"/>
  </w:style>
  <w:style w:type="paragraph" w:customStyle="1" w:styleId="LagtextRubrik">
    <w:name w:val="LagtextRubrik"/>
    <w:basedOn w:val="Normal"/>
    <w:next w:val="LagtextIndrag"/>
    <w:rsid w:val="00312412"/>
    <w:pPr>
      <w:spacing w:before="0" w:after="220" w:line="220" w:lineRule="exact"/>
    </w:pPr>
    <w:rPr>
      <w:i/>
    </w:rPr>
  </w:style>
  <w:style w:type="character" w:styleId="Fotnotsreferens">
    <w:name w:val="footnote reference"/>
    <w:basedOn w:val="Standardstycketeckensnitt"/>
    <w:uiPriority w:val="99"/>
    <w:semiHidden/>
    <w:rsid w:val="00312412"/>
    <w:rPr>
      <w:vertAlign w:val="superscript"/>
    </w:rPr>
  </w:style>
  <w:style w:type="paragraph" w:customStyle="1" w:styleId="SidhuvudKantJmn">
    <w:name w:val="SidhuvudKantJämn"/>
    <w:basedOn w:val="SidhuvudKant"/>
    <w:rsid w:val="00312412"/>
    <w:pPr>
      <w:framePr w:wrap="around"/>
    </w:pPr>
  </w:style>
  <w:style w:type="character" w:customStyle="1" w:styleId="SidhuvudUtskott">
    <w:name w:val="SidhuvudUtskott"/>
    <w:basedOn w:val="Standardstycketeckensnitt"/>
    <w:rsid w:val="00312412"/>
    <w:rPr>
      <w:spacing w:val="14"/>
      <w:sz w:val="16"/>
    </w:rPr>
  </w:style>
  <w:style w:type="paragraph" w:customStyle="1" w:styleId="SidhuvudKantUdda">
    <w:name w:val="SidhuvudKantUdda"/>
    <w:basedOn w:val="SidhuvudKant"/>
    <w:rsid w:val="00312412"/>
    <w:pPr>
      <w:framePr w:wrap="around"/>
      <w:jc w:val="right"/>
    </w:pPr>
  </w:style>
  <w:style w:type="paragraph" w:styleId="Dokumentversikt">
    <w:name w:val="Document Map"/>
    <w:basedOn w:val="Normal"/>
    <w:semiHidden/>
    <w:rsid w:val="00312412"/>
    <w:pPr>
      <w:shd w:val="clear" w:color="auto" w:fill="000080"/>
    </w:pPr>
    <w:rPr>
      <w:rFonts w:ascii="Tahoma" w:hAnsi="Tahoma"/>
    </w:rPr>
  </w:style>
  <w:style w:type="paragraph" w:customStyle="1" w:styleId="OrtochDatum">
    <w:name w:val="Ort och Datum"/>
    <w:basedOn w:val="Normal"/>
    <w:next w:val="Normal"/>
    <w:rsid w:val="00312412"/>
    <w:pPr>
      <w:keepNext/>
      <w:spacing w:before="0"/>
    </w:pPr>
  </w:style>
  <w:style w:type="paragraph" w:customStyle="1" w:styleId="Bilaga">
    <w:name w:val="Bilaga"/>
    <w:basedOn w:val="Rubrik2"/>
    <w:rsid w:val="00312412"/>
    <w:pPr>
      <w:spacing w:before="0" w:after="40" w:line="190" w:lineRule="exact"/>
      <w:outlineLvl w:val="9"/>
    </w:pPr>
    <w:rPr>
      <w:caps/>
      <w:sz w:val="19"/>
      <w:u w:val="single"/>
    </w:rPr>
  </w:style>
  <w:style w:type="paragraph" w:customStyle="1" w:styleId="DokumentRubrik">
    <w:name w:val="DokumentRubrik"/>
    <w:basedOn w:val="Normal"/>
    <w:rsid w:val="00312412"/>
    <w:pPr>
      <w:spacing w:before="0" w:after="20" w:line="240" w:lineRule="atLeast"/>
      <w:jc w:val="left"/>
    </w:pPr>
    <w:rPr>
      <w:noProof/>
      <w:sz w:val="40"/>
    </w:rPr>
  </w:style>
  <w:style w:type="paragraph" w:customStyle="1" w:styleId="Frslagspunkt">
    <w:name w:val="Förslagspunkt"/>
    <w:basedOn w:val="Rubrik3"/>
    <w:rsid w:val="00312412"/>
    <w:pPr>
      <w:spacing w:before="250"/>
      <w:ind w:left="340" w:hanging="340"/>
      <w:outlineLvl w:val="9"/>
    </w:pPr>
  </w:style>
  <w:style w:type="paragraph" w:customStyle="1" w:styleId="Frslagstext">
    <w:name w:val="Förslagstext"/>
    <w:basedOn w:val="Normal"/>
    <w:rsid w:val="00312412"/>
    <w:pPr>
      <w:spacing w:before="0"/>
      <w:ind w:left="340"/>
    </w:pPr>
  </w:style>
  <w:style w:type="paragraph" w:styleId="Kommentarer">
    <w:name w:val="annotation text"/>
    <w:basedOn w:val="Normal"/>
    <w:semiHidden/>
    <w:rsid w:val="00312412"/>
    <w:pPr>
      <w:spacing w:before="0"/>
    </w:pPr>
    <w:rPr>
      <w:sz w:val="20"/>
    </w:rPr>
  </w:style>
  <w:style w:type="paragraph" w:customStyle="1" w:styleId="Reservanter">
    <w:name w:val="Reservanter"/>
    <w:basedOn w:val="Normaltindrag"/>
    <w:rsid w:val="00312412"/>
    <w:pPr>
      <w:ind w:left="340" w:firstLine="0"/>
    </w:pPr>
  </w:style>
  <w:style w:type="paragraph" w:customStyle="1" w:styleId="Reservantfrslag">
    <w:name w:val="Reservantförslag"/>
    <w:basedOn w:val="Normal"/>
    <w:rsid w:val="00312412"/>
    <w:pPr>
      <w:spacing w:before="0"/>
    </w:pPr>
  </w:style>
  <w:style w:type="paragraph" w:customStyle="1" w:styleId="Reservationshnvisning">
    <w:name w:val="Reservationshänvisning"/>
    <w:basedOn w:val="Normal"/>
    <w:rsid w:val="00312412"/>
    <w:pPr>
      <w:spacing w:before="0"/>
      <w:jc w:val="right"/>
    </w:pPr>
    <w:rPr>
      <w:i/>
    </w:rPr>
  </w:style>
  <w:style w:type="paragraph" w:customStyle="1" w:styleId="Reservationspunkt">
    <w:name w:val="Reservationspunkt"/>
    <w:basedOn w:val="Frslagspunkt"/>
    <w:next w:val="Reservanter"/>
    <w:rsid w:val="00312412"/>
    <w:pPr>
      <w:spacing w:before="360"/>
      <w:outlineLvl w:val="1"/>
    </w:pPr>
  </w:style>
  <w:style w:type="paragraph" w:customStyle="1" w:styleId="Rubrik1b">
    <w:name w:val="Rubrik 1b"/>
    <w:basedOn w:val="Rubrik2"/>
    <w:rsid w:val="00312412"/>
    <w:rPr>
      <w:b/>
    </w:rPr>
  </w:style>
  <w:style w:type="paragraph" w:customStyle="1" w:styleId="Rubrik2b">
    <w:name w:val="Rubrik 2b"/>
    <w:basedOn w:val="Rubrik2"/>
    <w:rsid w:val="00312412"/>
    <w:pPr>
      <w:spacing w:before="360" w:after="0"/>
    </w:pPr>
    <w:rPr>
      <w:sz w:val="25"/>
    </w:rPr>
  </w:style>
  <w:style w:type="paragraph" w:customStyle="1" w:styleId="Rubrik2c">
    <w:name w:val="Rubrik 2c"/>
    <w:basedOn w:val="Rubrik2b"/>
    <w:rsid w:val="00312412"/>
    <w:pPr>
      <w:pBdr>
        <w:bottom w:val="single" w:sz="4" w:space="3" w:color="auto"/>
      </w:pBdr>
    </w:pPr>
    <w:rPr>
      <w:i/>
      <w:sz w:val="23"/>
    </w:rPr>
  </w:style>
  <w:style w:type="paragraph" w:customStyle="1" w:styleId="Utskottsfrslagikorthet-Text">
    <w:name w:val="Utskottsförslag i korthet - Text"/>
    <w:basedOn w:val="Normal"/>
    <w:rsid w:val="00312412"/>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312412"/>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312412"/>
    <w:pPr>
      <w:pBdr>
        <w:top w:val="single" w:sz="4" w:space="1" w:color="auto"/>
        <w:bottom w:val="single" w:sz="4" w:space="1" w:color="auto"/>
      </w:pBdr>
    </w:pPr>
  </w:style>
  <w:style w:type="paragraph" w:customStyle="1" w:styleId="Utskriftsdatum">
    <w:name w:val="Utskriftsdatum"/>
    <w:basedOn w:val="Normal"/>
    <w:next w:val="Normal"/>
    <w:rsid w:val="00312412"/>
    <w:pPr>
      <w:keepNext/>
      <w:spacing w:before="0" w:after="125"/>
    </w:pPr>
  </w:style>
  <w:style w:type="paragraph" w:customStyle="1" w:styleId="Utskottetsvervganden-RubrikFrslagspunkt">
    <w:name w:val="Utskottets överväganden - Rubrik Förslagspunkt"/>
    <w:basedOn w:val="Rubrik2"/>
    <w:next w:val="Utskottsfrslagikorthet-Rubrik"/>
    <w:rsid w:val="00312412"/>
    <w:pPr>
      <w:spacing w:after="0"/>
    </w:pPr>
  </w:style>
  <w:style w:type="paragraph" w:customStyle="1" w:styleId="Motioner">
    <w:name w:val="Motioner"/>
    <w:basedOn w:val="Normal"/>
    <w:rsid w:val="00312412"/>
    <w:pPr>
      <w:spacing w:before="188"/>
      <w:jc w:val="left"/>
    </w:pPr>
    <w:rPr>
      <w:i/>
    </w:rPr>
  </w:style>
  <w:style w:type="paragraph" w:customStyle="1" w:styleId="Tabellrubrik">
    <w:name w:val="Tabellrubrik"/>
    <w:basedOn w:val="Normal"/>
    <w:next w:val="Tabelltext"/>
    <w:rsid w:val="00312412"/>
    <w:pPr>
      <w:spacing w:before="250" w:line="200" w:lineRule="atLeast"/>
      <w:ind w:left="851" w:hanging="851"/>
      <w:jc w:val="left"/>
    </w:pPr>
    <w:rPr>
      <w:caps/>
      <w:spacing w:val="8"/>
      <w:sz w:val="14"/>
    </w:rPr>
  </w:style>
  <w:style w:type="paragraph" w:customStyle="1" w:styleId="Bildrubrik">
    <w:name w:val="Bildrubrik"/>
    <w:basedOn w:val="Tabellrubrik"/>
    <w:next w:val="Normal"/>
    <w:rsid w:val="00312412"/>
  </w:style>
  <w:style w:type="paragraph" w:customStyle="1" w:styleId="Diagramrubrik">
    <w:name w:val="Diagramrubrik"/>
    <w:basedOn w:val="Tabellrubrik"/>
    <w:next w:val="Normal"/>
    <w:rsid w:val="00312412"/>
  </w:style>
  <w:style w:type="paragraph" w:styleId="Figurfrteckning">
    <w:name w:val="table of figures"/>
    <w:basedOn w:val="Normal"/>
    <w:next w:val="Normal"/>
    <w:semiHidden/>
    <w:rsid w:val="00312412"/>
    <w:pPr>
      <w:ind w:left="380" w:hanging="380"/>
    </w:pPr>
  </w:style>
  <w:style w:type="paragraph" w:styleId="Oformateradtext">
    <w:name w:val="Plain Text"/>
    <w:basedOn w:val="Normal"/>
    <w:rsid w:val="00312412"/>
    <w:pPr>
      <w:widowControl w:val="0"/>
      <w:spacing w:line="240" w:lineRule="auto"/>
      <w:jc w:val="left"/>
    </w:pPr>
    <w:rPr>
      <w:rFonts w:ascii="Courier New" w:hAnsi="Courier New"/>
      <w:sz w:val="20"/>
    </w:rPr>
  </w:style>
  <w:style w:type="character" w:styleId="Radnummer">
    <w:name w:val="line number"/>
    <w:basedOn w:val="Standardstycketeckensnitt"/>
    <w:rsid w:val="00312412"/>
  </w:style>
  <w:style w:type="paragraph" w:customStyle="1" w:styleId="RubrikBetNrDeldokument">
    <w:name w:val="Rubrik BetNr Deldokument"/>
    <w:basedOn w:val="Normal"/>
    <w:rsid w:val="00312412"/>
    <w:pPr>
      <w:spacing w:before="0" w:line="240" w:lineRule="auto"/>
      <w:jc w:val="left"/>
    </w:pPr>
    <w:rPr>
      <w:sz w:val="28"/>
    </w:rPr>
  </w:style>
  <w:style w:type="paragraph" w:customStyle="1" w:styleId="Tabelltext">
    <w:name w:val="Tabelltext"/>
    <w:basedOn w:val="Normal"/>
    <w:rsid w:val="00312412"/>
    <w:pPr>
      <w:spacing w:before="0" w:line="200" w:lineRule="exact"/>
      <w:jc w:val="left"/>
    </w:pPr>
    <w:rPr>
      <w:sz w:val="16"/>
    </w:rPr>
  </w:style>
  <w:style w:type="paragraph" w:customStyle="1" w:styleId="TabellNot">
    <w:name w:val="TabellNot"/>
    <w:basedOn w:val="Tabelltext"/>
    <w:rsid w:val="00312412"/>
    <w:rPr>
      <w:sz w:val="12"/>
    </w:rPr>
  </w:style>
  <w:style w:type="paragraph" w:customStyle="1" w:styleId="Formatmall1">
    <w:name w:val="Formatmall1"/>
    <w:basedOn w:val="Reservationspunkt"/>
    <w:next w:val="Reservanter"/>
    <w:rsid w:val="00312412"/>
  </w:style>
  <w:style w:type="paragraph" w:customStyle="1" w:styleId="Fotnotstextindrag">
    <w:name w:val="Fotnotstext indrag"/>
    <w:basedOn w:val="Fotnotstext"/>
    <w:rsid w:val="00312412"/>
    <w:pPr>
      <w:ind w:left="113"/>
    </w:pPr>
  </w:style>
  <w:style w:type="paragraph" w:customStyle="1" w:styleId="Yttrandepunkt">
    <w:name w:val="Yttrandepunkt"/>
    <w:basedOn w:val="Reservationspunkt"/>
    <w:next w:val="Reservanter"/>
    <w:rsid w:val="00312412"/>
  </w:style>
  <w:style w:type="character" w:customStyle="1" w:styleId="FotnotstextChar">
    <w:name w:val="Fotnotstext Char"/>
    <w:basedOn w:val="Standardstycketeckensnitt"/>
    <w:link w:val="Fotnotstext"/>
    <w:uiPriority w:val="99"/>
    <w:semiHidden/>
    <w:rsid w:val="00A34B49"/>
    <w:rPr>
      <w:sz w:val="17"/>
    </w:rPr>
  </w:style>
  <w:style w:type="paragraph" w:styleId="Liststycke">
    <w:name w:val="List Paragraph"/>
    <w:basedOn w:val="Normal"/>
    <w:uiPriority w:val="34"/>
    <w:qFormat/>
    <w:rsid w:val="00FD5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2386</Words>
  <Characters>15920</Characters>
  <Application>Microsoft Office Word</Application>
  <DocSecurity>4</DocSecurity>
  <Lines>324</Lines>
  <Paragraphs>91</Paragraphs>
  <ScaleCrop>false</ScaleCrop>
  <HeadingPairs>
    <vt:vector size="6" baseType="variant">
      <vt:variant>
        <vt:lpstr>Rubrik</vt:lpstr>
      </vt:variant>
      <vt:variant>
        <vt:i4>1</vt:i4>
      </vt:variant>
      <vt:variant>
        <vt:lpstr>Rubriker</vt:lpstr>
      </vt:variant>
      <vt:variant>
        <vt:i4>9</vt:i4>
      </vt:variant>
      <vt:variant>
        <vt:lpstr>Title</vt:lpstr>
      </vt:variant>
      <vt:variant>
        <vt:i4>1</vt:i4>
      </vt:variant>
    </vt:vector>
  </HeadingPairs>
  <TitlesOfParts>
    <vt:vector size="11" baseType="lpstr">
      <vt:lpstr>1999/2000:T1</vt:lpstr>
      <vt:lpstr>Sammanfattning</vt:lpstr>
      <vt:lpstr>Innehållsförteckning</vt:lpstr>
      <vt:lpstr>Styrelsens redogörelse</vt:lpstr>
      <vt:lpstr>Riksrevisionens granskning</vt:lpstr>
      <vt:lpstr>    Bakgrund och inriktning</vt:lpstr>
      <vt:lpstr>    Stödets sysselsättningseffekter </vt:lpstr>
      <vt:lpstr>    Uppföljning och utvärdering av stödet</vt:lpstr>
      <vt:lpstr>    Riksrevisionens rekommendationer</vt:lpstr>
      <vt:lpstr>Styrelsens överväganden</vt:lpstr>
      <vt:lpstr/>
    </vt:vector>
  </TitlesOfParts>
  <Company>Riksdagen</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2009-01-22T12:50:00Z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