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30190">
        <w:tblPrEx>
          <w:tblCellMar>
            <w:top w:w="0" w:type="dxa"/>
            <w:bottom w:w="0" w:type="dxa"/>
          </w:tblCellMar>
        </w:tblPrEx>
        <w:trPr>
          <w:cantSplit/>
          <w:trHeight w:val="1720"/>
        </w:trPr>
        <w:tc>
          <w:tcPr>
            <w:tcW w:w="6024" w:type="dxa"/>
            <w:gridSpan w:val="2"/>
          </w:tcPr>
          <w:p w:rsidR="001B54FA" w:rsidRPr="00230190" w:rsidRDefault="001B54FA">
            <w:pPr>
              <w:pStyle w:val="Rubrik1"/>
              <w:spacing w:after="0"/>
              <w:rPr>
                <w:noProof w:val="0"/>
              </w:rPr>
            </w:pPr>
            <w:r w:rsidRPr="00230190">
              <w:rPr>
                <w:noProof w:val="0"/>
              </w:rPr>
              <w:t>Socialförsäkringsutskottets yttrande</w:t>
            </w:r>
          </w:p>
          <w:p w:rsidR="001B54FA" w:rsidRPr="00230190" w:rsidRDefault="001B54FA">
            <w:pPr>
              <w:pStyle w:val="HuvudRubrikRad2"/>
            </w:pPr>
            <w:bookmarkStart w:id="0" w:name="BetänkandeNr"/>
            <w:bookmarkEnd w:id="0"/>
            <w:r w:rsidRPr="00230190">
              <w:t>2001/02:SfU2y</w:t>
            </w:r>
          </w:p>
        </w:tc>
        <w:tc>
          <w:tcPr>
            <w:tcW w:w="1418" w:type="dxa"/>
            <w:tcBorders>
              <w:bottom w:val="nil"/>
            </w:tcBorders>
          </w:tcPr>
          <w:p w:rsidR="001B54FA" w:rsidRPr="00230190" w:rsidRDefault="00230190">
            <w:pPr>
              <w:spacing w:line="230" w:lineRule="auto"/>
              <w:jc w:val="center"/>
            </w:pPr>
            <w:r w:rsidRPr="002301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B54FA" w:rsidRPr="00230190" w:rsidRDefault="001B54FA">
            <w:pPr>
              <w:pStyle w:val="Normaltindrag"/>
              <w:jc w:val="center"/>
            </w:pPr>
          </w:p>
          <w:p w:rsidR="001B54FA" w:rsidRPr="00230190" w:rsidRDefault="001B54FA">
            <w:pPr>
              <w:pStyle w:val="StatusSida1"/>
            </w:pPr>
          </w:p>
          <w:p w:rsidR="001B54FA" w:rsidRPr="00230190" w:rsidRDefault="001B54FA">
            <w:pPr>
              <w:pStyle w:val="UtskriftsdatumSida1"/>
              <w:framePr w:wrap="around"/>
            </w:pPr>
          </w:p>
        </w:tc>
      </w:tr>
      <w:tr w:rsidR="00000000" w:rsidRPr="00230190">
        <w:tblPrEx>
          <w:tblCellMar>
            <w:top w:w="0" w:type="dxa"/>
            <w:bottom w:w="0" w:type="dxa"/>
          </w:tblCellMar>
        </w:tblPrEx>
        <w:trPr>
          <w:cantSplit/>
        </w:trPr>
        <w:tc>
          <w:tcPr>
            <w:tcW w:w="6024" w:type="dxa"/>
            <w:gridSpan w:val="2"/>
            <w:tcBorders>
              <w:bottom w:val="single" w:sz="4" w:space="0" w:color="auto"/>
            </w:tcBorders>
          </w:tcPr>
          <w:p w:rsidR="001B54FA" w:rsidRPr="00230190" w:rsidRDefault="001B54FA">
            <w:pPr>
              <w:pStyle w:val="DokumentRubrik"/>
              <w:rPr>
                <w:noProof w:val="0"/>
              </w:rPr>
            </w:pPr>
            <w:bookmarkStart w:id="1" w:name="Huvudrubrik"/>
            <w:bookmarkEnd w:id="1"/>
            <w:r w:rsidRPr="00230190">
              <w:rPr>
                <w:noProof w:val="0"/>
              </w:rPr>
              <w:t>Bättre villkor för totalförsvarspliktiga</w:t>
            </w:r>
          </w:p>
        </w:tc>
        <w:tc>
          <w:tcPr>
            <w:tcW w:w="1418" w:type="dxa"/>
            <w:tcBorders>
              <w:bottom w:val="nil"/>
            </w:tcBorders>
          </w:tcPr>
          <w:p w:rsidR="001B54FA" w:rsidRPr="00230190" w:rsidRDefault="001B54FA"/>
        </w:tc>
      </w:tr>
      <w:tr w:rsidR="00000000" w:rsidRPr="00230190">
        <w:tblPrEx>
          <w:tblCellMar>
            <w:top w:w="0" w:type="dxa"/>
            <w:bottom w:w="0" w:type="dxa"/>
          </w:tblCellMar>
        </w:tblPrEx>
        <w:trPr>
          <w:cantSplit/>
          <w:trHeight w:hRule="exact" w:val="360"/>
        </w:trPr>
        <w:tc>
          <w:tcPr>
            <w:tcW w:w="3012" w:type="dxa"/>
          </w:tcPr>
          <w:p w:rsidR="001B54FA" w:rsidRPr="00230190" w:rsidRDefault="001B54FA"/>
        </w:tc>
        <w:tc>
          <w:tcPr>
            <w:tcW w:w="3012" w:type="dxa"/>
          </w:tcPr>
          <w:p w:rsidR="001B54FA" w:rsidRPr="00230190" w:rsidRDefault="001B54FA"/>
        </w:tc>
        <w:tc>
          <w:tcPr>
            <w:tcW w:w="1418" w:type="dxa"/>
          </w:tcPr>
          <w:p w:rsidR="001B54FA" w:rsidRPr="00230190" w:rsidRDefault="001B54FA"/>
        </w:tc>
      </w:tr>
    </w:tbl>
    <w:p w:rsidR="001B54FA" w:rsidRPr="00230190" w:rsidRDefault="001B54FA">
      <w:pPr>
        <w:pStyle w:val="R1"/>
        <w:spacing w:after="250"/>
      </w:pPr>
      <w:r w:rsidRPr="00230190">
        <w:t>Till försvarsutskottet</w:t>
      </w:r>
    </w:p>
    <w:p w:rsidR="001B54FA" w:rsidRPr="00230190" w:rsidRDefault="001B54FA">
      <w:bookmarkStart w:id="2" w:name="TextStart"/>
      <w:bookmarkEnd w:id="2"/>
      <w:r w:rsidRPr="00230190">
        <w:t xml:space="preserve">Försvarsutskottet har berett socialförsäkringsutskottet tillfälle att yttra sig över proposition 2001/02:11 Bättre villkor för totalförsvarspliktiga samt vissa motioner. </w:t>
      </w:r>
    </w:p>
    <w:p w:rsidR="001B54FA" w:rsidRPr="00230190" w:rsidRDefault="001B54FA">
      <w:pPr>
        <w:pStyle w:val="Normaltindrag"/>
      </w:pPr>
      <w:r w:rsidRPr="00230190">
        <w:t xml:space="preserve">Socialförsäkringsutskottet begränsar sitt yttrande till propositionens avsnitt 7.1 Ersättning vid personskada, motion Fö17 av Roy Hansson (m) yrkande 2, som väckts med anledning av propositionen, samt motionerna Fö1 av Henrik Landerholm m.fl. (m) yrkande 3 och Fö235 av Björn Leivik (m). </w:t>
      </w:r>
    </w:p>
    <w:p w:rsidR="001B54FA" w:rsidRPr="00230190" w:rsidRDefault="001B54FA"/>
    <w:p w:rsidR="001B54FA" w:rsidRPr="00230190" w:rsidRDefault="001B54FA">
      <w:r w:rsidRPr="00230190">
        <w:rPr>
          <w:sz w:val="22"/>
        </w:rPr>
        <w:t>Gällande ordning</w:t>
      </w:r>
    </w:p>
    <w:p w:rsidR="001B54FA" w:rsidRPr="00230190" w:rsidRDefault="001B54FA">
      <w:r w:rsidRPr="00230190">
        <w:t xml:space="preserve">Personer som skadar sig i samband med plikttjänstgöring i totalförsvaret har rätt till ersättning enligt lagen (1977:265) om statligt personskadeskydd, LSP, och lagen (1977:266) om statlig ersättning vid ideell skada m.m., LSI. </w:t>
      </w:r>
    </w:p>
    <w:p w:rsidR="001B54FA" w:rsidRPr="00230190" w:rsidRDefault="001B54FA">
      <w:pPr>
        <w:pStyle w:val="Normaltindrag"/>
      </w:pPr>
      <w:r w:rsidRPr="00230190">
        <w:t>Ersättningsskyddet omfattar tjänstgöring enligt lagen (1994:1809) om t</w:t>
      </w:r>
      <w:r w:rsidRPr="00230190">
        <w:t>o</w:t>
      </w:r>
      <w:r w:rsidRPr="00230190">
        <w:t>talförsvarsplikt men även inställelse till mönstring eller annan uttagning enligt den lagen. Lagen om totalförsvarsplikt omfattar värnplikt, civilplikt och al</w:t>
      </w:r>
      <w:r w:rsidRPr="00230190">
        <w:t>l</w:t>
      </w:r>
      <w:r w:rsidRPr="00230190">
        <w:t>män tjänsteplikt. Värnplikt och civilplikt omfattar grundutbildning, repet</w:t>
      </w:r>
      <w:r w:rsidRPr="00230190">
        <w:t>i</w:t>
      </w:r>
      <w:r w:rsidRPr="00230190">
        <w:t>tionsutbildning, beredskapstjänstgöring och krigstjänstgöring. Den allmänna tjänsteplikten innebär endast tjänstgöringsskyldighet under höjd beredskap. En kvinna som efter frivillig antagningsprövning skrivs in för värnplikt eller civilplikt med lång grundutbildning blir skyld</w:t>
      </w:r>
      <w:r w:rsidRPr="00230190">
        <w:t>ig att fullgöra grundutbildning, repetitionsutbildning och att tjänstgöra under höjd beredskap. Tjänstgöringen omfattas av lagen om totalförsvarsplikt och därmed av LSP. Även inställelsen till antagningsprövning för sådan tjänstgöring o</w:t>
      </w:r>
      <w:r w:rsidRPr="00230190">
        <w:t>m</w:t>
      </w:r>
      <w:r w:rsidRPr="00230190">
        <w:t>fattas av LSP.</w:t>
      </w:r>
    </w:p>
    <w:p w:rsidR="001B54FA" w:rsidRPr="00230190" w:rsidRDefault="001B54FA">
      <w:pPr>
        <w:pStyle w:val="Normaltindrag"/>
      </w:pPr>
      <w:r w:rsidRPr="00230190">
        <w:t>Ersättningsskyddet omfattar skada som personen har ådragit sig under skyddstiden, från det den första färden till verksamheten påbörjas och till dess den sista färden från verksamheten avslutats. Bevisregeln i LSP beträffande andra skador än olycksfall är gynn</w:t>
      </w:r>
      <w:r w:rsidRPr="00230190">
        <w:t>sammare än den som tillämpas enligt lagen (1976:380) om arbetsskadeförsä</w:t>
      </w:r>
      <w:r w:rsidRPr="00230190">
        <w:t>k</w:t>
      </w:r>
      <w:r w:rsidRPr="00230190">
        <w:t>ring, LAF.</w:t>
      </w:r>
    </w:p>
    <w:p w:rsidR="001B54FA" w:rsidRPr="00230190" w:rsidRDefault="001B54FA">
      <w:pPr>
        <w:pStyle w:val="Normaltindrag"/>
      </w:pPr>
      <w:r w:rsidRPr="00230190">
        <w:t xml:space="preserve">Personskadeskyddet enligt LSP handhas av Riksförsäkringsverket och de allmänna försäkringskassorna. Enligt LSI fattas ersättningsbeslut av Statens </w:t>
      </w:r>
      <w:r w:rsidRPr="00230190">
        <w:lastRenderedPageBreak/>
        <w:t>trygghetsnämnd, men ärendena administreras av Kammarkollegiets försä</w:t>
      </w:r>
      <w:r w:rsidRPr="00230190">
        <w:t>k</w:t>
      </w:r>
      <w:r w:rsidRPr="00230190">
        <w:t xml:space="preserve">ringsenhet. </w:t>
      </w:r>
    </w:p>
    <w:p w:rsidR="001B54FA" w:rsidRPr="00230190" w:rsidRDefault="001B54FA">
      <w:r w:rsidRPr="00230190">
        <w:t>Förmåner som kan utges enligt LSP är sjukpenning, sjukvårdsersättning, livränta samt dödsfallsersättningar. Sjukpenning och livränta utges dock inte under skyddstiden. Vid beräkning av ersättningarna tillämpas i stor omfat</w:t>
      </w:r>
      <w:r w:rsidRPr="00230190">
        <w:t>t</w:t>
      </w:r>
      <w:r w:rsidRPr="00230190">
        <w:t>ning bestämmelserna i LAF. Det innebär i första hand att sjukpenning utges enligt den allmänna försäkringen och att underlaget för livränta är den sju</w:t>
      </w:r>
      <w:r w:rsidRPr="00230190">
        <w:t>k</w:t>
      </w:r>
      <w:r w:rsidRPr="00230190">
        <w:t xml:space="preserve">penninggrundande inkomsten med tillägg av vissa skattepliktiga förmåner m.m. </w:t>
      </w:r>
    </w:p>
    <w:p w:rsidR="001B54FA" w:rsidRPr="00230190" w:rsidRDefault="001B54FA">
      <w:pPr>
        <w:pStyle w:val="Normaltindrag"/>
      </w:pPr>
      <w:r w:rsidRPr="00230190">
        <w:t>LSP hänvisar också till de särskilda regler som finns i LAF om beräkning av livränteunderlag för den som skadas i unga år och den som skadas under yrkesutbildning. För den som inte är 25 år när skadan inträffar skall livränt</w:t>
      </w:r>
      <w:r w:rsidRPr="00230190">
        <w:t>e</w:t>
      </w:r>
      <w:r w:rsidRPr="00230190">
        <w:t>underlaget enligt 4 kap. 9 § LAF uppräknas vid tre åldersgränser, nämligen 18, 21 och 25 år. Arbetsförtjänsten skall därvid uppskattas med hänsyn till personens sysselsättning vid skadetillfället, vilket för en totalförsvarspliktig har inneburit att man tagit hänsyn till den skadades sysselsättning vid tjäns</w:t>
      </w:r>
      <w:r w:rsidRPr="00230190">
        <w:t>t</w:t>
      </w:r>
      <w:r w:rsidRPr="00230190">
        <w:t>göringens början. När det gäller livränteunderlaget för studerande skall enligt 4 kap. 10 § LAF den årliga arbetsförtjänsten beräknas lägst till vad han eller hon sannolikt skulle ha tjänat om han elle</w:t>
      </w:r>
      <w:r w:rsidRPr="00230190">
        <w:t>r hon när skadan inträffade hade avbrutit utbildningen och börjat förvärvsarbeta. För tiden efter utbildningens slut är livränteunderlaget lägst den inkomst av förvärvsarbete som han eller hon då sannolikt skulle ha haft om skadan inte hade inträffat, dvs. den no</w:t>
      </w:r>
      <w:r w:rsidRPr="00230190">
        <w:t>r</w:t>
      </w:r>
      <w:r w:rsidRPr="00230190">
        <w:t>mala begynnelselönen i det avsedda yrket. Livränteunderlaget får enligt 4 kap. 10 § andra stycket LAF inte beräknas till lägre belopp än 2 prisbasbelopp för tid före 21 års ålder, 2,5 prisbasbelopp för tid mellan 21 och 25 års ålder och 3 prisbasbe</w:t>
      </w:r>
      <w:r w:rsidRPr="00230190">
        <w:t>lopp för tid fr.o.m. 25 års ålder. Den som genomgår yrkesu</w:t>
      </w:r>
      <w:r w:rsidRPr="00230190">
        <w:t>t</w:t>
      </w:r>
      <w:r w:rsidRPr="00230190">
        <w:t>bildning när skadan inträffar kan också få sjukpenning, efter 180 dagar från det skadan inträffade, berä</w:t>
      </w:r>
      <w:r w:rsidRPr="00230190">
        <w:t>k</w:t>
      </w:r>
      <w:r w:rsidRPr="00230190">
        <w:t>nad på motsvarande sätt.</w:t>
      </w:r>
    </w:p>
    <w:p w:rsidR="001B54FA" w:rsidRPr="00230190" w:rsidRDefault="001B54FA">
      <w:pPr>
        <w:pStyle w:val="Normaltindrag"/>
      </w:pPr>
      <w:r w:rsidRPr="00230190">
        <w:t>I några avseenden finns särlösningar i LSP för personer som skadats under grundutbildning som är längre än 60 dagar. För en sådan person skall enligt 12 § LSP såväl sjukpenning- som livränteunderlag inte beräknas till lägre belopp än – fr.o.m. den 1 januari 1998 – 4 prisbasbelopp för tid före 21 års ålder, 4,5 prisbasbelo</w:t>
      </w:r>
      <w:r w:rsidRPr="00230190">
        <w:t>pp för tid mellan 21 och 25 års ålder och 5 prisbasb</w:t>
      </w:r>
      <w:r w:rsidRPr="00230190">
        <w:t>e</w:t>
      </w:r>
      <w:r w:rsidRPr="00230190">
        <w:t xml:space="preserve">lopp för tid fr.o.m. 25 års ålder. </w:t>
      </w:r>
    </w:p>
    <w:p w:rsidR="001B54FA" w:rsidRPr="00230190" w:rsidRDefault="001B54FA">
      <w:pPr>
        <w:pStyle w:val="Normaltindrag"/>
      </w:pPr>
      <w:r w:rsidRPr="00230190">
        <w:t>På samma sätt som enligt LAF kan en tjänstepliktig få ersättning för sju</w:t>
      </w:r>
      <w:r w:rsidRPr="00230190">
        <w:t>k</w:t>
      </w:r>
      <w:r w:rsidRPr="00230190">
        <w:t>vård utom riket, tandvård och särskilda hjälpmedel. Den som skadas under grundutbildning som är längre än 60 dagar har enligt LSP efter skyddstidens utgång även rätt till ersättning för nödvändiga kostnader för läkarvård, sju</w:t>
      </w:r>
      <w:r w:rsidRPr="00230190">
        <w:t>k</w:t>
      </w:r>
      <w:r w:rsidRPr="00230190">
        <w:t>vårdande b</w:t>
      </w:r>
      <w:r w:rsidRPr="00230190">
        <w:t>e</w:t>
      </w:r>
      <w:r w:rsidRPr="00230190">
        <w:t xml:space="preserve">handling, sjukhusvård samt läkemedel under högst tre års tid. </w:t>
      </w:r>
    </w:p>
    <w:p w:rsidR="001B54FA" w:rsidRPr="00230190" w:rsidRDefault="001B54FA">
      <w:r w:rsidRPr="00230190">
        <w:t>Den som ådrar sig en skada som omfattas av LSP har också rätt till ersättning enligt LSI. Enligt den lagen, som hänvisar till statens personskadeförsäkring, utges de förmåner och belopp som skulle ha utgått om d</w:t>
      </w:r>
      <w:r w:rsidRPr="00230190">
        <w:t>en skadade hade haft rätt till ersättning enligt avtalet om ersättning vid personskada (PSA). Ersät</w:t>
      </w:r>
      <w:r w:rsidRPr="00230190">
        <w:t>t</w:t>
      </w:r>
      <w:r w:rsidRPr="00230190">
        <w:t>ning kan utges för inkomstförlust under akut sjukdom m.m., sveda och värk, sjukvårdskostnader och andra kostnader, lyte och annat bestående men, ol</w:t>
      </w:r>
      <w:r w:rsidRPr="00230190">
        <w:t>ä</w:t>
      </w:r>
      <w:r w:rsidRPr="00230190">
        <w:t>genheter i övrigt, framtida kostnader samt inkomstförlust vid invaliditet. Ersättning kan också utges till efterlevande och för begravningskostnader.</w:t>
      </w:r>
    </w:p>
    <w:p w:rsidR="001B54FA" w:rsidRPr="00230190" w:rsidRDefault="001B54FA">
      <w:pPr>
        <w:pStyle w:val="Normaltindrag"/>
      </w:pPr>
      <w:r w:rsidRPr="00230190">
        <w:t>Om skadan skett på fritid, och det inte är fråga om färdolycksfall eller sk</w:t>
      </w:r>
      <w:r w:rsidRPr="00230190">
        <w:t>a</w:t>
      </w:r>
      <w:r w:rsidRPr="00230190">
        <w:t xml:space="preserve">da som ådragits inom den plats där verksamheten bedrivs, utges ersättning enligt LSI endast till den som fullgör längre grundutbildning än 60 dagar. Vid sådan fritidsskada utges endast ideell ersättning, dvs. ersättning för sveda och värk, lyte eller annat stadigvarande men samt olägenheter i övrigt till följd av skadan. </w:t>
      </w:r>
    </w:p>
    <w:p w:rsidR="001B54FA" w:rsidRPr="00230190" w:rsidRDefault="001B54FA">
      <w:pPr>
        <w:pStyle w:val="Normaltindrag"/>
      </w:pPr>
    </w:p>
    <w:p w:rsidR="001B54FA" w:rsidRPr="00230190" w:rsidRDefault="001B54FA">
      <w:r w:rsidRPr="00230190">
        <w:rPr>
          <w:sz w:val="22"/>
        </w:rPr>
        <w:t>Propositionen</w:t>
      </w:r>
      <w:r w:rsidRPr="00230190">
        <w:rPr>
          <w:sz w:val="22"/>
        </w:rPr>
        <w:tab/>
      </w:r>
    </w:p>
    <w:p w:rsidR="001B54FA" w:rsidRPr="00230190" w:rsidRDefault="001B54FA">
      <w:r w:rsidRPr="00230190">
        <w:t>I propositionen anges att under grund- och repetitionsutbildningen utsätts de totalförsvarspliktiga för risker som de i annat fall inte skulle ha utsatts för. Detta gäller oavsett om det är fråga om kort eller lång grundutbildning eller repetitionsutbildning. Dessa risker motiverar ett trygghetssystem som är lika för alla. Regeringen föreslår därför att ersättningen enligt LSP skall utges enligt samma grunder oavsett den totalförsvarspliktige fullgör lång eller kort grundutbildning eller repetitionsutbild</w:t>
      </w:r>
      <w:r w:rsidRPr="00230190">
        <w:t xml:space="preserve">ning. Vidare skall livränteunderlaget enligt LSP för dessa grupper bestämmas till minst 5 prisbasbelopp. </w:t>
      </w:r>
    </w:p>
    <w:p w:rsidR="001B54FA" w:rsidRPr="00230190" w:rsidRDefault="001B54FA">
      <w:pPr>
        <w:pStyle w:val="Normaltindrag"/>
      </w:pPr>
      <w:r w:rsidRPr="00230190">
        <w:t>I propositionen anges att totalförsvarspliktiga som fullgör grundutbildning oftast inte har etablerat sig på arbetsmarknaden. Det är då svårt att individ</w:t>
      </w:r>
      <w:r w:rsidRPr="00230190">
        <w:t>u</w:t>
      </w:r>
      <w:r w:rsidRPr="00230190">
        <w:t>ellt beräkna ett livränteunderlag. Användningen av schablonbelopp skapar därför förutsättningar för en rättvis och lika behandling samt förutsägbarhet av tillämpningen. För att ytterligare förenkla reglerna bör den s.k. ålderstra</w:t>
      </w:r>
      <w:r w:rsidRPr="00230190">
        <w:t>p</w:t>
      </w:r>
      <w:r w:rsidRPr="00230190">
        <w:t>pan ersättas med ett minsta livränteunderlag oavsett ålder. Utredningen hade föreslagit att livränteunderlaget skall vara 7,5 basbelopp. Regeringen hänvisar till att den största gruppen av totalförsvarspliktiga som genomgår utbildning är i åldern 19–21 år. Medellönen på hela arbet</w:t>
      </w:r>
      <w:r w:rsidRPr="00230190">
        <w:t>smarknaden för personer me</w:t>
      </w:r>
      <w:r w:rsidRPr="00230190">
        <w:t>l</w:t>
      </w:r>
      <w:r w:rsidRPr="00230190">
        <w:t>lan 18 och 24 år är enligt tillgänglig statistik ca 15 000 kr per månad. Det motsvarar i det nä</w:t>
      </w:r>
      <w:r w:rsidRPr="00230190">
        <w:t>r</w:t>
      </w:r>
      <w:r w:rsidRPr="00230190">
        <w:t xml:space="preserve">maste 5 prisbasbelopp. </w:t>
      </w:r>
    </w:p>
    <w:p w:rsidR="001B54FA" w:rsidRPr="00230190" w:rsidRDefault="001B54FA">
      <w:pPr>
        <w:pStyle w:val="Normaltindrag"/>
      </w:pPr>
      <w:r w:rsidRPr="00230190">
        <w:t>Garantinivån enligt LSP kommer som regel inte att tillämpas på en tota</w:t>
      </w:r>
      <w:r w:rsidRPr="00230190">
        <w:t>l</w:t>
      </w:r>
      <w:r w:rsidRPr="00230190">
        <w:t>försvarspliktig som skadas om han eller hon redan är etablerad på arbet</w:t>
      </w:r>
      <w:r w:rsidRPr="00230190">
        <w:t>s</w:t>
      </w:r>
      <w:r w:rsidRPr="00230190">
        <w:t>marknaden. Regeringen anser dock att det skulle vara stötande om det i något enskilt fall av en eller annan anledning skulle kunna innebära att sjukpe</w:t>
      </w:r>
      <w:r w:rsidRPr="00230190">
        <w:t>n</w:t>
      </w:r>
      <w:r w:rsidRPr="00230190">
        <w:t>ningunderlaget sätts lägre för en totalförsvarspliktig vid fullgörande av kort grundutbildning eller repetitionsutbildning än vid lång grundutbil</w:t>
      </w:r>
      <w:r w:rsidRPr="00230190">
        <w:t>d</w:t>
      </w:r>
      <w:r w:rsidRPr="00230190">
        <w:t>ning.</w:t>
      </w:r>
    </w:p>
    <w:p w:rsidR="001B54FA" w:rsidRPr="00230190" w:rsidRDefault="001B54FA">
      <w:pPr>
        <w:pStyle w:val="Normaltindrag"/>
      </w:pPr>
      <w:r w:rsidRPr="00230190">
        <w:t>Regeringen menar att ett minsta garanterat livränteunderlag om 5 prisba</w:t>
      </w:r>
      <w:r w:rsidRPr="00230190">
        <w:t>s</w:t>
      </w:r>
      <w:r w:rsidRPr="00230190">
        <w:t>belopp för totalförsvarspliktiga är väl avvägt. Det innebär också att totalfö</w:t>
      </w:r>
      <w:r w:rsidRPr="00230190">
        <w:t>r</w:t>
      </w:r>
      <w:r w:rsidRPr="00230190">
        <w:t>svarspliktiga och anställda inom Försvarsmakten som tjänstgör sida vid sida har i princip samma socialförsäkringsmässiga skyddsnivå. Risken för skada är ofta lika. Det skulle därför kunna framstå som stötande om den totalförsvar</w:t>
      </w:r>
      <w:r w:rsidRPr="00230190">
        <w:t>s</w:t>
      </w:r>
      <w:r w:rsidRPr="00230190">
        <w:t>pliktige får en livränta på betydligt högre belopp än den som är a</w:t>
      </w:r>
      <w:r w:rsidRPr="00230190">
        <w:t>n</w:t>
      </w:r>
      <w:r w:rsidRPr="00230190">
        <w:t xml:space="preserve">ställd. </w:t>
      </w:r>
    </w:p>
    <w:p w:rsidR="001B54FA" w:rsidRPr="00230190" w:rsidRDefault="001B54FA">
      <w:pPr>
        <w:pStyle w:val="Normaltindrag"/>
      </w:pPr>
      <w:r w:rsidRPr="00230190">
        <w:t>Även ersättning enligt LSI för skada som den totalförsvarspliktige har å-dragit sig under fritid bör vara densamma för den som f</w:t>
      </w:r>
      <w:r w:rsidRPr="00230190">
        <w:t>ullgör kort grundu</w:t>
      </w:r>
      <w:r w:rsidRPr="00230190">
        <w:t>t</w:t>
      </w:r>
      <w:r w:rsidRPr="00230190">
        <w:t>bildning eller repetitionsutbildning som för den som fullgör längre grundu</w:t>
      </w:r>
      <w:r w:rsidRPr="00230190">
        <w:t>t</w:t>
      </w:r>
      <w:r w:rsidRPr="00230190">
        <w:t xml:space="preserve">bildning. </w:t>
      </w:r>
    </w:p>
    <w:p w:rsidR="001B54FA" w:rsidRPr="00230190" w:rsidRDefault="001B54FA">
      <w:pPr>
        <w:pStyle w:val="Normaltindrag"/>
      </w:pPr>
      <w:r w:rsidRPr="00230190">
        <w:t>Regeringen kommer att i förordning införa ett system med en statlig ris</w:t>
      </w:r>
      <w:r w:rsidRPr="00230190">
        <w:t>k</w:t>
      </w:r>
      <w:r w:rsidRPr="00230190">
        <w:t>garanti som avser att ekonomiskt kompensera totalförsvarspliktiga som sk</w:t>
      </w:r>
      <w:r w:rsidRPr="00230190">
        <w:t>a</w:t>
      </w:r>
      <w:r w:rsidRPr="00230190">
        <w:t>das under sin utbildning. Denna riskgaranti kan till skillnad från sjukpenning och livränta betraktas som en skadeersättning som tar hänsyn till de inslag av tvång och merrisk som finns i totalförsvarsver</w:t>
      </w:r>
      <w:r w:rsidRPr="00230190">
        <w:t>k</w:t>
      </w:r>
      <w:r w:rsidRPr="00230190">
        <w:t>samheten.</w:t>
      </w:r>
    </w:p>
    <w:p w:rsidR="001B54FA" w:rsidRPr="00230190" w:rsidRDefault="001B54FA">
      <w:pPr>
        <w:pStyle w:val="Normaltindrag"/>
      </w:pPr>
    </w:p>
    <w:p w:rsidR="001B54FA" w:rsidRPr="00230190" w:rsidRDefault="001B54FA">
      <w:r w:rsidRPr="00230190">
        <w:rPr>
          <w:sz w:val="22"/>
        </w:rPr>
        <w:t>Motioner</w:t>
      </w:r>
    </w:p>
    <w:p w:rsidR="001B54FA" w:rsidRPr="00230190" w:rsidRDefault="001B54FA">
      <w:r w:rsidRPr="00230190">
        <w:t>Henrik Landerholm m.fl. (m) begär i motion Fö1 yrkande 3 ett tillkännag</w:t>
      </w:r>
      <w:r w:rsidRPr="00230190">
        <w:t>i</w:t>
      </w:r>
      <w:r w:rsidRPr="00230190">
        <w:t>vande om att livränteunderlaget skall bestämmas till minst 7,5 prisbasbelopp för totalförsvarspliktiga eftersom en bestående invaliditet påverkar arbetsfö</w:t>
      </w:r>
      <w:r w:rsidRPr="00230190">
        <w:t>r</w:t>
      </w:r>
      <w:r w:rsidRPr="00230190">
        <w:t xml:space="preserve">mågan och inkomst för resten av livet. </w:t>
      </w:r>
    </w:p>
    <w:p w:rsidR="001B54FA" w:rsidRPr="00230190" w:rsidRDefault="001B54FA">
      <w:pPr>
        <w:pStyle w:val="Normaltindrag"/>
      </w:pPr>
      <w:r w:rsidRPr="00230190">
        <w:t>I motion Fö17 av Roy Hansson (m) anser motionären att statens inställning bör vara generös när det gäller ersättning till en totalförsvarspliktig som sk</w:t>
      </w:r>
      <w:r w:rsidRPr="00230190">
        <w:t>a</w:t>
      </w:r>
      <w:r w:rsidRPr="00230190">
        <w:t>das under sin tjänstgöring. Motionären anser det rimligt att det högre av de belopp som diskuteras utgör ersättningsgrund. I yrkande 2 begärs ett tillkä</w:t>
      </w:r>
      <w:r w:rsidRPr="00230190">
        <w:t>n</w:t>
      </w:r>
      <w:r w:rsidRPr="00230190">
        <w:t>nagiva</w:t>
      </w:r>
      <w:r w:rsidRPr="00230190">
        <w:t>n</w:t>
      </w:r>
      <w:r w:rsidRPr="00230190">
        <w:t xml:space="preserve">de härom. </w:t>
      </w:r>
    </w:p>
    <w:p w:rsidR="001B54FA" w:rsidRPr="00230190" w:rsidRDefault="001B54FA">
      <w:pPr>
        <w:pStyle w:val="Normaltindrag"/>
      </w:pPr>
      <w:r w:rsidRPr="00230190">
        <w:t>I motion Fö235 av Björn Leivik (m) anges att staten alltid skall garantera den som tas ut med plikt och hans eller hennes efterlevande ett fullgott fö</w:t>
      </w:r>
      <w:r w:rsidRPr="00230190">
        <w:t>r</w:t>
      </w:r>
      <w:r w:rsidRPr="00230190">
        <w:t>säkringsskydd. Motionären anser att det bör regleras i en ny lag som innebär ett helt och odelat ansvar för staten att ersätta skador och i värsta fall dödsfall.</w:t>
      </w:r>
    </w:p>
    <w:p w:rsidR="001B54FA" w:rsidRPr="00230190" w:rsidRDefault="001B54FA">
      <w:pPr>
        <w:pStyle w:val="Normaltindrag"/>
      </w:pPr>
    </w:p>
    <w:p w:rsidR="001B54FA" w:rsidRPr="00230190" w:rsidRDefault="001B54FA">
      <w:pPr>
        <w:rPr>
          <w:sz w:val="22"/>
        </w:rPr>
      </w:pPr>
      <w:r w:rsidRPr="00230190">
        <w:rPr>
          <w:sz w:val="22"/>
        </w:rPr>
        <w:t>Utskottet</w:t>
      </w:r>
    </w:p>
    <w:p w:rsidR="001B54FA" w:rsidRPr="00230190" w:rsidRDefault="001B54FA">
      <w:r w:rsidRPr="00230190">
        <w:t>Motivet för att skador vid värnpliktstjänstgöring skall ersättas med högre belopp än enligt den allmänna försäkringen har varit den större skaderisken under övningar och annan utbildning samt att värnplikten är obligatorisk. I proposition 1976/77:64 med förslag till lag om statligt personskadeskydd angavs att skyddet skulle ges en inriktning liknande den inom arbetsskadefö</w:t>
      </w:r>
      <w:r w:rsidRPr="00230190">
        <w:t>r</w:t>
      </w:r>
      <w:r w:rsidRPr="00230190">
        <w:t>säkringen. Den som skadades under militärtjänst borde alltså i ekonomiskt hänseende försättas i samma situation som om skadan inte inträffat. Ersät</w:t>
      </w:r>
      <w:r w:rsidRPr="00230190">
        <w:t>t</w:t>
      </w:r>
      <w:r w:rsidRPr="00230190">
        <w:t>ningen enligt LSP borde utgöra en renodlad kompensation för inkomstförlust upp till 7,5 basbelopp men kombineras med en särskild ersättningsanordning motsvarande de trygghetsförsäkringar som gällde för arbet</w:t>
      </w:r>
      <w:r w:rsidRPr="00230190">
        <w:t>s</w:t>
      </w:r>
      <w:r w:rsidRPr="00230190">
        <w:t>tagare.</w:t>
      </w:r>
    </w:p>
    <w:p w:rsidR="001B54FA" w:rsidRPr="00230190" w:rsidRDefault="001B54FA">
      <w:pPr>
        <w:pStyle w:val="Normaltindrag"/>
      </w:pPr>
      <w:r w:rsidRPr="00230190">
        <w:t>Utgångspunkter för utformningen av LSP var att enhetliga regler så långt som möjligt skulle gälla för alla som på grund av tjänsteplikt eller dom e</w:t>
      </w:r>
      <w:r w:rsidRPr="00230190">
        <w:t>ller beslut under viss tid står till myndighets förfogande eller befinner sig i förvar hos myndighet. Lagen omfattade därför personskada som drabbar någon under värnpliktstjänstgöring, civilförsvarstjänst, räddningstjänst eller under vistelse på anstalt m.m. Det sistnämnda omfattar kriminalvårdsanstalt, häkte eller polisarrest samt LVU- och LVM-hem. Vidare har tillkommit de som utför samhällstjänst, ungdomstjänst eller oavlönat arbete som föreskrivits vid intensivövervakning med elektronisk kontroll. Bestäm</w:t>
      </w:r>
      <w:r w:rsidRPr="00230190">
        <w:t>melserna i LSP tillä</w:t>
      </w:r>
      <w:r w:rsidRPr="00230190">
        <w:t>m</w:t>
      </w:r>
      <w:r w:rsidRPr="00230190">
        <w:t>pas också på hemvärnspersonal m.fl. som frivilligt deltar i verksamhet inom totalförsv</w:t>
      </w:r>
      <w:r w:rsidRPr="00230190">
        <w:t>a</w:t>
      </w:r>
      <w:r w:rsidRPr="00230190">
        <w:t xml:space="preserve">ret. </w:t>
      </w:r>
    </w:p>
    <w:p w:rsidR="001B54FA" w:rsidRPr="00230190" w:rsidRDefault="001B54FA">
      <w:pPr>
        <w:pStyle w:val="Normaltindrag"/>
      </w:pPr>
      <w:r w:rsidRPr="00230190">
        <w:t>Utgångspunkterna för utformningen av LSP var vidare att endast de sä</w:t>
      </w:r>
      <w:r w:rsidRPr="00230190">
        <w:t>r</w:t>
      </w:r>
      <w:r w:rsidRPr="00230190">
        <w:t>regler skulle finnas som motiverades av den speciella verksamhet som den skyddade personkretsen ägnar sig åt. I övrigt skulle hänvisas till regler i LAF. Därigenom skulle skyddet vid skada bli likvärdigt, oavsett om skadan inträ</w:t>
      </w:r>
      <w:r w:rsidRPr="00230190">
        <w:t>f</w:t>
      </w:r>
      <w:r w:rsidRPr="00230190">
        <w:t>far i arbetet eller i verksamhet som någon åläggs genom tjänsteplikt eller myndi</w:t>
      </w:r>
      <w:r w:rsidRPr="00230190">
        <w:t>g</w:t>
      </w:r>
      <w:r w:rsidRPr="00230190">
        <w:t xml:space="preserve">hets beslut. </w:t>
      </w:r>
    </w:p>
    <w:p w:rsidR="001B54FA" w:rsidRPr="00230190" w:rsidRDefault="001B54FA">
      <w:pPr>
        <w:pStyle w:val="Normaltindrag"/>
      </w:pPr>
      <w:r w:rsidRPr="00230190">
        <w:t>Utskottet anser att bestämmelserna i LSP även fortsättningsvis bör avse kompensation för inkomstförlust. I den mån ersättning därutöver skall utges med hänsyn till att verksamheten innebä</w:t>
      </w:r>
      <w:r w:rsidRPr="00230190">
        <w:t>r en påtagligt ökad risk för skador bör sådan ersättning utges i annan ordning. Som framgår av propositionen avser regeringen att införa en statlig riskgaranti för att ekonomiskt kompensera totalförsvarspliktiga som skadas under sin utbildning, en skadeersättning som tar hänsyn till de inslag av tvång och merrisk som finns i totalförsvarsver</w:t>
      </w:r>
      <w:r w:rsidRPr="00230190">
        <w:t>k</w:t>
      </w:r>
      <w:r w:rsidRPr="00230190">
        <w:t xml:space="preserve">samheten. </w:t>
      </w:r>
    </w:p>
    <w:p w:rsidR="001B54FA" w:rsidRPr="00230190" w:rsidRDefault="001B54FA">
      <w:pPr>
        <w:pStyle w:val="Normaltindrag"/>
      </w:pPr>
      <w:r w:rsidRPr="00230190">
        <w:t>För totalförsvarspliktiga som fullgör längre grundutbildning än 60 dagar kommer regeringens förslag endast att innebära en förändring av bestämme</w:t>
      </w:r>
      <w:r w:rsidRPr="00230190">
        <w:t>l</w:t>
      </w:r>
      <w:r w:rsidRPr="00230190">
        <w:t>serna om lägsta livränteunderlag och då i så måtto att de åldersindelade niv</w:t>
      </w:r>
      <w:r w:rsidRPr="00230190">
        <w:t>å</w:t>
      </w:r>
      <w:r w:rsidRPr="00230190">
        <w:t>erna slopas och ersätts av en lägsta nivå som motsvarar den som redan gäller fr.o.m. 25 års ålder. Denna nivå ligger något över den genomsnittliga lönen på hela arbetsmarknaden för personer mellan 18 och 24 år. Utskottet, som anser det angeläget att den garanterade livräntenivån sätts med utgångspunkt i löneläget för en jämförbar grupp, har med hänsyn härtill inget att erinra mot regeringens förslag i denna del. Det bör därvid påp</w:t>
      </w:r>
      <w:r w:rsidRPr="00230190">
        <w:t>ekas att jämförelse inte kan göras med den lägsta nivå om 7 prisbasbelopp för livränteunderlag som enligt en särskild lag gäller för utlandsstyrkan inom Försvarsmakten, eftersom den lagen gäller personer som är anställda av Försvarsmakten och livräntenivån motsvarar den inkomst som huvuddelen av de anställda i utlandsstyrkan har (prop. 1998/99:68, bet. 1998/99:FöU8). Utskottet vill dock erinra om att livränteunderlaget för en totalförsvarspliktig i det enskilda fallet kan bestä</w:t>
      </w:r>
      <w:r w:rsidRPr="00230190">
        <w:t>m</w:t>
      </w:r>
      <w:r w:rsidRPr="00230190">
        <w:t>mas till högre belopp än 5 pr</w:t>
      </w:r>
      <w:r w:rsidRPr="00230190">
        <w:t>isbasbelopp om det följer av de övriga bestä</w:t>
      </w:r>
      <w:r w:rsidRPr="00230190">
        <w:t>m</w:t>
      </w:r>
      <w:r w:rsidRPr="00230190">
        <w:t>melserna i LAF om livränta.</w:t>
      </w:r>
    </w:p>
    <w:p w:rsidR="001B54FA" w:rsidRPr="00230190" w:rsidRDefault="001B54FA">
      <w:pPr>
        <w:pStyle w:val="Normaltindrag"/>
      </w:pPr>
      <w:r w:rsidRPr="00230190">
        <w:t xml:space="preserve">Beträffande förslaget att samma regler skall gälla alla totalförsvarspliktiga som genomgår grundutbildning eller repetitionsutbildning </w:t>
      </w:r>
      <w:r w:rsidRPr="00230190">
        <w:softHyphen/>
        <w:t>– dock att den särskilda sjukpenningen enligt 13 § LSP fortfarande förbehålls personer som genomgår lång grundutbildning – vill utskottet anföra följande. Skälet för nuvarande skillnader, nämligen att personer som fullgör längre grundutbil</w:t>
      </w:r>
      <w:r w:rsidRPr="00230190">
        <w:t>d</w:t>
      </w:r>
      <w:r w:rsidRPr="00230190">
        <w:t>ning i regel är unga och inte har haft möjlighet att komma in på arbetsmar</w:t>
      </w:r>
      <w:r w:rsidRPr="00230190">
        <w:t>k</w:t>
      </w:r>
      <w:r w:rsidRPr="00230190">
        <w:t>naden, gör sig inte gällande i samma utsträckning när det gäller övriga tota</w:t>
      </w:r>
      <w:r w:rsidRPr="00230190">
        <w:t>l</w:t>
      </w:r>
      <w:r w:rsidRPr="00230190">
        <w:t>försvarspliktiga. Bestämmelserna i 12 § LSP om lägsta belopp för sjukpe</w:t>
      </w:r>
      <w:r w:rsidRPr="00230190">
        <w:t>n</w:t>
      </w:r>
      <w:r w:rsidRPr="00230190">
        <w:t>ning- resp. livränteunderlag behöver dock endas</w:t>
      </w:r>
      <w:r w:rsidRPr="00230190">
        <w:t>t tillämpas för personer som inte redan har en sjukpenninggrundande inkomst på minst denna nivå eller inte kan få ett högre livränteunderlag med tillämpning av de övriga bestä</w:t>
      </w:r>
      <w:r w:rsidRPr="00230190">
        <w:t>m</w:t>
      </w:r>
      <w:r w:rsidRPr="00230190">
        <w:t>melserna i LAF. Med hänsyn härtill har utskottet inte anledning invända mot att de nuvarande särreglerna i LSP utvidgas till att omfatta också personer som fullgör kort grundutbildning eller repetitionsutbildning. Enligt utskottets mening är det vidare rimligt att även en totalförsvarspliktig som fullgör kort grundutbildning eller rep</w:t>
      </w:r>
      <w:r w:rsidRPr="00230190">
        <w:t>etitionsutbildning kan erhålla ideell ersättning enligt LSI vid en fritidssk</w:t>
      </w:r>
      <w:r w:rsidRPr="00230190">
        <w:t>a</w:t>
      </w:r>
      <w:r w:rsidRPr="00230190">
        <w:t xml:space="preserve">da. </w:t>
      </w:r>
    </w:p>
    <w:p w:rsidR="001B54FA" w:rsidRPr="00230190" w:rsidRDefault="001B54FA">
      <w:pPr>
        <w:pStyle w:val="Normaltindrag"/>
      </w:pPr>
      <w:r w:rsidRPr="00230190">
        <w:t>Vid en utvidgning av särreglerna i LSP till att gälla alla totalförsvarsplikt</w:t>
      </w:r>
      <w:r w:rsidRPr="00230190">
        <w:t>i</w:t>
      </w:r>
      <w:r w:rsidRPr="00230190">
        <w:t>ga som genomgår grundutbildning eller repetitionsutbildning kan utskottet konstatera att skador som inträffar i samband med mönstring eller motsvara</w:t>
      </w:r>
      <w:r w:rsidRPr="00230190">
        <w:t>n</w:t>
      </w:r>
      <w:r w:rsidRPr="00230190">
        <w:t>de inställelse endast kommer att ersättas enligt huvudreglerna i LSP. De</w:t>
      </w:r>
      <w:r w:rsidRPr="00230190">
        <w:t>t</w:t>
      </w:r>
      <w:r w:rsidRPr="00230190">
        <w:t>samma gäller vid bl.a. totalförsvarspliktigas beredskapstjänstgöring eller vid tjänstgöring vid allmän beredskap. Inte heller får personer som medverkar i räddningstjänst m.m. och som avses i 1 § första stycket 2 LSP ersättning annat än enligt huvudreglerna i LSP. För den som frivilligt d</w:t>
      </w:r>
      <w:r w:rsidRPr="00230190">
        <w:t>eltar i totalfö</w:t>
      </w:r>
      <w:r w:rsidRPr="00230190">
        <w:t>r</w:t>
      </w:r>
      <w:r w:rsidRPr="00230190">
        <w:t>svaret eller i räddningstjänst kan däremot, om regeringen så föreskriver, sju</w:t>
      </w:r>
      <w:r w:rsidRPr="00230190">
        <w:t>k</w:t>
      </w:r>
      <w:r w:rsidRPr="00230190">
        <w:t>penning- och livränta beräknas på det åldersrelaterade underlag som anges i 4 kap. 10 § andra stycket LAF och som tillämpas på personer som varit inta</w:t>
      </w:r>
      <w:r w:rsidRPr="00230190">
        <w:t>g</w:t>
      </w:r>
      <w:r w:rsidRPr="00230190">
        <w:t xml:space="preserve">na i t.ex. kriminalvårdsanstalt sedan mer än sex månader. </w:t>
      </w:r>
    </w:p>
    <w:p w:rsidR="001B54FA" w:rsidRPr="00230190" w:rsidRDefault="001B54FA">
      <w:pPr>
        <w:pStyle w:val="Normaltindrag"/>
      </w:pPr>
      <w:r w:rsidRPr="00230190">
        <w:t>I vilken omfattning den enskilde kompenseras för en skada kan emellertid också bero på hans eller hennes kunskaper om regelverket och de bedö</w:t>
      </w:r>
      <w:r w:rsidRPr="00230190">
        <w:t>m</w:t>
      </w:r>
      <w:r w:rsidRPr="00230190">
        <w:t>ningar som legat till grund för ersättningen. Som exempel kan nämnas att ersättning för lyte och men enligt LSI alltid utges som engångsbelopp och att den enskilde har möjlighet att återkomma med nya ersättningskrav vid v</w:t>
      </w:r>
      <w:r w:rsidRPr="00230190">
        <w:t>ä</w:t>
      </w:r>
      <w:r w:rsidRPr="00230190">
        <w:t>sentlig medicinsk försämring. Utskottet har erfarit att den enskilde i beslutet uppmärksammas på denna möjlighet i de fall försäkringsläkaren har bedömt att det finns risk för försämring. Utskottet vill understryka vikten av att alla berörda, inte minst med hänsyn till att de oftast är un</w:t>
      </w:r>
      <w:r w:rsidRPr="00230190">
        <w:t>ga totalförsvarspliktiga, får en tydlig information om de olika ersättningsförmånerna inkl. kriterierna för att kunna åte</w:t>
      </w:r>
      <w:r w:rsidRPr="00230190">
        <w:t>r</w:t>
      </w:r>
      <w:r w:rsidRPr="00230190">
        <w:t xml:space="preserve">komma med nya ersättningskrav. </w:t>
      </w:r>
    </w:p>
    <w:p w:rsidR="001B54FA" w:rsidRPr="00230190" w:rsidRDefault="001B54FA">
      <w:r w:rsidRPr="00230190">
        <w:t>Vad slutligen gäller övergångsbestämmelser och andra lagtekniska frågor har utskottet följande synpunkter.</w:t>
      </w:r>
    </w:p>
    <w:p w:rsidR="001B54FA" w:rsidRPr="00230190" w:rsidRDefault="001B54FA">
      <w:pPr>
        <w:pStyle w:val="Normaltindrag"/>
      </w:pPr>
      <w:r w:rsidRPr="00230190">
        <w:t>Ändringarna i LSP föreslås träda i kraft den 1 juli 2002 utan några särski</w:t>
      </w:r>
      <w:r w:rsidRPr="00230190">
        <w:t>l</w:t>
      </w:r>
      <w:r w:rsidRPr="00230190">
        <w:t>da övergångsbestämmelser. Det innebär att de nya bestämmelserna tillämpas vid beslut som försäkringskassan fattar efter ikraftträdandet och oavsett om skadan inträffat före eller efter detta datum. Enligt utskottets mening bör emellertid de nya bestämmelserna inte tillämpas på sjukpenning och sju</w:t>
      </w:r>
      <w:r w:rsidRPr="00230190">
        <w:t>k</w:t>
      </w:r>
      <w:r w:rsidRPr="00230190">
        <w:t>vårdsersättning som avser tid före ikraftträdandet. Vidare bör de nya bestä</w:t>
      </w:r>
      <w:r w:rsidRPr="00230190">
        <w:t>m</w:t>
      </w:r>
      <w:r w:rsidRPr="00230190">
        <w:t xml:space="preserve">melserna om livränteunderlag endast tillämpas på livräntor som fastställs efter ikraftträdandet. </w:t>
      </w:r>
    </w:p>
    <w:p w:rsidR="001B54FA" w:rsidRPr="00230190" w:rsidRDefault="001B54FA">
      <w:pPr>
        <w:pStyle w:val="Normaltindrag"/>
      </w:pPr>
      <w:r w:rsidRPr="00230190">
        <w:t>Även ändringen i LSI om ideell ersättni</w:t>
      </w:r>
      <w:r w:rsidRPr="00230190">
        <w:t xml:space="preserve">ng vid fritidsskador föreslås träda i kraft den 1 juli 2002 utan några särskilda övergångsbestämmelser. Enligt utskottets mening bör de nya bestämmelserna endast tillämpas på skada som inträffat efter ikraftträdandet. </w:t>
      </w:r>
    </w:p>
    <w:p w:rsidR="001B54FA" w:rsidRPr="00230190" w:rsidRDefault="001B54FA">
      <w:pPr>
        <w:pStyle w:val="Normaltindrag"/>
      </w:pPr>
      <w:r w:rsidRPr="00230190">
        <w:t xml:space="preserve">Utskottet vill härutöver påpeka att bestämmelsen i 1 § andra stycket LSI utgör ett undantag från bestämmelserna i paragrafens första stycke. Ordet ”endast” bör därför stå kvar eftersom det innebär att ingen annan än angiven grupp har rätt till ersättning vid fritidsskada. </w:t>
      </w:r>
    </w:p>
    <w:p w:rsidR="001B54FA" w:rsidRPr="00230190" w:rsidRDefault="001B54FA">
      <w:r w:rsidRPr="00230190">
        <w:t>Utskottet vill upplysningsvis nämna att i proposition 2001/02:81 Vissa arbet</w:t>
      </w:r>
      <w:r w:rsidRPr="00230190">
        <w:t>s</w:t>
      </w:r>
      <w:r w:rsidRPr="00230190">
        <w:t>skadefrågor m.m. även föreslås förändringar som har betydelse för perso</w:t>
      </w:r>
      <w:r w:rsidRPr="00230190">
        <w:t>n</w:t>
      </w:r>
      <w:r w:rsidRPr="00230190">
        <w:t>skad</w:t>
      </w:r>
      <w:r w:rsidRPr="00230190">
        <w:t>e</w:t>
      </w:r>
      <w:r w:rsidRPr="00230190">
        <w:t>skyddet. Det gäller bl.a. följande.</w:t>
      </w:r>
    </w:p>
    <w:p w:rsidR="001B54FA" w:rsidRPr="00230190" w:rsidRDefault="001B54FA">
      <w:pPr>
        <w:pStyle w:val="Normaltindrag"/>
      </w:pPr>
      <w:r w:rsidRPr="00230190">
        <w:t>Statens trygghetsnämnd skall upphöra och Kammarkollegiet avses få i uppgift att besluta om ersättning enligt LSI. Regeringen avser även att utreda frågan om ersättning enligt LSI bör grundas på skadeståndslagens regler om ersättning vid personskada i stället för på kollektivavtalsbestämmelser, något som får betydelse för frågan om överklagandeordningen.</w:t>
      </w:r>
    </w:p>
    <w:p w:rsidR="001B54FA" w:rsidRPr="00230190" w:rsidRDefault="001B54FA">
      <w:pPr>
        <w:pStyle w:val="Normaltindrag"/>
      </w:pPr>
      <w:r w:rsidRPr="00230190">
        <w:t>Livräntor skall årligen räknas om med hälften av inkomstindexets reala förändring och inkomstindexets hela prisförändring.</w:t>
      </w:r>
    </w:p>
    <w:p w:rsidR="001B54FA" w:rsidRPr="00230190" w:rsidRDefault="001B54FA">
      <w:pPr>
        <w:pStyle w:val="Normaltindrag"/>
      </w:pPr>
      <w:r w:rsidRPr="00230190">
        <w:t>Den särskilda ersättning som i LAF införs som kompensation för karen</w:t>
      </w:r>
      <w:r w:rsidRPr="00230190">
        <w:t>s</w:t>
      </w:r>
      <w:r w:rsidRPr="00230190">
        <w:t>dagar kan även utges enligt LSP.</w:t>
      </w:r>
    </w:p>
    <w:p w:rsidR="001B54FA" w:rsidRPr="00230190" w:rsidRDefault="001B54FA">
      <w:pPr>
        <w:pStyle w:val="Normaltindrag"/>
      </w:pPr>
      <w:r w:rsidRPr="00230190">
        <w:t>Ansökan om ersättning enligt LSP skall vara skriftlig.</w:t>
      </w:r>
    </w:p>
    <w:p w:rsidR="001B54FA" w:rsidRPr="00230190" w:rsidRDefault="001B54FA">
      <w:pPr>
        <w:pStyle w:val="Normaltindrag"/>
      </w:pPr>
      <w:r w:rsidRPr="00230190">
        <w:t>Personer som är intagna på anstalt m.m. har enligt LSI endast rätt till e</w:t>
      </w:r>
      <w:r w:rsidRPr="00230190">
        <w:t>r</w:t>
      </w:r>
      <w:r w:rsidRPr="00230190">
        <w:t>sättning för ideell skada. Detta skall även gälla vid samhällstjänst, ungdom</w:t>
      </w:r>
      <w:r w:rsidRPr="00230190">
        <w:t>s</w:t>
      </w:r>
      <w:r w:rsidRPr="00230190">
        <w:t>tjänst och oavlönat arbete vid intensivövervakning med elektronisk kontroll.</w:t>
      </w:r>
    </w:p>
    <w:p w:rsidR="001B54FA" w:rsidRPr="00230190" w:rsidRDefault="001B54FA">
      <w:r w:rsidRPr="00230190">
        <w:t>Med hänvisning till det anförda anser socialförsäkringsutskottet att försvar</w:t>
      </w:r>
      <w:r w:rsidRPr="00230190">
        <w:t>s</w:t>
      </w:r>
      <w:r w:rsidRPr="00230190">
        <w:t>utskottet bör tillstyrka propositionen i här behandlad del, dock med de öve</w:t>
      </w:r>
      <w:r w:rsidRPr="00230190">
        <w:t>r</w:t>
      </w:r>
      <w:r w:rsidRPr="00230190">
        <w:t>gångsbestämmelser och den mindre justering i 1 § LSI som ovan föreslagits. Försvarsutskottet bör därmed avstyrka motionerna Fö1 yrkande 3, Fö17 y</w:t>
      </w:r>
      <w:r w:rsidRPr="00230190">
        <w:t>r</w:t>
      </w:r>
      <w:r w:rsidRPr="00230190">
        <w:t>kande 2 och Fö235.</w:t>
      </w:r>
    </w:p>
    <w:p w:rsidR="001B54FA" w:rsidRPr="00230190" w:rsidRDefault="001B54FA">
      <w:pPr>
        <w:pStyle w:val="Normaltindrag"/>
      </w:pPr>
    </w:p>
    <w:p w:rsidR="001B54FA" w:rsidRPr="00230190" w:rsidRDefault="001B54FA">
      <w:pPr>
        <w:pStyle w:val="Utskriftsdatum"/>
      </w:pPr>
      <w:r w:rsidRPr="00230190">
        <w:t>Stockholm den 5 februari 2002</w:t>
      </w:r>
    </w:p>
    <w:p w:rsidR="001B54FA" w:rsidRPr="00230190" w:rsidRDefault="001B54FA">
      <w:r w:rsidRPr="00230190">
        <w:t>På socialförsäkringsutskottets vägnar</w:t>
      </w:r>
    </w:p>
    <w:p w:rsidR="001B54FA" w:rsidRPr="00230190" w:rsidRDefault="001B54FA">
      <w:pPr>
        <w:pStyle w:val="Ordfranden"/>
        <w:rPr>
          <w:noProof w:val="0"/>
        </w:rPr>
      </w:pPr>
      <w:bookmarkStart w:id="3" w:name="Ordförande"/>
      <w:bookmarkEnd w:id="3"/>
      <w:r w:rsidRPr="00230190">
        <w:rPr>
          <w:noProof w:val="0"/>
        </w:rPr>
        <w:t xml:space="preserve">Berit Andnor </w:t>
      </w:r>
    </w:p>
    <w:p w:rsidR="001B54FA" w:rsidRPr="00230190" w:rsidRDefault="001B54FA">
      <w:pPr>
        <w:pStyle w:val="Deltagare"/>
        <w:rPr>
          <w:noProof w:val="0"/>
        </w:rPr>
      </w:pPr>
      <w:bookmarkStart w:id="4" w:name="Deltagare"/>
      <w:bookmarkEnd w:id="4"/>
      <w:r w:rsidRPr="00230190">
        <w:rPr>
          <w:noProof w:val="0"/>
        </w:rPr>
        <w:t>Följande ledamöter har deltagit i beslutet: Berit Andnor (s), Bo Könberg (fp), Margit Gennser (m), Ulla Hoffmann (v), Rose-Marie Frebran (kd), Gustaf von Essen (m), Mariann Ytterberg (s), Göran Lindblad (m), Lennart Klockare (s), Ronny Olander (s), Sven-Erik Sjöstrand (v), Fanny Rizell (kd), Cecilia Magnusson (m), Kerstin-Maria Stalin (mp), Birgitta Carlsson (c), Mona Berglund Nilsson (s) och Göte Wahlström (s).</w:t>
      </w:r>
    </w:p>
    <w:p w:rsidR="001B54FA" w:rsidRPr="00230190" w:rsidRDefault="001B54FA">
      <w:pPr>
        <w:pStyle w:val="Normaltindrag"/>
      </w:pPr>
    </w:p>
    <w:p w:rsidR="001B54FA" w:rsidRPr="00230190" w:rsidRDefault="001B54FA">
      <w:pPr>
        <w:pStyle w:val="Normaltindrag"/>
        <w:sectPr w:rsidR="00000000" w:rsidRPr="002301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B54FA" w:rsidRPr="00230190" w:rsidRDefault="001B54FA">
      <w:pPr>
        <w:pStyle w:val="Rubrik1"/>
        <w:rPr>
          <w:noProof w:val="0"/>
        </w:rPr>
      </w:pPr>
      <w:bookmarkStart w:id="5" w:name="_Toc536246326"/>
      <w:r w:rsidRPr="00230190">
        <w:rPr>
          <w:noProof w:val="0"/>
        </w:rPr>
        <w:t>Avvikande mening</w:t>
      </w:r>
      <w:bookmarkEnd w:id="5"/>
    </w:p>
    <w:p w:rsidR="001B54FA" w:rsidRPr="00230190" w:rsidRDefault="001B54FA">
      <w:pPr>
        <w:spacing w:before="0"/>
      </w:pPr>
      <w:r w:rsidRPr="00230190">
        <w:t>Margit Gennser, Gustaf von Essen, Göran Lindblad och Cecilia Magnusson (alla m) anser:</w:t>
      </w:r>
    </w:p>
    <w:p w:rsidR="001B54FA" w:rsidRPr="00230190" w:rsidRDefault="001B54FA">
      <w:r w:rsidRPr="00230190">
        <w:t>Det svenska systemet för ersättning vid arbetsskada är avpassat för tillsvid</w:t>
      </w:r>
      <w:r w:rsidRPr="00230190">
        <w:t>a</w:t>
      </w:r>
      <w:r w:rsidRPr="00230190">
        <w:t>reanställda med normal lön och erbjuder inte skydd när den som skadas sa</w:t>
      </w:r>
      <w:r w:rsidRPr="00230190">
        <w:t>k</w:t>
      </w:r>
      <w:r w:rsidRPr="00230190">
        <w:t>nar kontinuerlig inkomst och stabil anställning. Få unga människor i vär</w:t>
      </w:r>
      <w:r w:rsidRPr="00230190">
        <w:t>n</w:t>
      </w:r>
      <w:r w:rsidRPr="00230190">
        <w:t>pliktsåldern har hunnit ha anställning och lön. Vi anser därför att livränteu</w:t>
      </w:r>
      <w:r w:rsidRPr="00230190">
        <w:t>n</w:t>
      </w:r>
      <w:r w:rsidRPr="00230190">
        <w:t>derlaget skall bestämmas till 7,5 prisbasbelopp, eftersom en bestående inval</w:t>
      </w:r>
      <w:r w:rsidRPr="00230190">
        <w:t>i</w:t>
      </w:r>
      <w:r w:rsidRPr="00230190">
        <w:t xml:space="preserve">ditet påverkar arbetsförmågan och inkomsten för kanske resten av livet. </w:t>
      </w:r>
    </w:p>
    <w:p w:rsidR="001B54FA" w:rsidRPr="00230190" w:rsidRDefault="001B54FA">
      <w:pPr>
        <w:pStyle w:val="Normaltindrag"/>
      </w:pPr>
      <w:r w:rsidRPr="00230190">
        <w:t>Vi anser att riksdagen bör bifalla propositionen i här behandlad del med den ändringen att livränteunderlaget i det nya andra stycket til</w:t>
      </w:r>
      <w:r w:rsidRPr="00230190">
        <w:t>l 12 § LSP skall anges som 7,5 prisbasbelopp. Därmed bifalls motionerna Fö1 yrkande 3 och Fö17 yrkande 2. Motion Fö235 bör vid denna utgång avslås av riksdagen. I övrigt delar vi utskottsmajoritetens uppfattning beträffande övergångsb</w:t>
      </w:r>
      <w:r w:rsidRPr="00230190">
        <w:t>e</w:t>
      </w:r>
      <w:r w:rsidRPr="00230190">
        <w:t xml:space="preserve">stämmelser till ändringarna i LSP och LSI samt en mindre justering i 1 § LSI. </w:t>
      </w:r>
    </w:p>
    <w:p w:rsidR="001B54FA" w:rsidRPr="00230190" w:rsidRDefault="001B54FA">
      <w:pPr>
        <w:pStyle w:val="Tryckort"/>
        <w:framePr w:wrap="around"/>
        <w:jc w:val="right"/>
      </w:pPr>
      <w:r w:rsidRPr="00230190">
        <w:t>Elanders Gotab, Stockholm  2002</w:t>
      </w:r>
    </w:p>
    <w:p w:rsidR="001B54FA" w:rsidRPr="00230190" w:rsidRDefault="001B54FA">
      <w:pPr>
        <w:pStyle w:val="Normaltindrag"/>
      </w:pPr>
    </w:p>
    <w:sectPr w:rsidR="001B54FA" w:rsidRPr="002301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4FA" w:rsidRPr="00230190" w:rsidRDefault="001B54FA">
      <w:pPr>
        <w:spacing w:before="0" w:line="240" w:lineRule="auto"/>
      </w:pPr>
      <w:r w:rsidRPr="00230190">
        <w:separator/>
      </w:r>
    </w:p>
  </w:endnote>
  <w:endnote w:type="continuationSeparator" w:id="0">
    <w:p w:rsidR="001B54FA" w:rsidRPr="00230190" w:rsidRDefault="001B54FA">
      <w:pPr>
        <w:spacing w:before="0" w:line="240" w:lineRule="auto"/>
      </w:pPr>
      <w:r w:rsidRPr="00230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V"/>
      <w:framePr w:w="8732" w:h="284" w:hRule="exact" w:hSpace="0" w:vSpace="0" w:wrap="around" w:xAlign="inside" w:y="13042" w:anchorLock="0"/>
    </w:pP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t>6</w:t>
    </w:r>
    <w:r w:rsidRPr="00230190">
      <w:fldChar w:fldCharType="end"/>
    </w:r>
  </w:p>
  <w:p w:rsidR="001B54FA" w:rsidRPr="00230190" w:rsidRDefault="001B54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H"/>
      <w:framePr w:w="8732" w:h="284" w:hRule="exact" w:hSpace="0" w:vSpace="0" w:wrap="around" w:xAlign="inside" w:y="13042" w:anchorLock="0"/>
    </w:pP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t>7</w:t>
    </w:r>
    <w:r w:rsidRPr="00230190">
      <w:fldChar w:fldCharType="end"/>
    </w:r>
  </w:p>
  <w:p w:rsidR="001B54FA" w:rsidRPr="00230190" w:rsidRDefault="001B54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V"/>
      <w:framePr w:w="8732" w:h="284" w:hRule="exact" w:hSpace="0" w:vSpace="0" w:wrap="around" w:xAlign="inside" w:y="13042" w:anchorLock="0"/>
    </w:pPr>
    <w:r w:rsidRPr="00230190">
      <w:fldChar w:fldCharType="begin" w:fldLock="1"/>
    </w:r>
    <w:r w:rsidRPr="00230190">
      <w:instrText xml:space="preserve"> if </w:instrText>
    </w:r>
    <w:r w:rsidRPr="00230190">
      <w:fldChar w:fldCharType="begin" w:fldLock="1"/>
    </w:r>
    <w:r w:rsidRPr="00230190">
      <w:instrText xml:space="preserve"> = </w:instrText>
    </w:r>
    <w:r w:rsidRPr="00230190">
      <w:fldChar w:fldCharType="begin" w:fldLock="1"/>
    </w:r>
    <w:r w:rsidRPr="00230190">
      <w:instrText xml:space="preserve"> = </w:instrText>
    </w:r>
    <w:r w:rsidRPr="00230190">
      <w:fldChar w:fldCharType="begin" w:fldLock="1"/>
    </w:r>
    <w:r w:rsidRPr="00230190">
      <w:instrText xml:space="preserve"> page</w:instrText>
    </w:r>
    <w:r w:rsidRPr="00230190">
      <w:fldChar w:fldCharType="separate"/>
    </w:r>
    <w:r w:rsidR="00230190">
      <w:rPr>
        <w:noProof/>
      </w:rPr>
      <w:instrText>1</w:instrText>
    </w:r>
    <w:r w:rsidRPr="00230190">
      <w:fldChar w:fldCharType="end"/>
    </w:r>
    <w:r w:rsidRPr="00230190">
      <w:instrText xml:space="preserve">/2 </w:instrText>
    </w:r>
    <w:r w:rsidRPr="00230190">
      <w:fldChar w:fldCharType="separate"/>
    </w:r>
    <w:r w:rsidR="00230190">
      <w:rPr>
        <w:noProof/>
      </w:rPr>
      <w:instrText>0,5</w:instrText>
    </w:r>
    <w:r w:rsidRPr="00230190">
      <w:fldChar w:fldCharType="end"/>
    </w:r>
    <w:r w:rsidRPr="00230190">
      <w:instrText xml:space="preserve"> - </w:instrText>
    </w:r>
    <w:r w:rsidRPr="00230190">
      <w:fldChar w:fldCharType="begin" w:fldLock="1"/>
    </w:r>
    <w:r w:rsidRPr="00230190">
      <w:instrText xml:space="preserve"> = int(</w:instrText>
    </w:r>
    <w:r w:rsidRPr="00230190">
      <w:fldChar w:fldCharType="begin" w:fldLock="1"/>
    </w:r>
    <w:r w:rsidRPr="00230190">
      <w:instrText xml:space="preserve"> page</w:instrText>
    </w:r>
    <w:r w:rsidRPr="00230190">
      <w:fldChar w:fldCharType="separate"/>
    </w:r>
    <w:r w:rsidR="00230190">
      <w:rPr>
        <w:noProof/>
      </w:rPr>
      <w:instrText>1</w:instrText>
    </w:r>
    <w:r w:rsidRPr="00230190">
      <w:fldChar w:fldCharType="end"/>
    </w:r>
    <w:r w:rsidRPr="00230190">
      <w:instrText xml:space="preserve">/2) </w:instrText>
    </w:r>
    <w:r w:rsidRPr="00230190">
      <w:fldChar w:fldCharType="separate"/>
    </w:r>
    <w:r w:rsidR="00230190">
      <w:rPr>
        <w:noProof/>
      </w:rPr>
      <w:instrText>0</w:instrText>
    </w:r>
    <w:r w:rsidRPr="00230190">
      <w:fldChar w:fldCharType="end"/>
    </w:r>
    <w:r w:rsidRPr="00230190">
      <w:fldChar w:fldCharType="separate"/>
    </w:r>
    <w:r w:rsidR="00230190">
      <w:rPr>
        <w:noProof/>
      </w:rPr>
      <w:instrText>0,5</w:instrText>
    </w:r>
    <w:r w:rsidRPr="00230190">
      <w:fldChar w:fldCharType="end"/>
    </w:r>
    <w:r w:rsidRPr="00230190">
      <w:instrText xml:space="preserve"> = 0 "</w:instrText>
    </w: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instrText>10</w:instrText>
    </w:r>
    <w:r w:rsidRPr="00230190">
      <w:fldChar w:fldCharType="end"/>
    </w:r>
  </w:p>
  <w:p w:rsidR="001B54FA" w:rsidRPr="00230190" w:rsidRDefault="001B54FA">
    <w:pPr>
      <w:pStyle w:val="SidfotH"/>
      <w:framePr w:w="8732" w:h="284" w:hRule="exact" w:hSpace="0" w:vSpace="0" w:wrap="around" w:xAlign="inside" w:y="13042" w:anchorLock="0"/>
    </w:pPr>
    <w:r w:rsidRPr="00230190">
      <w:instrText>""</w:instrText>
    </w: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00230190">
      <w:rPr>
        <w:noProof/>
      </w:rPr>
      <w:instrText>1</w:instrText>
    </w:r>
    <w:r w:rsidRPr="00230190">
      <w:fldChar w:fldCharType="end"/>
    </w:r>
    <w:r w:rsidRPr="00230190">
      <w:instrText>"</w:instrText>
    </w:r>
    <w:r w:rsidRPr="00230190">
      <w:fldChar w:fldCharType="separate"/>
    </w:r>
    <w:r w:rsidR="00230190">
      <w:rPr>
        <w:noProof/>
      </w:rPr>
      <w:t>1</w:t>
    </w:r>
    <w:r w:rsidRPr="00230190">
      <w:fldChar w:fldCharType="end"/>
    </w:r>
  </w:p>
  <w:p w:rsidR="001B54FA" w:rsidRPr="00230190" w:rsidRDefault="001B54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V"/>
      <w:framePr w:w="8732" w:h="284" w:hRule="exact" w:hSpace="0" w:vSpace="0" w:wrap="around" w:xAlign="inside" w:y="13042" w:anchorLock="0"/>
    </w:pP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t>9</w:t>
    </w:r>
    <w:r w:rsidRPr="00230190">
      <w:fldChar w:fldCharType="end"/>
    </w:r>
  </w:p>
  <w:p w:rsidR="001B54FA" w:rsidRPr="00230190" w:rsidRDefault="001B54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H"/>
      <w:framePr w:w="8732" w:h="284" w:hRule="exact" w:hSpace="0" w:vSpace="0" w:wrap="around" w:xAlign="inside" w:y="13042" w:anchorLock="0"/>
    </w:pP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t>9</w:t>
    </w:r>
    <w:r w:rsidRPr="00230190">
      <w:fldChar w:fldCharType="end"/>
    </w:r>
  </w:p>
  <w:p w:rsidR="001B54FA" w:rsidRPr="00230190" w:rsidRDefault="001B54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fotV"/>
      <w:framePr w:w="8732" w:h="284" w:hRule="exact" w:hSpace="0" w:vSpace="0" w:wrap="around" w:xAlign="inside" w:y="13042" w:anchorLock="0"/>
    </w:pPr>
    <w:r w:rsidRPr="00230190">
      <w:fldChar w:fldCharType="begin" w:fldLock="1"/>
    </w:r>
    <w:r w:rsidRPr="00230190">
      <w:instrText xml:space="preserve"> if </w:instrText>
    </w:r>
    <w:r w:rsidRPr="00230190">
      <w:fldChar w:fldCharType="begin" w:fldLock="1"/>
    </w:r>
    <w:r w:rsidRPr="00230190">
      <w:instrText xml:space="preserve"> = </w:instrText>
    </w:r>
    <w:r w:rsidRPr="00230190">
      <w:fldChar w:fldCharType="begin" w:fldLock="1"/>
    </w:r>
    <w:r w:rsidRPr="00230190">
      <w:instrText xml:space="preserve"> = </w:instrText>
    </w:r>
    <w:r w:rsidRPr="00230190">
      <w:fldChar w:fldCharType="begin" w:fldLock="1"/>
    </w:r>
    <w:r w:rsidRPr="00230190">
      <w:instrText xml:space="preserve"> page</w:instrText>
    </w:r>
    <w:r w:rsidRPr="00230190">
      <w:fldChar w:fldCharType="separate"/>
    </w:r>
    <w:r w:rsidRPr="00230190">
      <w:instrText>8</w:instrText>
    </w:r>
    <w:r w:rsidRPr="00230190">
      <w:fldChar w:fldCharType="end"/>
    </w:r>
    <w:r w:rsidRPr="00230190">
      <w:instrText xml:space="preserve">/2 </w:instrText>
    </w:r>
    <w:r w:rsidRPr="00230190">
      <w:fldChar w:fldCharType="separate"/>
    </w:r>
    <w:r w:rsidRPr="00230190">
      <w:instrText>4</w:instrText>
    </w:r>
    <w:r w:rsidRPr="00230190">
      <w:fldChar w:fldCharType="end"/>
    </w:r>
    <w:r w:rsidRPr="00230190">
      <w:instrText xml:space="preserve"> - </w:instrText>
    </w:r>
    <w:r w:rsidRPr="00230190">
      <w:fldChar w:fldCharType="begin" w:fldLock="1"/>
    </w:r>
    <w:r w:rsidRPr="00230190">
      <w:instrText xml:space="preserve"> = int(</w:instrText>
    </w:r>
    <w:r w:rsidRPr="00230190">
      <w:fldChar w:fldCharType="begin" w:fldLock="1"/>
    </w:r>
    <w:r w:rsidRPr="00230190">
      <w:instrText xml:space="preserve"> page</w:instrText>
    </w:r>
    <w:r w:rsidRPr="00230190">
      <w:fldChar w:fldCharType="separate"/>
    </w:r>
    <w:r w:rsidRPr="00230190">
      <w:instrText>8</w:instrText>
    </w:r>
    <w:r w:rsidRPr="00230190">
      <w:fldChar w:fldCharType="end"/>
    </w:r>
    <w:r w:rsidRPr="00230190">
      <w:instrText xml:space="preserve">/2) </w:instrText>
    </w:r>
    <w:r w:rsidRPr="00230190">
      <w:fldChar w:fldCharType="separate"/>
    </w:r>
    <w:r w:rsidRPr="00230190">
      <w:instrText>4</w:instrText>
    </w:r>
    <w:r w:rsidRPr="00230190">
      <w:fldChar w:fldCharType="end"/>
    </w:r>
    <w:r w:rsidRPr="00230190">
      <w:fldChar w:fldCharType="separate"/>
    </w:r>
    <w:r w:rsidRPr="00230190">
      <w:instrText>0</w:instrText>
    </w:r>
    <w:r w:rsidRPr="00230190">
      <w:fldChar w:fldCharType="end"/>
    </w:r>
    <w:r w:rsidRPr="00230190">
      <w:instrText xml:space="preserve"> = 0 "</w:instrText>
    </w: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instrText>8</w:instrText>
    </w:r>
    <w:r w:rsidRPr="00230190">
      <w:fldChar w:fldCharType="end"/>
    </w:r>
  </w:p>
  <w:p w:rsidR="001B54FA" w:rsidRPr="00230190" w:rsidRDefault="001B54FA">
    <w:pPr>
      <w:pStyle w:val="SidfotV"/>
      <w:framePr w:w="8732" w:h="284" w:hRule="exact" w:hSpace="0" w:vSpace="0" w:wrap="around" w:xAlign="inside" w:y="13042" w:anchorLock="0"/>
    </w:pPr>
    <w:r w:rsidRPr="00230190">
      <w:instrText>""</w:instrText>
    </w: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instrText>9</w:instrText>
    </w:r>
    <w:r w:rsidRPr="00230190">
      <w:fldChar w:fldCharType="end"/>
    </w:r>
    <w:r w:rsidRPr="00230190">
      <w:instrText>"</w:instrText>
    </w:r>
    <w:r w:rsidRPr="00230190">
      <w:fldChar w:fldCharType="separate"/>
    </w:r>
    <w:r w:rsidRPr="00230190">
      <w:fldChar w:fldCharType="begin" w:fldLock="1"/>
    </w:r>
    <w:r w:rsidRPr="00230190">
      <w:instrText xml:space="preserve"> P</w:instrText>
    </w:r>
    <w:r w:rsidRPr="00230190">
      <w:instrText>A</w:instrText>
    </w:r>
    <w:r w:rsidRPr="00230190">
      <w:instrText xml:space="preserve">GE </w:instrText>
    </w:r>
    <w:r w:rsidRPr="00230190">
      <w:fldChar w:fldCharType="separate"/>
    </w:r>
    <w:r w:rsidRPr="00230190">
      <w:t>8</w:t>
    </w:r>
    <w:r w:rsidRPr="00230190">
      <w:fldChar w:fldCharType="end"/>
    </w:r>
  </w:p>
  <w:p w:rsidR="001B54FA" w:rsidRPr="00230190" w:rsidRDefault="001B54FA">
    <w:pPr>
      <w:pStyle w:val="SidfotH"/>
      <w:framePr w:w="8732" w:h="284" w:hRule="exact" w:hSpace="0" w:vSpace="0" w:wrap="around" w:xAlign="inside" w:y="13042" w:anchorLock="0"/>
    </w:pPr>
    <w:r w:rsidRPr="00230190">
      <w:fldChar w:fldCharType="end"/>
    </w:r>
  </w:p>
  <w:p w:rsidR="001B54FA" w:rsidRPr="00230190" w:rsidRDefault="001B5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4FA" w:rsidRPr="00230190" w:rsidRDefault="001B54FA">
      <w:pPr>
        <w:pStyle w:val="Sidfot"/>
      </w:pPr>
    </w:p>
  </w:footnote>
  <w:footnote w:type="continuationSeparator" w:id="0">
    <w:p w:rsidR="001B54FA" w:rsidRPr="00230190" w:rsidRDefault="001B54FA">
      <w:pPr>
        <w:spacing w:before="0" w:line="240" w:lineRule="auto"/>
      </w:pPr>
      <w:r w:rsidRPr="00230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Jmn"/>
      <w:framePr w:w="8732" w:h="567" w:hRule="exact" w:vSpace="0" w:wrap="around" w:vAnchor="page" w:y="341" w:anchorLock="0"/>
    </w:pP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t>2001/02</w:t>
    </w:r>
    <w:r w:rsidRPr="00230190">
      <w:rPr>
        <w:rStyle w:val="SidhuvudUtskott"/>
      </w:rPr>
      <w:fldChar w:fldCharType="end"/>
    </w:r>
    <w:r w:rsidRPr="00230190">
      <w:rPr>
        <w:rStyle w:val="SidhuvudUtskott"/>
      </w:rPr>
      <w:t>:</w:t>
    </w:r>
    <w:r w:rsidRPr="00230190">
      <w:rPr>
        <w:rStyle w:val="SidhuvudUtskott"/>
      </w:rPr>
      <w:fldChar w:fldCharType="begin" w:fldLock="1"/>
    </w:r>
    <w:r w:rsidRPr="00230190">
      <w:rPr>
        <w:rStyle w:val="SidhuvudUtskott"/>
      </w:rPr>
      <w:instrText xml:space="preserve"> DOCPROPERTY Utskott</w:instrText>
    </w:r>
    <w:r w:rsidRPr="00230190">
      <w:rPr>
        <w:rStyle w:val="SidhuvudUtskott"/>
      </w:rPr>
      <w:fldChar w:fldCharType="separate"/>
    </w:r>
    <w:r w:rsidRPr="00230190">
      <w:rPr>
        <w:rStyle w:val="SidhuvudUtskott"/>
      </w:rPr>
      <w:t>SfU</w: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BetänkandeNr</w:instrText>
    </w:r>
    <w:r w:rsidRPr="00230190">
      <w:rPr>
        <w:rStyle w:val="SidhuvudUtskott"/>
      </w:rPr>
      <w:fldChar w:fldCharType="separate"/>
    </w:r>
    <w:r w:rsidRPr="00230190">
      <w:rPr>
        <w:rStyle w:val="SidhuvudUtskott"/>
      </w:rPr>
      <w:t>2y</w:t>
    </w:r>
    <w:r w:rsidRPr="00230190">
      <w:rPr>
        <w:rStyle w:val="SidhuvudUtskott"/>
      </w:rPr>
      <w:fldChar w:fldCharType="end"/>
    </w:r>
    <w:r w:rsidRPr="00230190">
      <w:t xml:space="preserve">     </w:t>
    </w:r>
    <w:r w:rsidRPr="00230190">
      <w:rPr>
        <w:rStyle w:val="SidhuvudBilaga"/>
      </w:rPr>
      <w:t xml:space="preserve"> </w:t>
    </w:r>
    <w:r w:rsidRPr="00230190">
      <w:rPr>
        <w:rStyle w:val="SidhuvudRubrikReferens"/>
      </w:rPr>
      <w:fldChar w:fldCharType="begin" w:fldLock="1"/>
    </w:r>
    <w:r w:rsidRPr="00230190">
      <w:rPr>
        <w:rStyle w:val="SidhuvudRubrikReferens"/>
      </w:rPr>
      <w:instrText xml:space="preserve"> StyleREF "Rubrik 1" </w:instrText>
    </w:r>
    <w:r w:rsidRPr="00230190">
      <w:rPr>
        <w:rStyle w:val="SidhuvudRubrikReferens"/>
      </w:rPr>
      <w:fldChar w:fldCharType="separate"/>
    </w:r>
    <w:r w:rsidRPr="00230190">
      <w:rPr>
        <w:rStyle w:val="SidhuvudRubrikReferens"/>
      </w:rPr>
      <w:t>Socialförsäkringsutskottets yttrande</w:t>
    </w:r>
    <w:r w:rsidRPr="00230190">
      <w:rPr>
        <w:rStyle w:val="SidhuvudRubrikReferens"/>
      </w:rPr>
      <w:fldChar w:fldCharType="end"/>
    </w:r>
  </w:p>
  <w:p w:rsidR="001B54FA" w:rsidRPr="00230190" w:rsidRDefault="001B54FA">
    <w:pPr>
      <w:pStyle w:val="SidhuvudKantJmn"/>
      <w:framePr w:w="8732" w:h="567" w:hRule="exact" w:vSpace="0" w:wrap="around" w:vAnchor="page" w:y="341" w:anchorLock="0"/>
    </w:pPr>
    <w:r w:rsidRPr="00230190">
      <w:rPr>
        <w:rStyle w:val="SidhuvudUtskott"/>
      </w:rPr>
      <w:fldChar w:fldCharType="begin" w:fldLock="1"/>
    </w:r>
    <w:r w:rsidRPr="00230190">
      <w:rPr>
        <w:rStyle w:val="SidhuvudUtskott"/>
      </w:rPr>
      <w:instrText xml:space="preserve"> DOCPROPERTY Status</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if </w:instrText>
    </w:r>
    <w:r w:rsidRPr="00230190">
      <w:rPr>
        <w:rStyle w:val="SidhuvudUtskott"/>
      </w:rPr>
      <w:fldChar w:fldCharType="begin" w:fldLock="1"/>
    </w:r>
    <w:r w:rsidRPr="00230190">
      <w:rPr>
        <w:rStyle w:val="SidhuvudUtskott"/>
      </w:rPr>
      <w:instrText xml:space="preserve"> DOCPROPERTY "UtkastDatum"</w:instrText>
    </w:r>
    <w:r w:rsidRPr="00230190">
      <w:rPr>
        <w:rStyle w:val="SidhuvudUtskott"/>
      </w:rPr>
      <w:fldChar w:fldCharType="separate"/>
    </w:r>
    <w:r w:rsidRPr="00230190">
      <w:rPr>
        <w:rStyle w:val="SidhuvudUtskott"/>
      </w:rPr>
      <w:instrText>Nej</w:instrText>
    </w:r>
    <w:r w:rsidRPr="00230190">
      <w:rPr>
        <w:rStyle w:val="SidhuvudUtskott"/>
      </w:rPr>
      <w:fldChar w:fldCharType="end"/>
    </w:r>
    <w:r w:rsidRPr="00230190">
      <w:rPr>
        <w:rStyle w:val="SidhuvudUtskott"/>
      </w:rPr>
      <w:instrText xml:space="preserve"> = "Ja" "    </w:instrText>
    </w:r>
    <w:r w:rsidRPr="00230190">
      <w:rPr>
        <w:rStyle w:val="SidhuvudUtskott"/>
      </w:rPr>
      <w:fldChar w:fldCharType="begin" w:fldLock="1"/>
    </w:r>
    <w:r w:rsidRPr="00230190">
      <w:rPr>
        <w:rStyle w:val="SidhuvudUtskott"/>
      </w:rPr>
      <w:instrText xml:space="preserve"> PRINTDATE \@ "yyyy-MM-dd HH.mm" </w:instrText>
    </w:r>
    <w:r w:rsidRPr="00230190">
      <w:rPr>
        <w:rStyle w:val="SidhuvudUtskott"/>
      </w:rPr>
      <w:fldChar w:fldCharType="separate"/>
    </w:r>
    <w:r w:rsidRPr="00230190">
      <w:rPr>
        <w:rStyle w:val="SidhuvudUtskott"/>
      </w:rPr>
      <w:instrText>2000-08-11 16.42</w:instrText>
    </w:r>
    <w:r w:rsidRPr="00230190">
      <w:rPr>
        <w:rStyle w:val="SidhuvudUtskott"/>
      </w:rPr>
      <w:fldChar w:fldCharType="end"/>
    </w:r>
    <w:r w:rsidRPr="00230190">
      <w:rPr>
        <w:rStyle w:val="SidhuvudUtskott"/>
      </w:rPr>
      <w:instrText xml:space="preserve">" </w:instrText>
    </w:r>
    <w:r w:rsidRPr="00230190">
      <w:rPr>
        <w:rStyle w:val="SidhuvudUtskott"/>
      </w:rPr>
      <w:fldChar w:fldCharType="end"/>
    </w:r>
  </w:p>
  <w:p w:rsidR="001B54FA" w:rsidRPr="00230190" w:rsidRDefault="001B54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Udda"/>
      <w:framePr w:w="8732" w:h="567" w:hRule="exact" w:vSpace="0" w:wrap="around" w:vAnchor="page" w:y="341" w:anchorLock="0"/>
    </w:pPr>
    <w:r w:rsidRPr="00230190">
      <w:rPr>
        <w:rStyle w:val="SidhuvudRubrikReferens"/>
      </w:rPr>
      <w:t>Socialförsäkringsutskottets yttrande</w:t>
    </w:r>
    <w:r w:rsidRPr="00230190">
      <w:rPr>
        <w:rStyle w:val="SidhuvudBilaga"/>
      </w:rPr>
      <w:t xml:space="preserve"> </w:t>
    </w:r>
    <w:r w:rsidRPr="00230190">
      <w:t xml:space="preserve">     </w:t>
    </w:r>
    <w:r w:rsidRPr="00230190">
      <w:rPr>
        <w:rStyle w:val="SidhuvudUtskott"/>
      </w:rPr>
      <w:t>2001/02:SfU2y</w:t>
    </w:r>
  </w:p>
  <w:p w:rsidR="001B54FA" w:rsidRPr="00230190" w:rsidRDefault="001B54FA">
    <w:pPr>
      <w:pStyle w:val="SidhuvudKantUdda"/>
      <w:framePr w:w="8732" w:h="567" w:hRule="exact" w:vSpace="0" w:wrap="around" w:vAnchor="page" w:y="341" w:anchorLock="0"/>
    </w:pPr>
  </w:p>
  <w:p w:rsidR="001B54FA" w:rsidRPr="00230190" w:rsidRDefault="001B54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Jmn"/>
      <w:framePr w:w="8732" w:h="567" w:hRule="exact" w:vSpace="0" w:wrap="around" w:vAnchor="page" w:y="341" w:anchorLock="0"/>
    </w:pPr>
    <w:r w:rsidRPr="00230190">
      <w:fldChar w:fldCharType="begin" w:fldLock="1"/>
    </w:r>
    <w:r w:rsidRPr="00230190">
      <w:instrText xml:space="preserve"> if </w:instrText>
    </w:r>
    <w:r w:rsidRPr="00230190">
      <w:fldChar w:fldCharType="begin" w:fldLock="1"/>
    </w:r>
    <w:r w:rsidRPr="00230190">
      <w:instrText xml:space="preserve"> page</w:instrText>
    </w:r>
    <w:r w:rsidRPr="00230190">
      <w:fldChar w:fldCharType="separate"/>
    </w:r>
    <w:r w:rsidR="00230190">
      <w:rPr>
        <w:noProof/>
      </w:rPr>
      <w:instrText>1</w:instrText>
    </w:r>
    <w:r w:rsidRPr="00230190">
      <w:fldChar w:fldCharType="end"/>
    </w:r>
    <w:r w:rsidRPr="00230190">
      <w:instrText xml:space="preserve"> &gt; 1 "</w:instrText>
    </w:r>
    <w:r w:rsidRPr="00230190">
      <w:fldChar w:fldCharType="begin" w:fldLock="1"/>
    </w:r>
    <w:r w:rsidRPr="00230190">
      <w:instrText xml:space="preserve"> if </w:instrText>
    </w:r>
    <w:r w:rsidRPr="00230190">
      <w:fldChar w:fldCharType="begin" w:fldLock="1"/>
    </w:r>
    <w:r w:rsidRPr="00230190">
      <w:instrText xml:space="preserve"> = </w:instrText>
    </w:r>
    <w:r w:rsidRPr="00230190">
      <w:fldChar w:fldCharType="begin" w:fldLock="1"/>
    </w:r>
    <w:r w:rsidRPr="00230190">
      <w:instrText xml:space="preserve"> = </w:instrText>
    </w:r>
    <w:r w:rsidRPr="00230190">
      <w:fldChar w:fldCharType="begin" w:fldLock="1"/>
    </w:r>
    <w:r w:rsidRPr="00230190">
      <w:instrText xml:space="preserve"> page</w:instrText>
    </w:r>
    <w:r w:rsidRPr="00230190">
      <w:fldChar w:fldCharType="separate"/>
    </w:r>
    <w:r w:rsidRPr="00230190">
      <w:instrText>9</w:instrText>
    </w:r>
    <w:r w:rsidRPr="00230190">
      <w:fldChar w:fldCharType="end"/>
    </w:r>
    <w:r w:rsidRPr="00230190">
      <w:instrText xml:space="preserve">/2 </w:instrText>
    </w:r>
    <w:r w:rsidRPr="00230190">
      <w:fldChar w:fldCharType="separate"/>
    </w:r>
    <w:r w:rsidRPr="00230190">
      <w:instrText>4,5</w:instrText>
    </w:r>
    <w:r w:rsidRPr="00230190">
      <w:fldChar w:fldCharType="end"/>
    </w:r>
    <w:r w:rsidRPr="00230190">
      <w:instrText xml:space="preserve"> - </w:instrText>
    </w:r>
    <w:r w:rsidRPr="00230190">
      <w:fldChar w:fldCharType="begin" w:fldLock="1"/>
    </w:r>
    <w:r w:rsidRPr="00230190">
      <w:instrText xml:space="preserve"> = int(</w:instrText>
    </w:r>
    <w:r w:rsidRPr="00230190">
      <w:fldChar w:fldCharType="begin" w:fldLock="1"/>
    </w:r>
    <w:r w:rsidRPr="00230190">
      <w:instrText xml:space="preserve"> page</w:instrText>
    </w:r>
    <w:r w:rsidRPr="00230190">
      <w:fldChar w:fldCharType="separate"/>
    </w:r>
    <w:r w:rsidRPr="00230190">
      <w:instrText>9</w:instrText>
    </w:r>
    <w:r w:rsidRPr="00230190">
      <w:fldChar w:fldCharType="end"/>
    </w:r>
    <w:r w:rsidRPr="00230190">
      <w:instrText xml:space="preserve">/2) </w:instrText>
    </w:r>
    <w:r w:rsidRPr="00230190">
      <w:fldChar w:fldCharType="separate"/>
    </w:r>
    <w:r w:rsidRPr="00230190">
      <w:instrText>4</w:instrText>
    </w:r>
    <w:r w:rsidRPr="00230190">
      <w:fldChar w:fldCharType="end"/>
    </w:r>
    <w:r w:rsidRPr="00230190">
      <w:fldChar w:fldCharType="separate"/>
    </w:r>
    <w:r w:rsidRPr="00230190">
      <w:instrText>0,5</w:instrText>
    </w:r>
    <w:r w:rsidRPr="00230190">
      <w:fldChar w:fldCharType="end"/>
    </w:r>
    <w:r w:rsidRPr="00230190">
      <w:instrText xml:space="preserve"> = 0 "</w:instrText>
    </w: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instrText>2001/02</w:instrText>
    </w:r>
    <w:r w:rsidRPr="00230190">
      <w:rPr>
        <w:rStyle w:val="SidhuvudUtskott"/>
      </w:rPr>
      <w:fldChar w:fldCharType="end"/>
    </w:r>
    <w:r w:rsidRPr="00230190">
      <w:rPr>
        <w:rStyle w:val="SidhuvudUtskott"/>
      </w:rPr>
      <w:instrText>:</w:instrText>
    </w:r>
    <w:r w:rsidRPr="00230190">
      <w:rPr>
        <w:rStyle w:val="SidhuvudUtskott"/>
      </w:rPr>
      <w:fldChar w:fldCharType="begin" w:fldLock="1"/>
    </w:r>
    <w:r w:rsidRPr="00230190">
      <w:rPr>
        <w:rStyle w:val="SidhuvudUtskott"/>
      </w:rPr>
      <w:instrText xml:space="preserve"> DOCPR</w:instrText>
    </w:r>
    <w:r w:rsidRPr="00230190">
      <w:rPr>
        <w:rStyle w:val="SidhuvudUtskott"/>
      </w:rPr>
      <w:instrText>O</w:instrText>
    </w:r>
    <w:r w:rsidRPr="00230190">
      <w:rPr>
        <w:rStyle w:val="SidhuvudUtskott"/>
      </w:rPr>
      <w:instrText>PE</w:instrText>
    </w:r>
    <w:r w:rsidRPr="00230190">
      <w:rPr>
        <w:rStyle w:val="SidhuvudUtskott"/>
      </w:rPr>
      <w:instrText>R</w:instrText>
    </w:r>
    <w:r w:rsidRPr="00230190">
      <w:rPr>
        <w:rStyle w:val="SidhuvudUtskott"/>
      </w:rPr>
      <w:instrText>TY Utskott</w:instrText>
    </w:r>
    <w:r w:rsidRPr="00230190">
      <w:rPr>
        <w:rStyle w:val="SidhuvudUtskott"/>
      </w:rPr>
      <w:fldChar w:fldCharType="separate"/>
    </w:r>
    <w:r w:rsidRPr="00230190">
      <w:rPr>
        <w:rStyle w:val="SidhuvudUtskott"/>
      </w:rPr>
      <w:instrText>SfU</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BetänkandeNr</w:instrText>
    </w:r>
    <w:r w:rsidRPr="00230190">
      <w:rPr>
        <w:rStyle w:val="SidhuvudUtskott"/>
      </w:rPr>
      <w:fldChar w:fldCharType="separate"/>
    </w:r>
    <w:r w:rsidRPr="00230190">
      <w:rPr>
        <w:rStyle w:val="SidhuvudUtskott"/>
      </w:rPr>
      <w:instrText>2y</w:instrText>
    </w:r>
    <w:r w:rsidRPr="00230190">
      <w:rPr>
        <w:rStyle w:val="SidhuvudUtskott"/>
      </w:rPr>
      <w:fldChar w:fldCharType="end"/>
    </w:r>
    <w:r w:rsidRPr="00230190">
      <w:instrText xml:space="preserve">    </w:instrText>
    </w:r>
  </w:p>
  <w:p w:rsidR="001B54FA" w:rsidRPr="00230190" w:rsidRDefault="001B54FA">
    <w:pPr>
      <w:pStyle w:val="SidhuvudKantJmn"/>
      <w:framePr w:w="8732" w:h="567" w:hRule="exact" w:vSpace="0" w:wrap="around" w:vAnchor="page" w:y="341" w:anchorLock="0"/>
    </w:pPr>
    <w:r w:rsidRPr="00230190">
      <w:rPr>
        <w:rStyle w:val="SidhuvudUtskott"/>
      </w:rPr>
      <w:fldChar w:fldCharType="begin" w:fldLock="1"/>
    </w:r>
    <w:r w:rsidRPr="00230190">
      <w:rPr>
        <w:rStyle w:val="SidhuvudUtskott"/>
      </w:rPr>
      <w:instrText xml:space="preserve"> DOCPROPERTY Status</w:instrText>
    </w:r>
    <w:r w:rsidRPr="00230190">
      <w:rPr>
        <w:rStyle w:val="SidhuvudUtskott"/>
      </w:rPr>
      <w:fldChar w:fldCharType="separate"/>
    </w:r>
    <w:r w:rsidRPr="00230190">
      <w:rPr>
        <w:rStyle w:val="SidhuvudUtskott"/>
      </w:rPr>
      <w:instrText>Utkast</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if </w:instrText>
    </w:r>
    <w:r w:rsidRPr="00230190">
      <w:rPr>
        <w:rStyle w:val="SidhuvudUtskott"/>
      </w:rPr>
      <w:fldChar w:fldCharType="begin" w:fldLock="1"/>
    </w:r>
    <w:r w:rsidRPr="00230190">
      <w:rPr>
        <w:rStyle w:val="SidhuvudUtskott"/>
      </w:rPr>
      <w:instrText xml:space="preserve"> DOCPROPERTY "UtkastDatum"</w:instrText>
    </w:r>
    <w:r w:rsidRPr="00230190">
      <w:rPr>
        <w:rStyle w:val="SidhuvudUtskott"/>
      </w:rPr>
      <w:fldChar w:fldCharType="separate"/>
    </w:r>
    <w:r w:rsidRPr="00230190">
      <w:rPr>
        <w:rStyle w:val="SidhuvudUtskott"/>
      </w:rPr>
      <w:instrText>Nej</w:instrText>
    </w:r>
    <w:r w:rsidRPr="00230190">
      <w:rPr>
        <w:rStyle w:val="SidhuvudUtskott"/>
      </w:rPr>
      <w:fldChar w:fldCharType="end"/>
    </w:r>
    <w:r w:rsidRPr="00230190">
      <w:rPr>
        <w:rStyle w:val="SidhuvudUtskott"/>
      </w:rPr>
      <w:instrText xml:space="preserve"> = "Ja" "    </w:instrText>
    </w:r>
    <w:r w:rsidRPr="00230190">
      <w:rPr>
        <w:rStyle w:val="SidhuvudUtskott"/>
      </w:rPr>
      <w:fldChar w:fldCharType="begin" w:fldLock="1"/>
    </w:r>
    <w:r w:rsidRPr="00230190">
      <w:rPr>
        <w:rStyle w:val="SidhuvudUtskott"/>
      </w:rPr>
      <w:instrText xml:space="preserve"> PRINTDATE \@ "yyyy-MM-dd HH.mm" </w:instrText>
    </w:r>
    <w:r w:rsidRPr="00230190">
      <w:rPr>
        <w:rStyle w:val="SidhuvudUtskott"/>
      </w:rPr>
      <w:fldChar w:fldCharType="separate"/>
    </w:r>
    <w:r w:rsidRPr="00230190">
      <w:rPr>
        <w:rStyle w:val="SidhuvudUtskott"/>
      </w:rPr>
      <w:instrText>2000-08-11 16.42</w:instrText>
    </w:r>
    <w:r w:rsidRPr="00230190">
      <w:rPr>
        <w:rStyle w:val="SidhuvudUtskott"/>
      </w:rPr>
      <w:fldChar w:fldCharType="end"/>
    </w:r>
    <w:r w:rsidRPr="00230190">
      <w:rPr>
        <w:rStyle w:val="SidhuvudUtskott"/>
      </w:rPr>
      <w:instrText xml:space="preserve">" </w:instrText>
    </w:r>
    <w:r w:rsidRPr="00230190">
      <w:rPr>
        <w:rStyle w:val="SidhuvudUtskott"/>
      </w:rPr>
      <w:fldChar w:fldCharType="end"/>
    </w:r>
  </w:p>
  <w:p w:rsidR="001B54FA" w:rsidRPr="00230190" w:rsidRDefault="001B54FA">
    <w:pPr>
      <w:pStyle w:val="SidhuvudKantUdda"/>
      <w:framePr w:w="8732" w:h="567" w:hRule="exact" w:vSpace="0" w:wrap="around" w:vAnchor="page" w:y="341" w:anchorLock="0"/>
    </w:pPr>
    <w:r w:rsidRPr="00230190">
      <w:rPr>
        <w:rStyle w:val="SidhuvudRubrikReferens"/>
        <w:smallCaps w:val="0"/>
        <w:spacing w:val="0"/>
        <w:sz w:val="19"/>
      </w:rPr>
      <w:instrText xml:space="preserve"> </w:instrText>
    </w:r>
    <w:r w:rsidRPr="00230190">
      <w:instrText xml:space="preserve">"  "  </w:instrText>
    </w: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instrText>2001/02</w:instrText>
    </w:r>
    <w:r w:rsidRPr="00230190">
      <w:rPr>
        <w:rStyle w:val="SidhuvudUtskott"/>
      </w:rPr>
      <w:fldChar w:fldCharType="end"/>
    </w:r>
    <w:r w:rsidRPr="00230190">
      <w:rPr>
        <w:rStyle w:val="SidhuvudUtskott"/>
      </w:rPr>
      <w:instrText>:</w:instrText>
    </w:r>
    <w:r w:rsidRPr="00230190">
      <w:rPr>
        <w:rStyle w:val="SidhuvudUtskott"/>
      </w:rPr>
      <w:fldChar w:fldCharType="begin" w:fldLock="1"/>
    </w:r>
    <w:r w:rsidRPr="00230190">
      <w:rPr>
        <w:rStyle w:val="SidhuvudUtskott"/>
      </w:rPr>
      <w:instrText xml:space="preserve"> DOCPROPERTY Utskott</w:instrText>
    </w:r>
    <w:r w:rsidRPr="00230190">
      <w:rPr>
        <w:rStyle w:val="SidhuvudUtskott"/>
      </w:rPr>
      <w:fldChar w:fldCharType="separate"/>
    </w:r>
    <w:r w:rsidRPr="00230190">
      <w:rPr>
        <w:rStyle w:val="SidhuvudUtskott"/>
      </w:rPr>
      <w:instrText>SfU</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BetänkandeNr</w:instrText>
    </w:r>
    <w:r w:rsidRPr="00230190">
      <w:rPr>
        <w:rStyle w:val="SidhuvudUtskott"/>
      </w:rPr>
      <w:fldChar w:fldCharType="separate"/>
    </w:r>
    <w:r w:rsidRPr="00230190">
      <w:rPr>
        <w:rStyle w:val="SidhuvudUtskott"/>
      </w:rPr>
      <w:instrText>2y</w:instrText>
    </w:r>
    <w:r w:rsidRPr="00230190">
      <w:rPr>
        <w:rStyle w:val="SidhuvudUtskott"/>
      </w:rPr>
      <w:fldChar w:fldCharType="end"/>
    </w:r>
  </w:p>
  <w:p w:rsidR="001B54FA" w:rsidRPr="00230190" w:rsidRDefault="001B54FA">
    <w:pPr>
      <w:pStyle w:val="SidhuvudKantUdda"/>
      <w:framePr w:w="8732" w:h="567" w:hRule="exact" w:vSpace="0" w:wrap="around" w:vAnchor="page" w:y="341" w:anchorLock="0"/>
    </w:pPr>
    <w:r w:rsidRPr="00230190">
      <w:rPr>
        <w:rStyle w:val="SidhuvudUtskott"/>
      </w:rPr>
      <w:fldChar w:fldCharType="begin" w:fldLock="1"/>
    </w:r>
    <w:r w:rsidRPr="00230190">
      <w:rPr>
        <w:rStyle w:val="SidhuvudUtskott"/>
      </w:rPr>
      <w:instrText xml:space="preserve"> if </w:instrText>
    </w:r>
    <w:r w:rsidRPr="00230190">
      <w:rPr>
        <w:rStyle w:val="SidhuvudUtskott"/>
      </w:rPr>
      <w:fldChar w:fldCharType="begin" w:fldLock="1"/>
    </w:r>
    <w:r w:rsidRPr="00230190">
      <w:rPr>
        <w:rStyle w:val="SidhuvudUtskott"/>
      </w:rPr>
      <w:instrText xml:space="preserve"> DOCPROPERTY "UtkastDatum"</w:instrText>
    </w:r>
    <w:r w:rsidRPr="00230190">
      <w:rPr>
        <w:rStyle w:val="SidhuvudUtskott"/>
      </w:rPr>
      <w:fldChar w:fldCharType="separate"/>
    </w:r>
    <w:r w:rsidRPr="00230190">
      <w:rPr>
        <w:rStyle w:val="SidhuvudUtskott"/>
      </w:rPr>
      <w:instrText>Nej</w:instrText>
    </w:r>
    <w:r w:rsidRPr="00230190">
      <w:rPr>
        <w:rStyle w:val="SidhuvudUtskott"/>
      </w:rPr>
      <w:fldChar w:fldCharType="end"/>
    </w:r>
    <w:r w:rsidRPr="00230190">
      <w:rPr>
        <w:rStyle w:val="SidhuvudUtskott"/>
      </w:rPr>
      <w:instrText xml:space="preserve"> = "Ja" "</w:instrText>
    </w:r>
    <w:r w:rsidRPr="00230190">
      <w:rPr>
        <w:rStyle w:val="SidhuvudUtskott"/>
      </w:rPr>
      <w:fldChar w:fldCharType="begin" w:fldLock="1"/>
    </w:r>
    <w:r w:rsidRPr="00230190">
      <w:rPr>
        <w:rStyle w:val="SidhuvudUtskott"/>
      </w:rPr>
      <w:instrText xml:space="preserve"> PRINTDATE \@ "yyyy-MM-dd HH.mm    " </w:instrText>
    </w:r>
    <w:r w:rsidRPr="00230190">
      <w:rPr>
        <w:rStyle w:val="SidhuvudUtskott"/>
      </w:rPr>
      <w:fldChar w:fldCharType="separate"/>
    </w:r>
    <w:r w:rsidRPr="00230190">
      <w:rPr>
        <w:rStyle w:val="SidhuvudUtskott"/>
      </w:rPr>
      <w:instrText>2000-08-11 16.42</w:instrText>
    </w:r>
    <w:r w:rsidRPr="00230190">
      <w:rPr>
        <w:rStyle w:val="SidhuvudUtskott"/>
      </w:rPr>
      <w:fldChar w:fldCharType="end"/>
    </w:r>
    <w:r w:rsidRPr="00230190">
      <w:rPr>
        <w:rStyle w:val="SidhuvudUtskott"/>
      </w:rPr>
      <w:instrText xml:space="preserve">" </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w:instrText>
    </w:r>
    <w:r w:rsidRPr="00230190">
      <w:rPr>
        <w:rStyle w:val="SidhuvudUtskott"/>
      </w:rPr>
      <w:instrText>O</w:instrText>
    </w:r>
    <w:r w:rsidRPr="00230190">
      <w:rPr>
        <w:rStyle w:val="SidhuvudUtskott"/>
      </w:rPr>
      <w:instrText>PERTY Status</w:instrText>
    </w:r>
    <w:r w:rsidRPr="00230190">
      <w:rPr>
        <w:rStyle w:val="SidhuvudUtskott"/>
      </w:rPr>
      <w:fldChar w:fldCharType="end"/>
    </w:r>
    <w:r w:rsidRPr="00230190">
      <w:instrText>"</w:instrText>
    </w:r>
    <w:r w:rsidRPr="00230190">
      <w:fldChar w:fldCharType="separate"/>
    </w:r>
    <w:r w:rsidRPr="00230190">
      <w:instrText xml:space="preserve">  </w:instrText>
    </w: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instrText>2001/02</w:instrText>
    </w:r>
    <w:r w:rsidRPr="00230190">
      <w:rPr>
        <w:rStyle w:val="SidhuvudUtskott"/>
      </w:rPr>
      <w:fldChar w:fldCharType="end"/>
    </w:r>
    <w:r w:rsidRPr="00230190">
      <w:rPr>
        <w:rStyle w:val="SidhuvudUtskott"/>
      </w:rPr>
      <w:instrText>:</w:instrText>
    </w:r>
    <w:r w:rsidRPr="00230190">
      <w:rPr>
        <w:rStyle w:val="SidhuvudUtskott"/>
      </w:rPr>
      <w:fldChar w:fldCharType="begin" w:fldLock="1"/>
    </w:r>
    <w:r w:rsidRPr="00230190">
      <w:rPr>
        <w:rStyle w:val="SidhuvudUtskott"/>
      </w:rPr>
      <w:instrText xml:space="preserve"> DOCPROPERTY Utskott</w:instrText>
    </w:r>
    <w:r w:rsidRPr="00230190">
      <w:rPr>
        <w:rStyle w:val="SidhuvudUtskott"/>
      </w:rPr>
      <w:fldChar w:fldCharType="separate"/>
    </w:r>
    <w:r w:rsidRPr="00230190">
      <w:rPr>
        <w:rStyle w:val="SidhuvudUtskott"/>
      </w:rPr>
      <w:instrText>SfU</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BetänkandeNr</w:instrText>
    </w:r>
    <w:r w:rsidRPr="00230190">
      <w:rPr>
        <w:rStyle w:val="SidhuvudUtskott"/>
      </w:rPr>
      <w:fldChar w:fldCharType="separate"/>
    </w:r>
    <w:r w:rsidRPr="00230190">
      <w:rPr>
        <w:rStyle w:val="SidhuvudUtskott"/>
      </w:rPr>
      <w:instrText>2y</w:instrText>
    </w:r>
    <w:r w:rsidRPr="00230190">
      <w:rPr>
        <w:rStyle w:val="SidhuvudUtskott"/>
      </w:rPr>
      <w:fldChar w:fldCharType="end"/>
    </w:r>
  </w:p>
  <w:p w:rsidR="001B54FA" w:rsidRPr="00230190" w:rsidRDefault="001B54FA">
    <w:pPr>
      <w:pStyle w:val="SidhuvudKantUdda"/>
      <w:framePr w:w="8732" w:h="567" w:hRule="exact" w:vSpace="0" w:wrap="around" w:vAnchor="page" w:y="341" w:anchorLock="0"/>
    </w:pPr>
    <w:r w:rsidRPr="00230190">
      <w:fldChar w:fldCharType="end"/>
    </w:r>
    <w:r w:rsidRPr="00230190">
      <w:instrText>" " "</w:instrText>
    </w:r>
    <w:r w:rsidRPr="00230190">
      <w:fldChar w:fldCharType="separate"/>
    </w:r>
    <w:r w:rsidR="00230190" w:rsidRPr="00230190">
      <w:rPr>
        <w:noProof/>
      </w:rPr>
      <w:t xml:space="preserve"> </w:t>
    </w:r>
    <w:r w:rsidRPr="00230190">
      <w:fldChar w:fldCharType="end"/>
    </w:r>
  </w:p>
  <w:p w:rsidR="001B54FA" w:rsidRPr="00230190" w:rsidRDefault="001B54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Jmn"/>
      <w:framePr w:w="8732" w:h="567" w:hRule="exact" w:vSpace="0" w:wrap="around" w:vAnchor="page" w:y="341" w:anchorLock="0"/>
    </w:pP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t>2001/02</w:t>
    </w:r>
    <w:r w:rsidRPr="00230190">
      <w:rPr>
        <w:rStyle w:val="SidhuvudUtskott"/>
      </w:rPr>
      <w:fldChar w:fldCharType="end"/>
    </w:r>
    <w:r w:rsidRPr="00230190">
      <w:rPr>
        <w:rStyle w:val="SidhuvudUtskott"/>
      </w:rPr>
      <w:t>:</w:t>
    </w:r>
    <w:r w:rsidRPr="00230190">
      <w:rPr>
        <w:rStyle w:val="SidhuvudUtskott"/>
      </w:rPr>
      <w:fldChar w:fldCharType="begin" w:fldLock="1"/>
    </w:r>
    <w:r w:rsidRPr="00230190">
      <w:rPr>
        <w:rStyle w:val="SidhuvudUtskott"/>
      </w:rPr>
      <w:instrText xml:space="preserve"> DOCPROPERTY Utskott</w:instrText>
    </w:r>
    <w:r w:rsidRPr="00230190">
      <w:rPr>
        <w:rStyle w:val="SidhuvudUtskott"/>
      </w:rPr>
      <w:fldChar w:fldCharType="separate"/>
    </w:r>
    <w:r w:rsidRPr="00230190">
      <w:rPr>
        <w:rStyle w:val="SidhuvudUtskott"/>
      </w:rPr>
      <w:t>SfU</w: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BetänkandeNr</w:instrText>
    </w:r>
    <w:r w:rsidRPr="00230190">
      <w:rPr>
        <w:rStyle w:val="SidhuvudUtskott"/>
      </w:rPr>
      <w:fldChar w:fldCharType="separate"/>
    </w:r>
    <w:r w:rsidRPr="00230190">
      <w:rPr>
        <w:rStyle w:val="SidhuvudUtskott"/>
      </w:rPr>
      <w:t>2y</w:t>
    </w:r>
    <w:r w:rsidRPr="00230190">
      <w:rPr>
        <w:rStyle w:val="SidhuvudUtskott"/>
      </w:rPr>
      <w:fldChar w:fldCharType="end"/>
    </w:r>
    <w:r w:rsidRPr="00230190">
      <w:t xml:space="preserve">     </w:t>
    </w:r>
    <w:r w:rsidRPr="00230190">
      <w:rPr>
        <w:rStyle w:val="SidhuvudBilaga"/>
      </w:rPr>
      <w:t xml:space="preserve"> </w:t>
    </w:r>
    <w:r w:rsidRPr="00230190">
      <w:rPr>
        <w:rStyle w:val="SidhuvudRubrikReferens"/>
      </w:rPr>
      <w:fldChar w:fldCharType="begin" w:fldLock="1"/>
    </w:r>
    <w:r w:rsidRPr="00230190">
      <w:rPr>
        <w:rStyle w:val="SidhuvudRubrikReferens"/>
      </w:rPr>
      <w:instrText xml:space="preserve"> StyleREF "Rubrik 1" </w:instrText>
    </w:r>
    <w:r w:rsidRPr="00230190">
      <w:rPr>
        <w:rStyle w:val="SidhuvudRubrikReferens"/>
      </w:rPr>
      <w:fldChar w:fldCharType="separate"/>
    </w:r>
    <w:r w:rsidRPr="00230190">
      <w:rPr>
        <w:rStyle w:val="SidhuvudRubrikReferens"/>
      </w:rPr>
      <w:t>Socialförsäkringsutskottets yttrande</w:t>
    </w:r>
    <w:r w:rsidRPr="00230190">
      <w:rPr>
        <w:rStyle w:val="SidhuvudRubrikReferens"/>
      </w:rPr>
      <w:fldChar w:fldCharType="end"/>
    </w:r>
  </w:p>
  <w:p w:rsidR="001B54FA" w:rsidRPr="00230190" w:rsidRDefault="001B54FA">
    <w:pPr>
      <w:pStyle w:val="SidhuvudKantJmn"/>
      <w:framePr w:w="8732" w:h="567" w:hRule="exact" w:vSpace="0" w:wrap="around" w:vAnchor="page" w:y="341" w:anchorLock="0"/>
    </w:pPr>
    <w:r w:rsidRPr="00230190">
      <w:rPr>
        <w:rStyle w:val="SidhuvudUtskott"/>
      </w:rPr>
      <w:fldChar w:fldCharType="begin" w:fldLock="1"/>
    </w:r>
    <w:r w:rsidRPr="00230190">
      <w:rPr>
        <w:rStyle w:val="SidhuvudUtskott"/>
      </w:rPr>
      <w:instrText xml:space="preserve"> DOCPROPERTY Status</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if </w:instrText>
    </w:r>
    <w:r w:rsidRPr="00230190">
      <w:rPr>
        <w:rStyle w:val="SidhuvudUtskott"/>
      </w:rPr>
      <w:fldChar w:fldCharType="begin" w:fldLock="1"/>
    </w:r>
    <w:r w:rsidRPr="00230190">
      <w:rPr>
        <w:rStyle w:val="SidhuvudUtskott"/>
      </w:rPr>
      <w:instrText xml:space="preserve"> DOCPROPERTY "UtkastDatum"</w:instrText>
    </w:r>
    <w:r w:rsidRPr="00230190">
      <w:rPr>
        <w:rStyle w:val="SidhuvudUtskott"/>
      </w:rPr>
      <w:fldChar w:fldCharType="separate"/>
    </w:r>
    <w:r w:rsidRPr="00230190">
      <w:rPr>
        <w:rStyle w:val="SidhuvudUtskott"/>
      </w:rPr>
      <w:instrText>Nej</w:instrText>
    </w:r>
    <w:r w:rsidRPr="00230190">
      <w:rPr>
        <w:rStyle w:val="SidhuvudUtskott"/>
      </w:rPr>
      <w:fldChar w:fldCharType="end"/>
    </w:r>
    <w:r w:rsidRPr="00230190">
      <w:rPr>
        <w:rStyle w:val="SidhuvudUtskott"/>
      </w:rPr>
      <w:instrText xml:space="preserve"> = "Ja" "    </w:instrText>
    </w:r>
    <w:r w:rsidRPr="00230190">
      <w:rPr>
        <w:rStyle w:val="SidhuvudUtskott"/>
      </w:rPr>
      <w:fldChar w:fldCharType="begin" w:fldLock="1"/>
    </w:r>
    <w:r w:rsidRPr="00230190">
      <w:rPr>
        <w:rStyle w:val="SidhuvudUtskott"/>
      </w:rPr>
      <w:instrText xml:space="preserve"> PRINTDATE \@ "yyyy-MM-dd HH.mm" </w:instrText>
    </w:r>
    <w:r w:rsidRPr="00230190">
      <w:rPr>
        <w:rStyle w:val="SidhuvudUtskott"/>
      </w:rPr>
      <w:fldChar w:fldCharType="separate"/>
    </w:r>
    <w:r w:rsidRPr="00230190">
      <w:rPr>
        <w:rStyle w:val="SidhuvudUtskott"/>
      </w:rPr>
      <w:instrText>2000-08-11 16.42</w:instrText>
    </w:r>
    <w:r w:rsidRPr="00230190">
      <w:rPr>
        <w:rStyle w:val="SidhuvudUtskott"/>
      </w:rPr>
      <w:fldChar w:fldCharType="end"/>
    </w:r>
    <w:r w:rsidRPr="00230190">
      <w:rPr>
        <w:rStyle w:val="SidhuvudUtskott"/>
      </w:rPr>
      <w:instrText xml:space="preserve">" </w:instrText>
    </w:r>
    <w:r w:rsidRPr="00230190">
      <w:rPr>
        <w:rStyle w:val="SidhuvudUtskott"/>
      </w:rPr>
      <w:fldChar w:fldCharType="end"/>
    </w:r>
  </w:p>
  <w:p w:rsidR="001B54FA" w:rsidRPr="00230190" w:rsidRDefault="001B54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Udda"/>
      <w:framePr w:w="8732" w:h="567" w:hRule="exact" w:vSpace="0" w:wrap="around" w:vAnchor="page" w:y="341" w:anchorLock="0"/>
    </w:pPr>
    <w:r w:rsidRPr="00230190">
      <w:rPr>
        <w:rStyle w:val="SidhuvudRubrikReferens"/>
      </w:rPr>
      <w:fldChar w:fldCharType="begin" w:fldLock="1"/>
    </w:r>
    <w:r w:rsidRPr="00230190">
      <w:rPr>
        <w:rStyle w:val="SidhuvudRubrikReferens"/>
      </w:rPr>
      <w:instrText xml:space="preserve"> StyleREF "Rubrik 1" </w:instrText>
    </w:r>
    <w:r w:rsidRPr="00230190">
      <w:rPr>
        <w:rStyle w:val="SidhuvudRubrikReferens"/>
      </w:rPr>
      <w:fldChar w:fldCharType="separate"/>
    </w:r>
    <w:r w:rsidRPr="00230190">
      <w:rPr>
        <w:rStyle w:val="SidhuvudRubrikReferens"/>
      </w:rPr>
      <w:t>Socialförsäkringsutskottets yttrande</w:t>
    </w:r>
    <w:r w:rsidRPr="00230190">
      <w:rPr>
        <w:rStyle w:val="SidhuvudRubrikReferens"/>
      </w:rPr>
      <w:fldChar w:fldCharType="end"/>
    </w:r>
    <w:r w:rsidRPr="00230190">
      <w:rPr>
        <w:rStyle w:val="SidhuvudBilaga"/>
      </w:rPr>
      <w:t xml:space="preserve"> </w:t>
    </w:r>
    <w:r w:rsidRPr="00230190">
      <w:t xml:space="preserve">     </w:t>
    </w:r>
    <w:r w:rsidRPr="00230190">
      <w:rPr>
        <w:rStyle w:val="SidhuvudUtskott"/>
      </w:rPr>
      <w:fldChar w:fldCharType="begin" w:fldLock="1"/>
    </w:r>
    <w:r w:rsidRPr="00230190">
      <w:rPr>
        <w:rStyle w:val="SidhuvudUtskott"/>
      </w:rPr>
      <w:instrText xml:space="preserve"> DOCPROPERTY BetänkandeÅr</w:instrText>
    </w:r>
    <w:r w:rsidRPr="00230190">
      <w:rPr>
        <w:rStyle w:val="SidhuvudUtskott"/>
      </w:rPr>
      <w:fldChar w:fldCharType="separate"/>
    </w:r>
    <w:r w:rsidRPr="00230190">
      <w:rPr>
        <w:rStyle w:val="SidhuvudUtskott"/>
      </w:rPr>
      <w:t>2001/02</w:t>
    </w:r>
    <w:r w:rsidRPr="00230190">
      <w:rPr>
        <w:rStyle w:val="SidhuvudUtskott"/>
      </w:rPr>
      <w:fldChar w:fldCharType="end"/>
    </w:r>
    <w:r w:rsidRPr="00230190">
      <w:rPr>
        <w:rStyle w:val="SidhuvudUtskott"/>
      </w:rPr>
      <w:t>:</w:t>
    </w:r>
    <w:r w:rsidRPr="00230190">
      <w:rPr>
        <w:rStyle w:val="SidhuvudUtskott"/>
      </w:rPr>
      <w:fldChar w:fldCharType="begin" w:fldLock="1"/>
    </w:r>
    <w:r w:rsidRPr="00230190">
      <w:rPr>
        <w:rStyle w:val="SidhuvudUtskott"/>
      </w:rPr>
      <w:instrText xml:space="preserve"> DOCPROPERTY</w:instrText>
    </w:r>
    <w:r w:rsidRPr="00230190">
      <w:instrText xml:space="preserve"> </w:instrText>
    </w:r>
    <w:r w:rsidRPr="00230190">
      <w:rPr>
        <w:rStyle w:val="SidhuvudUtskott"/>
      </w:rPr>
      <w:instrText>Utskott</w:instrText>
    </w:r>
    <w:r w:rsidRPr="00230190">
      <w:rPr>
        <w:rStyle w:val="SidhuvudUtskott"/>
      </w:rPr>
      <w:fldChar w:fldCharType="separate"/>
    </w:r>
    <w:r w:rsidRPr="00230190">
      <w:rPr>
        <w:rStyle w:val="SidhuvudUtskott"/>
      </w:rPr>
      <w:t>SfU</w: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DOCPROPERTY Betä</w:instrText>
    </w:r>
    <w:r w:rsidRPr="00230190">
      <w:rPr>
        <w:rStyle w:val="SidhuvudUtskott"/>
      </w:rPr>
      <w:instrText>n</w:instrText>
    </w:r>
    <w:r w:rsidRPr="00230190">
      <w:rPr>
        <w:rStyle w:val="SidhuvudUtskott"/>
      </w:rPr>
      <w:instrText>kandeNr</w:instrText>
    </w:r>
    <w:r w:rsidRPr="00230190">
      <w:rPr>
        <w:rStyle w:val="SidhuvudUtskott"/>
      </w:rPr>
      <w:fldChar w:fldCharType="separate"/>
    </w:r>
    <w:r w:rsidRPr="00230190">
      <w:rPr>
        <w:rStyle w:val="SidhuvudUtskott"/>
      </w:rPr>
      <w:t>2y</w:t>
    </w:r>
    <w:r w:rsidRPr="00230190">
      <w:rPr>
        <w:rStyle w:val="SidhuvudUtskott"/>
      </w:rPr>
      <w:fldChar w:fldCharType="end"/>
    </w:r>
  </w:p>
  <w:p w:rsidR="001B54FA" w:rsidRPr="00230190" w:rsidRDefault="001B54FA">
    <w:pPr>
      <w:pStyle w:val="SidhuvudKantUdda"/>
      <w:framePr w:w="8732" w:h="567" w:hRule="exact" w:vSpace="0" w:wrap="around" w:vAnchor="page" w:y="341" w:anchorLock="0"/>
    </w:pPr>
    <w:r w:rsidRPr="00230190">
      <w:rPr>
        <w:rStyle w:val="SidhuvudUtskott"/>
      </w:rPr>
      <w:fldChar w:fldCharType="begin" w:fldLock="1"/>
    </w:r>
    <w:r w:rsidRPr="00230190">
      <w:rPr>
        <w:rStyle w:val="SidhuvudUtskott"/>
      </w:rPr>
      <w:instrText xml:space="preserve"> if </w:instrText>
    </w:r>
    <w:r w:rsidRPr="00230190">
      <w:rPr>
        <w:rStyle w:val="SidhuvudUtskott"/>
      </w:rPr>
      <w:fldChar w:fldCharType="begin" w:fldLock="1"/>
    </w:r>
    <w:r w:rsidRPr="00230190">
      <w:rPr>
        <w:rStyle w:val="SidhuvudUtskott"/>
      </w:rPr>
      <w:instrText xml:space="preserve"> DOCPROPERTY "UtkastDatum"</w:instrText>
    </w:r>
    <w:r w:rsidRPr="00230190">
      <w:rPr>
        <w:rStyle w:val="SidhuvudUtskott"/>
      </w:rPr>
      <w:fldChar w:fldCharType="separate"/>
    </w:r>
    <w:r w:rsidRPr="00230190">
      <w:rPr>
        <w:rStyle w:val="SidhuvudUtskott"/>
      </w:rPr>
      <w:instrText>Nej</w:instrText>
    </w:r>
    <w:r w:rsidRPr="00230190">
      <w:rPr>
        <w:rStyle w:val="SidhuvudUtskott"/>
      </w:rPr>
      <w:fldChar w:fldCharType="end"/>
    </w:r>
    <w:r w:rsidRPr="00230190">
      <w:rPr>
        <w:rStyle w:val="SidhuvudUtskott"/>
      </w:rPr>
      <w:instrText xml:space="preserve"> = "Ja" "</w:instrText>
    </w:r>
    <w:r w:rsidRPr="00230190">
      <w:rPr>
        <w:rStyle w:val="SidhuvudUtskott"/>
      </w:rPr>
      <w:fldChar w:fldCharType="begin" w:fldLock="1"/>
    </w:r>
    <w:r w:rsidRPr="00230190">
      <w:rPr>
        <w:rStyle w:val="SidhuvudUtskott"/>
      </w:rPr>
      <w:instrText xml:space="preserve"> PRINTDATE \@ "yyyy-MM-dd HH.mm    " </w:instrText>
    </w:r>
    <w:r w:rsidRPr="00230190">
      <w:rPr>
        <w:rStyle w:val="SidhuvudUtskott"/>
      </w:rPr>
      <w:fldChar w:fldCharType="separate"/>
    </w:r>
    <w:r w:rsidRPr="00230190">
      <w:rPr>
        <w:rStyle w:val="SidhuvudUtskott"/>
      </w:rPr>
      <w:instrText>2000-08-11 16.42</w:instrText>
    </w:r>
    <w:r w:rsidRPr="00230190">
      <w:rPr>
        <w:rStyle w:val="SidhuvudUtskott"/>
      </w:rPr>
      <w:fldChar w:fldCharType="end"/>
    </w:r>
    <w:r w:rsidRPr="00230190">
      <w:rPr>
        <w:rStyle w:val="SidhuvudUtskott"/>
      </w:rPr>
      <w:instrText xml:space="preserve">" </w:instrText>
    </w:r>
    <w:r w:rsidRPr="00230190">
      <w:rPr>
        <w:rStyle w:val="SidhuvudUtskott"/>
      </w:rPr>
      <w:fldChar w:fldCharType="end"/>
    </w:r>
    <w:r w:rsidRPr="00230190">
      <w:rPr>
        <w:rStyle w:val="SidhuvudUtskott"/>
      </w:rPr>
      <w:fldChar w:fldCharType="begin" w:fldLock="1"/>
    </w:r>
    <w:r w:rsidRPr="00230190">
      <w:rPr>
        <w:rStyle w:val="SidhuvudUtskott"/>
      </w:rPr>
      <w:instrText xml:space="preserve"> DOCPR</w:instrText>
    </w:r>
    <w:r w:rsidRPr="00230190">
      <w:rPr>
        <w:rStyle w:val="SidhuvudUtskott"/>
      </w:rPr>
      <w:instrText>O</w:instrText>
    </w:r>
    <w:r w:rsidRPr="00230190">
      <w:rPr>
        <w:rStyle w:val="SidhuvudUtskott"/>
      </w:rPr>
      <w:instrText>PERTY Status</w:instrText>
    </w:r>
    <w:r w:rsidRPr="00230190">
      <w:rPr>
        <w:rStyle w:val="SidhuvudUtskott"/>
      </w:rPr>
      <w:fldChar w:fldCharType="end"/>
    </w:r>
  </w:p>
  <w:p w:rsidR="001B54FA" w:rsidRPr="00230190" w:rsidRDefault="001B54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4FA" w:rsidRPr="00230190" w:rsidRDefault="001B54FA">
    <w:pPr>
      <w:pStyle w:val="SidhuvudKantJmn"/>
      <w:framePr w:w="8732" w:h="567" w:hRule="exact" w:vSpace="0" w:wrap="around" w:vAnchor="page" w:y="341" w:anchorLock="0"/>
    </w:pPr>
    <w:r w:rsidRPr="00230190">
      <w:rPr>
        <w:rStyle w:val="SidhuvudUtskott"/>
      </w:rPr>
      <w:t>2001/02:SfU2y</w:t>
    </w:r>
    <w:r w:rsidRPr="00230190">
      <w:t xml:space="preserve">    </w:t>
    </w:r>
  </w:p>
  <w:p w:rsidR="001B54FA" w:rsidRPr="00230190" w:rsidRDefault="001B54FA">
    <w:pPr>
      <w:pStyle w:val="SidhuvudKantJmn"/>
      <w:framePr w:w="8732" w:h="567" w:hRule="exact" w:vSpace="0" w:wrap="around" w:vAnchor="page" w:y="341" w:anchorLock="0"/>
    </w:pPr>
  </w:p>
  <w:p w:rsidR="001B54FA" w:rsidRPr="00230190" w:rsidRDefault="001B54FA">
    <w:pPr>
      <w:pStyle w:val="SidhuvudKantUdda"/>
      <w:framePr w:w="8732" w:h="567" w:hRule="exact" w:vSpace="0" w:wrap="around" w:vAnchor="page" w:y="341" w:anchorLock="0"/>
    </w:pPr>
    <w:r w:rsidRPr="00230190">
      <w:rPr>
        <w:rStyle w:val="SidhuvudRubrikReferens"/>
        <w:smallCaps w:val="0"/>
        <w:spacing w:val="0"/>
        <w:sz w:val="19"/>
      </w:rPr>
      <w:t xml:space="preserve"> </w:t>
    </w:r>
  </w:p>
  <w:p w:rsidR="001B54FA" w:rsidRPr="00230190" w:rsidRDefault="001B54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44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102"/>
  </w:docVars>
  <w:rsids>
    <w:rsidRoot w:val="003A41F3"/>
    <w:rsid w:val="001B54FA"/>
    <w:rsid w:val="00230190"/>
    <w:rsid w:val="003A41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73F54E-BB31-46F6-BC28-48D14113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2877</Words>
  <Characters>17639</Characters>
  <Application>Microsoft Office Word</Application>
  <DocSecurity>4</DocSecurity>
  <Lines>314</Lines>
  <Paragraphs>66</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yttrande</vt:lpstr>
      <vt:lpstr>Avvikande mening</vt:lpstr>
    </vt:vector>
  </TitlesOfParts>
  <Company>Riksdagen</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2002-02-18T10:57:00Z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