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C79A" w14:textId="77777777" w:rsidR="006C5D57" w:rsidRPr="008B28BA" w:rsidRDefault="006C5D57" w:rsidP="006C5D57">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C5D57" w:rsidRPr="008B28BA" w14:paraId="03AF5922" w14:textId="77777777" w:rsidTr="00BF64A7">
        <w:tc>
          <w:tcPr>
            <w:tcW w:w="9141" w:type="dxa"/>
          </w:tcPr>
          <w:p w14:paraId="3AFA3D48" w14:textId="77777777" w:rsidR="006C5D57" w:rsidRPr="008B28BA" w:rsidRDefault="006C5D57" w:rsidP="00BF64A7">
            <w:pPr>
              <w:rPr>
                <w:sz w:val="22"/>
                <w:szCs w:val="22"/>
              </w:rPr>
            </w:pPr>
            <w:r w:rsidRPr="008B28BA">
              <w:rPr>
                <w:sz w:val="22"/>
                <w:szCs w:val="22"/>
              </w:rPr>
              <w:t>RIKSDAGEN</w:t>
            </w:r>
          </w:p>
          <w:p w14:paraId="2D0DC0EF" w14:textId="77777777" w:rsidR="006C5D57" w:rsidRPr="008B28BA" w:rsidRDefault="006C5D57" w:rsidP="00BF64A7">
            <w:pPr>
              <w:rPr>
                <w:sz w:val="22"/>
                <w:szCs w:val="22"/>
              </w:rPr>
            </w:pPr>
            <w:r w:rsidRPr="008B28BA">
              <w:rPr>
                <w:sz w:val="22"/>
                <w:szCs w:val="22"/>
              </w:rPr>
              <w:t>TRAFIKUTSKOTTET</w:t>
            </w:r>
          </w:p>
        </w:tc>
      </w:tr>
    </w:tbl>
    <w:p w14:paraId="78FB2BB0" w14:textId="77777777" w:rsidR="006C5D57" w:rsidRPr="008B28BA" w:rsidRDefault="006C5D57" w:rsidP="006C5D57">
      <w:pPr>
        <w:rPr>
          <w:sz w:val="22"/>
          <w:szCs w:val="22"/>
        </w:rPr>
      </w:pPr>
    </w:p>
    <w:p w14:paraId="56C803EF" w14:textId="77777777" w:rsidR="006C5D57" w:rsidRPr="008B28BA" w:rsidRDefault="006C5D57" w:rsidP="006C5D57">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C5D57" w:rsidRPr="008B28BA" w14:paraId="73453EE7" w14:textId="77777777" w:rsidTr="00BF64A7">
        <w:trPr>
          <w:cantSplit/>
          <w:trHeight w:val="742"/>
        </w:trPr>
        <w:tc>
          <w:tcPr>
            <w:tcW w:w="1985" w:type="dxa"/>
          </w:tcPr>
          <w:p w14:paraId="524BD18C" w14:textId="77777777" w:rsidR="006C5D57" w:rsidRPr="008B28BA" w:rsidRDefault="006C5D57" w:rsidP="00BF64A7">
            <w:pPr>
              <w:rPr>
                <w:b/>
                <w:sz w:val="22"/>
                <w:szCs w:val="22"/>
              </w:rPr>
            </w:pPr>
            <w:r w:rsidRPr="008B28BA">
              <w:rPr>
                <w:b/>
                <w:sz w:val="22"/>
                <w:szCs w:val="22"/>
              </w:rPr>
              <w:t xml:space="preserve">PROTOKOLL </w:t>
            </w:r>
          </w:p>
        </w:tc>
        <w:tc>
          <w:tcPr>
            <w:tcW w:w="6463" w:type="dxa"/>
          </w:tcPr>
          <w:p w14:paraId="41B2CD03" w14:textId="77777777" w:rsidR="006C5D57" w:rsidRPr="008B28BA" w:rsidRDefault="006C5D57" w:rsidP="00BF64A7">
            <w:pPr>
              <w:rPr>
                <w:b/>
                <w:sz w:val="22"/>
                <w:szCs w:val="22"/>
              </w:rPr>
            </w:pPr>
            <w:r w:rsidRPr="008B28BA">
              <w:rPr>
                <w:b/>
                <w:sz w:val="22"/>
                <w:szCs w:val="22"/>
              </w:rPr>
              <w:t>UTSKOTTSSAMMANTRÄDE 2021/22:1</w:t>
            </w:r>
          </w:p>
          <w:p w14:paraId="036FCE2D" w14:textId="77777777" w:rsidR="006C5D57" w:rsidRPr="008B28BA" w:rsidRDefault="006C5D57" w:rsidP="00BF64A7">
            <w:pPr>
              <w:rPr>
                <w:b/>
                <w:sz w:val="22"/>
                <w:szCs w:val="22"/>
              </w:rPr>
            </w:pPr>
          </w:p>
        </w:tc>
      </w:tr>
      <w:tr w:rsidR="006C5D57" w:rsidRPr="008B28BA" w14:paraId="45171276" w14:textId="77777777" w:rsidTr="00BF64A7">
        <w:tc>
          <w:tcPr>
            <w:tcW w:w="1985" w:type="dxa"/>
          </w:tcPr>
          <w:p w14:paraId="428B2AB7" w14:textId="77777777" w:rsidR="006C5D57" w:rsidRPr="008B28BA" w:rsidRDefault="006C5D57" w:rsidP="00BF64A7">
            <w:pPr>
              <w:rPr>
                <w:sz w:val="22"/>
                <w:szCs w:val="22"/>
              </w:rPr>
            </w:pPr>
            <w:r w:rsidRPr="008B28BA">
              <w:rPr>
                <w:sz w:val="22"/>
                <w:szCs w:val="22"/>
              </w:rPr>
              <w:t>DATUM</w:t>
            </w:r>
          </w:p>
        </w:tc>
        <w:tc>
          <w:tcPr>
            <w:tcW w:w="6463" w:type="dxa"/>
          </w:tcPr>
          <w:p w14:paraId="6FF27FA0" w14:textId="77777777" w:rsidR="006C5D57" w:rsidRPr="008B28BA" w:rsidRDefault="006C5D57" w:rsidP="00BF64A7">
            <w:pPr>
              <w:rPr>
                <w:sz w:val="22"/>
                <w:szCs w:val="22"/>
              </w:rPr>
            </w:pPr>
            <w:r w:rsidRPr="008B28BA">
              <w:rPr>
                <w:sz w:val="22"/>
                <w:szCs w:val="22"/>
              </w:rPr>
              <w:t>2021-09-16</w:t>
            </w:r>
          </w:p>
        </w:tc>
      </w:tr>
      <w:tr w:rsidR="006C5D57" w:rsidRPr="008B28BA" w14:paraId="3998D4DE" w14:textId="77777777" w:rsidTr="00BF64A7">
        <w:tc>
          <w:tcPr>
            <w:tcW w:w="1985" w:type="dxa"/>
          </w:tcPr>
          <w:p w14:paraId="212C2417" w14:textId="77777777" w:rsidR="006C5D57" w:rsidRPr="008B28BA" w:rsidRDefault="006C5D57" w:rsidP="00BF64A7">
            <w:pPr>
              <w:rPr>
                <w:sz w:val="22"/>
                <w:szCs w:val="22"/>
              </w:rPr>
            </w:pPr>
            <w:r w:rsidRPr="008B28BA">
              <w:rPr>
                <w:sz w:val="22"/>
                <w:szCs w:val="22"/>
              </w:rPr>
              <w:t>TID</w:t>
            </w:r>
          </w:p>
        </w:tc>
        <w:tc>
          <w:tcPr>
            <w:tcW w:w="6463" w:type="dxa"/>
          </w:tcPr>
          <w:p w14:paraId="35715D6C" w14:textId="77777777" w:rsidR="006C5D57" w:rsidRPr="008B28BA" w:rsidRDefault="006C5D57" w:rsidP="00BF64A7">
            <w:pPr>
              <w:rPr>
                <w:sz w:val="22"/>
                <w:szCs w:val="22"/>
              </w:rPr>
            </w:pPr>
            <w:r w:rsidRPr="008B28BA">
              <w:rPr>
                <w:sz w:val="22"/>
                <w:szCs w:val="22"/>
              </w:rPr>
              <w:t>10.00 – 1</w:t>
            </w:r>
            <w:r w:rsidR="00C06C22">
              <w:rPr>
                <w:sz w:val="22"/>
                <w:szCs w:val="22"/>
              </w:rPr>
              <w:t>2.15</w:t>
            </w:r>
          </w:p>
          <w:p w14:paraId="5919D49F" w14:textId="77777777" w:rsidR="006C5D57" w:rsidRPr="008B28BA" w:rsidRDefault="006C5D57" w:rsidP="00BF64A7">
            <w:pPr>
              <w:rPr>
                <w:sz w:val="22"/>
                <w:szCs w:val="22"/>
              </w:rPr>
            </w:pPr>
          </w:p>
          <w:p w14:paraId="4EFEB02D" w14:textId="77777777" w:rsidR="006C5D57" w:rsidRPr="008B28BA" w:rsidRDefault="006C5D57" w:rsidP="00BF64A7">
            <w:pPr>
              <w:rPr>
                <w:sz w:val="22"/>
                <w:szCs w:val="22"/>
              </w:rPr>
            </w:pPr>
          </w:p>
          <w:p w14:paraId="1BB99514" w14:textId="77777777" w:rsidR="006C5D57" w:rsidRPr="008B28BA" w:rsidRDefault="006C5D57" w:rsidP="00BF64A7">
            <w:pPr>
              <w:rPr>
                <w:sz w:val="22"/>
                <w:szCs w:val="22"/>
              </w:rPr>
            </w:pPr>
          </w:p>
        </w:tc>
      </w:tr>
      <w:tr w:rsidR="006C5D57" w:rsidRPr="008B28BA" w14:paraId="7AA88159" w14:textId="77777777" w:rsidTr="00BF64A7">
        <w:tc>
          <w:tcPr>
            <w:tcW w:w="1985" w:type="dxa"/>
          </w:tcPr>
          <w:p w14:paraId="372B0FC2" w14:textId="77777777" w:rsidR="006C5D57" w:rsidRPr="008B28BA" w:rsidRDefault="006C5D57" w:rsidP="00BF64A7">
            <w:pPr>
              <w:rPr>
                <w:sz w:val="22"/>
                <w:szCs w:val="22"/>
              </w:rPr>
            </w:pPr>
            <w:r w:rsidRPr="008B28BA">
              <w:rPr>
                <w:sz w:val="22"/>
                <w:szCs w:val="22"/>
              </w:rPr>
              <w:t>NÄRVARANDE</w:t>
            </w:r>
          </w:p>
        </w:tc>
        <w:tc>
          <w:tcPr>
            <w:tcW w:w="6463" w:type="dxa"/>
          </w:tcPr>
          <w:p w14:paraId="0A08476B" w14:textId="77777777" w:rsidR="006C5D57" w:rsidRPr="008B28BA" w:rsidRDefault="006C5D57" w:rsidP="00BF64A7">
            <w:pPr>
              <w:rPr>
                <w:sz w:val="22"/>
                <w:szCs w:val="22"/>
              </w:rPr>
            </w:pPr>
            <w:r w:rsidRPr="008B28BA">
              <w:rPr>
                <w:sz w:val="22"/>
                <w:szCs w:val="22"/>
              </w:rPr>
              <w:t>Se bilaga 1</w:t>
            </w:r>
          </w:p>
        </w:tc>
      </w:tr>
    </w:tbl>
    <w:p w14:paraId="2D773D5A" w14:textId="77777777" w:rsidR="006C5D57" w:rsidRPr="008B28BA" w:rsidRDefault="006C5D57" w:rsidP="006C5D57">
      <w:pPr>
        <w:rPr>
          <w:sz w:val="22"/>
          <w:szCs w:val="22"/>
        </w:rPr>
      </w:pPr>
    </w:p>
    <w:p w14:paraId="52796FA6" w14:textId="77777777" w:rsidR="006C5D57" w:rsidRPr="008B28BA" w:rsidRDefault="006C5D57" w:rsidP="006C5D57">
      <w:pPr>
        <w:tabs>
          <w:tab w:val="left" w:pos="1701"/>
        </w:tabs>
        <w:rPr>
          <w:snapToGrid w:val="0"/>
          <w:color w:val="000000"/>
          <w:sz w:val="22"/>
          <w:szCs w:val="22"/>
        </w:rPr>
      </w:pPr>
    </w:p>
    <w:p w14:paraId="17BD17DC" w14:textId="77777777" w:rsidR="006C5D57" w:rsidRPr="008B28BA" w:rsidRDefault="006C5D57" w:rsidP="006C5D57">
      <w:pPr>
        <w:tabs>
          <w:tab w:val="left" w:pos="1701"/>
        </w:tabs>
        <w:rPr>
          <w:snapToGrid w:val="0"/>
          <w:color w:val="000000"/>
          <w:sz w:val="22"/>
          <w:szCs w:val="22"/>
        </w:rPr>
      </w:pPr>
    </w:p>
    <w:p w14:paraId="4C49239F" w14:textId="77777777" w:rsidR="006C5D57" w:rsidRPr="008B28BA" w:rsidRDefault="006C5D57" w:rsidP="006C5D57">
      <w:pPr>
        <w:tabs>
          <w:tab w:val="left" w:pos="1701"/>
        </w:tabs>
        <w:rPr>
          <w:snapToGrid w:val="0"/>
          <w:color w:val="000000"/>
          <w:sz w:val="22"/>
          <w:szCs w:val="22"/>
        </w:rPr>
      </w:pPr>
    </w:p>
    <w:p w14:paraId="2CE8564A" w14:textId="77777777" w:rsidR="006C5D57" w:rsidRPr="008B28BA" w:rsidRDefault="006C5D57" w:rsidP="006C5D57">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6C5D57" w:rsidRPr="008B28BA" w14:paraId="4455A3ED" w14:textId="77777777" w:rsidTr="00BF64A7">
        <w:trPr>
          <w:gridBefore w:val="1"/>
          <w:gridAfter w:val="1"/>
          <w:wBefore w:w="1346" w:type="dxa"/>
          <w:wAfter w:w="71" w:type="dxa"/>
        </w:trPr>
        <w:tc>
          <w:tcPr>
            <w:tcW w:w="567" w:type="dxa"/>
          </w:tcPr>
          <w:p w14:paraId="68433251" w14:textId="77777777" w:rsidR="006C5D57" w:rsidRPr="008B28BA" w:rsidRDefault="006C5D57" w:rsidP="00BF64A7">
            <w:pPr>
              <w:tabs>
                <w:tab w:val="left" w:pos="1701"/>
              </w:tabs>
              <w:rPr>
                <w:b/>
                <w:snapToGrid w:val="0"/>
                <w:sz w:val="22"/>
                <w:szCs w:val="22"/>
              </w:rPr>
            </w:pPr>
            <w:r w:rsidRPr="008B28BA">
              <w:rPr>
                <w:b/>
                <w:snapToGrid w:val="0"/>
                <w:sz w:val="22"/>
                <w:szCs w:val="22"/>
              </w:rPr>
              <w:t>§ 1</w:t>
            </w:r>
          </w:p>
          <w:p w14:paraId="74EE3AAB" w14:textId="77777777" w:rsidR="006C5D57" w:rsidRPr="008B28BA" w:rsidRDefault="006C5D57" w:rsidP="00BF64A7">
            <w:pPr>
              <w:tabs>
                <w:tab w:val="left" w:pos="1701"/>
              </w:tabs>
              <w:rPr>
                <w:b/>
                <w:snapToGrid w:val="0"/>
                <w:sz w:val="22"/>
                <w:szCs w:val="22"/>
              </w:rPr>
            </w:pPr>
          </w:p>
          <w:p w14:paraId="724DABE0" w14:textId="77777777" w:rsidR="006C5D57" w:rsidRPr="008B28BA" w:rsidRDefault="006C5D57" w:rsidP="00BF64A7">
            <w:pPr>
              <w:tabs>
                <w:tab w:val="left" w:pos="1701"/>
              </w:tabs>
              <w:rPr>
                <w:b/>
                <w:snapToGrid w:val="0"/>
                <w:sz w:val="22"/>
                <w:szCs w:val="22"/>
              </w:rPr>
            </w:pPr>
          </w:p>
          <w:p w14:paraId="28C7B706" w14:textId="77777777" w:rsidR="006C5D57" w:rsidRPr="008B28BA" w:rsidRDefault="006C5D57" w:rsidP="00BF64A7">
            <w:pPr>
              <w:tabs>
                <w:tab w:val="left" w:pos="1701"/>
              </w:tabs>
              <w:rPr>
                <w:b/>
                <w:snapToGrid w:val="0"/>
                <w:sz w:val="22"/>
                <w:szCs w:val="22"/>
              </w:rPr>
            </w:pPr>
          </w:p>
          <w:p w14:paraId="10C52465" w14:textId="77777777" w:rsidR="006C5D57" w:rsidRPr="008B28BA" w:rsidRDefault="006C5D57" w:rsidP="00BF64A7">
            <w:pPr>
              <w:tabs>
                <w:tab w:val="left" w:pos="1701"/>
              </w:tabs>
              <w:rPr>
                <w:b/>
                <w:snapToGrid w:val="0"/>
                <w:sz w:val="22"/>
                <w:szCs w:val="22"/>
              </w:rPr>
            </w:pPr>
          </w:p>
          <w:p w14:paraId="7611E78B" w14:textId="77777777" w:rsidR="006C5D57" w:rsidRPr="008B28BA" w:rsidRDefault="006C5D57" w:rsidP="00BF64A7">
            <w:pPr>
              <w:tabs>
                <w:tab w:val="left" w:pos="1701"/>
              </w:tabs>
              <w:rPr>
                <w:b/>
                <w:snapToGrid w:val="0"/>
                <w:sz w:val="22"/>
                <w:szCs w:val="22"/>
              </w:rPr>
            </w:pPr>
          </w:p>
          <w:p w14:paraId="27ECA9D2" w14:textId="77777777" w:rsidR="006C5D57" w:rsidRPr="008B28BA" w:rsidRDefault="006C5D57" w:rsidP="00BF64A7">
            <w:pPr>
              <w:tabs>
                <w:tab w:val="left" w:pos="1701"/>
              </w:tabs>
              <w:rPr>
                <w:b/>
                <w:snapToGrid w:val="0"/>
                <w:sz w:val="22"/>
                <w:szCs w:val="22"/>
              </w:rPr>
            </w:pPr>
          </w:p>
          <w:p w14:paraId="3D3BAD8A" w14:textId="77777777" w:rsidR="006C5D57" w:rsidRPr="008B28BA" w:rsidRDefault="006C5D57" w:rsidP="00BF64A7">
            <w:pPr>
              <w:tabs>
                <w:tab w:val="left" w:pos="1701"/>
              </w:tabs>
              <w:rPr>
                <w:b/>
                <w:snapToGrid w:val="0"/>
                <w:sz w:val="22"/>
                <w:szCs w:val="22"/>
              </w:rPr>
            </w:pPr>
          </w:p>
          <w:p w14:paraId="357D4F37" w14:textId="77777777" w:rsidR="006C5D57" w:rsidRPr="008B28BA" w:rsidRDefault="006C5D57" w:rsidP="00BF64A7">
            <w:pPr>
              <w:tabs>
                <w:tab w:val="left" w:pos="1701"/>
              </w:tabs>
              <w:rPr>
                <w:b/>
                <w:snapToGrid w:val="0"/>
                <w:sz w:val="22"/>
                <w:szCs w:val="22"/>
              </w:rPr>
            </w:pPr>
          </w:p>
          <w:p w14:paraId="2354C0C8" w14:textId="77777777" w:rsidR="006C5D57" w:rsidRPr="008B28BA" w:rsidRDefault="006C5D57" w:rsidP="00BF64A7">
            <w:pPr>
              <w:tabs>
                <w:tab w:val="left" w:pos="1701"/>
              </w:tabs>
              <w:rPr>
                <w:b/>
                <w:snapToGrid w:val="0"/>
                <w:sz w:val="22"/>
                <w:szCs w:val="22"/>
              </w:rPr>
            </w:pPr>
          </w:p>
          <w:p w14:paraId="05747D4B" w14:textId="77777777" w:rsidR="006C5D57" w:rsidRPr="008B28BA" w:rsidRDefault="006C5D57" w:rsidP="00BF64A7">
            <w:pPr>
              <w:tabs>
                <w:tab w:val="left" w:pos="1701"/>
              </w:tabs>
              <w:rPr>
                <w:b/>
                <w:snapToGrid w:val="0"/>
                <w:sz w:val="22"/>
                <w:szCs w:val="22"/>
              </w:rPr>
            </w:pPr>
          </w:p>
          <w:p w14:paraId="60F76868" w14:textId="77777777" w:rsidR="006C5D57" w:rsidRPr="008B28BA" w:rsidRDefault="006C5D57" w:rsidP="00BF64A7">
            <w:pPr>
              <w:tabs>
                <w:tab w:val="left" w:pos="1701"/>
              </w:tabs>
              <w:rPr>
                <w:b/>
                <w:snapToGrid w:val="0"/>
                <w:sz w:val="22"/>
                <w:szCs w:val="22"/>
              </w:rPr>
            </w:pPr>
          </w:p>
          <w:p w14:paraId="0E6D4689" w14:textId="77777777" w:rsidR="006C5D57" w:rsidRPr="008B28BA" w:rsidRDefault="006C5D57" w:rsidP="00BF64A7">
            <w:pPr>
              <w:tabs>
                <w:tab w:val="left" w:pos="1701"/>
              </w:tabs>
              <w:rPr>
                <w:b/>
                <w:snapToGrid w:val="0"/>
                <w:sz w:val="22"/>
                <w:szCs w:val="22"/>
              </w:rPr>
            </w:pPr>
            <w:r w:rsidRPr="008B28BA">
              <w:rPr>
                <w:b/>
                <w:snapToGrid w:val="0"/>
                <w:sz w:val="22"/>
                <w:szCs w:val="22"/>
              </w:rPr>
              <w:t>§ 2</w:t>
            </w:r>
          </w:p>
          <w:p w14:paraId="1137A6B3" w14:textId="77777777" w:rsidR="006C5D57" w:rsidRPr="008B28BA" w:rsidRDefault="006C5D57" w:rsidP="00BF64A7">
            <w:pPr>
              <w:tabs>
                <w:tab w:val="left" w:pos="1701"/>
              </w:tabs>
              <w:rPr>
                <w:b/>
                <w:snapToGrid w:val="0"/>
                <w:sz w:val="22"/>
                <w:szCs w:val="22"/>
              </w:rPr>
            </w:pPr>
          </w:p>
          <w:p w14:paraId="1F02EBF5" w14:textId="77777777" w:rsidR="006C5D57" w:rsidRPr="008B28BA" w:rsidRDefault="006C5D57" w:rsidP="00BF64A7">
            <w:pPr>
              <w:tabs>
                <w:tab w:val="left" w:pos="1701"/>
              </w:tabs>
              <w:rPr>
                <w:b/>
                <w:snapToGrid w:val="0"/>
                <w:sz w:val="22"/>
                <w:szCs w:val="22"/>
              </w:rPr>
            </w:pPr>
          </w:p>
          <w:p w14:paraId="4E22E20E" w14:textId="77777777" w:rsidR="006C5D57" w:rsidRPr="008B28BA" w:rsidRDefault="006C5D57" w:rsidP="00BF64A7">
            <w:pPr>
              <w:tabs>
                <w:tab w:val="left" w:pos="1701"/>
              </w:tabs>
              <w:rPr>
                <w:b/>
                <w:snapToGrid w:val="0"/>
                <w:sz w:val="22"/>
                <w:szCs w:val="22"/>
              </w:rPr>
            </w:pPr>
          </w:p>
          <w:p w14:paraId="2B471AF0" w14:textId="77777777" w:rsidR="006C5D57" w:rsidRPr="008B28BA" w:rsidRDefault="006C5D57" w:rsidP="00BF64A7">
            <w:pPr>
              <w:tabs>
                <w:tab w:val="left" w:pos="1701"/>
              </w:tabs>
              <w:rPr>
                <w:b/>
                <w:snapToGrid w:val="0"/>
                <w:sz w:val="22"/>
                <w:szCs w:val="22"/>
              </w:rPr>
            </w:pPr>
          </w:p>
          <w:p w14:paraId="61E13995" w14:textId="77777777" w:rsidR="006C5D57" w:rsidRPr="008B28BA" w:rsidRDefault="006C5D57" w:rsidP="00BF64A7">
            <w:pPr>
              <w:tabs>
                <w:tab w:val="left" w:pos="1701"/>
              </w:tabs>
              <w:rPr>
                <w:b/>
                <w:snapToGrid w:val="0"/>
                <w:sz w:val="22"/>
                <w:szCs w:val="22"/>
              </w:rPr>
            </w:pPr>
            <w:r w:rsidRPr="008B28BA">
              <w:rPr>
                <w:b/>
                <w:snapToGrid w:val="0"/>
                <w:sz w:val="22"/>
                <w:szCs w:val="22"/>
              </w:rPr>
              <w:t>§ 3</w:t>
            </w:r>
          </w:p>
          <w:p w14:paraId="186B0583" w14:textId="77777777" w:rsidR="006C5D57" w:rsidRPr="008B28BA" w:rsidRDefault="006C5D57" w:rsidP="00BF64A7">
            <w:pPr>
              <w:tabs>
                <w:tab w:val="left" w:pos="1701"/>
              </w:tabs>
              <w:rPr>
                <w:b/>
                <w:snapToGrid w:val="0"/>
                <w:sz w:val="22"/>
                <w:szCs w:val="22"/>
              </w:rPr>
            </w:pPr>
          </w:p>
          <w:p w14:paraId="5CBF3A25" w14:textId="77777777" w:rsidR="006C5D57" w:rsidRPr="008B28BA" w:rsidRDefault="006C5D57" w:rsidP="00BF64A7">
            <w:pPr>
              <w:tabs>
                <w:tab w:val="left" w:pos="1701"/>
              </w:tabs>
              <w:rPr>
                <w:b/>
                <w:snapToGrid w:val="0"/>
                <w:sz w:val="22"/>
                <w:szCs w:val="22"/>
              </w:rPr>
            </w:pPr>
          </w:p>
          <w:p w14:paraId="2F268931" w14:textId="77777777" w:rsidR="006C5D57" w:rsidRPr="008B28BA" w:rsidRDefault="006C5D57" w:rsidP="00BF64A7">
            <w:pPr>
              <w:tabs>
                <w:tab w:val="left" w:pos="1701"/>
              </w:tabs>
              <w:rPr>
                <w:b/>
                <w:snapToGrid w:val="0"/>
                <w:sz w:val="22"/>
                <w:szCs w:val="22"/>
              </w:rPr>
            </w:pPr>
          </w:p>
          <w:p w14:paraId="7469D7EB" w14:textId="77777777" w:rsidR="006C5D57" w:rsidRPr="008B28BA" w:rsidRDefault="006C5D57" w:rsidP="00BF64A7">
            <w:pPr>
              <w:tabs>
                <w:tab w:val="left" w:pos="1701"/>
              </w:tabs>
              <w:spacing w:line="276" w:lineRule="auto"/>
              <w:rPr>
                <w:b/>
                <w:snapToGrid w:val="0"/>
                <w:sz w:val="22"/>
                <w:szCs w:val="22"/>
              </w:rPr>
            </w:pPr>
          </w:p>
          <w:p w14:paraId="1B8D3847" w14:textId="77777777" w:rsidR="00215FD2" w:rsidRDefault="00215FD2" w:rsidP="00BF64A7">
            <w:pPr>
              <w:tabs>
                <w:tab w:val="left" w:pos="1701"/>
              </w:tabs>
              <w:rPr>
                <w:b/>
                <w:snapToGrid w:val="0"/>
                <w:sz w:val="22"/>
                <w:szCs w:val="22"/>
              </w:rPr>
            </w:pPr>
          </w:p>
          <w:p w14:paraId="13B4B078" w14:textId="77777777" w:rsidR="00215FD2" w:rsidRDefault="00215FD2" w:rsidP="00BF64A7">
            <w:pPr>
              <w:tabs>
                <w:tab w:val="left" w:pos="1701"/>
              </w:tabs>
              <w:rPr>
                <w:b/>
                <w:snapToGrid w:val="0"/>
                <w:sz w:val="22"/>
                <w:szCs w:val="22"/>
              </w:rPr>
            </w:pPr>
          </w:p>
          <w:p w14:paraId="15E2B9AC" w14:textId="77777777" w:rsidR="00215FD2" w:rsidRDefault="00215FD2" w:rsidP="00BF64A7">
            <w:pPr>
              <w:tabs>
                <w:tab w:val="left" w:pos="1701"/>
              </w:tabs>
              <w:rPr>
                <w:b/>
                <w:snapToGrid w:val="0"/>
                <w:sz w:val="22"/>
                <w:szCs w:val="22"/>
              </w:rPr>
            </w:pPr>
          </w:p>
          <w:p w14:paraId="35F9B94D" w14:textId="77777777" w:rsidR="00215FD2" w:rsidRDefault="00215FD2" w:rsidP="00BF64A7">
            <w:pPr>
              <w:tabs>
                <w:tab w:val="left" w:pos="1701"/>
              </w:tabs>
              <w:rPr>
                <w:b/>
                <w:snapToGrid w:val="0"/>
                <w:sz w:val="22"/>
                <w:szCs w:val="22"/>
              </w:rPr>
            </w:pPr>
          </w:p>
          <w:p w14:paraId="48469331" w14:textId="77777777" w:rsidR="00215FD2" w:rsidRDefault="00215FD2" w:rsidP="00BF64A7">
            <w:pPr>
              <w:tabs>
                <w:tab w:val="left" w:pos="1701"/>
              </w:tabs>
              <w:rPr>
                <w:b/>
                <w:snapToGrid w:val="0"/>
                <w:sz w:val="22"/>
                <w:szCs w:val="22"/>
              </w:rPr>
            </w:pPr>
          </w:p>
          <w:p w14:paraId="56899EEF" w14:textId="77777777" w:rsidR="00215FD2" w:rsidRDefault="00215FD2" w:rsidP="00BF64A7">
            <w:pPr>
              <w:tabs>
                <w:tab w:val="left" w:pos="1701"/>
              </w:tabs>
              <w:rPr>
                <w:b/>
                <w:snapToGrid w:val="0"/>
                <w:sz w:val="22"/>
                <w:szCs w:val="22"/>
              </w:rPr>
            </w:pPr>
          </w:p>
          <w:p w14:paraId="78A31262" w14:textId="77777777" w:rsidR="00215FD2" w:rsidRDefault="00215FD2" w:rsidP="00BF64A7">
            <w:pPr>
              <w:tabs>
                <w:tab w:val="left" w:pos="1701"/>
              </w:tabs>
              <w:rPr>
                <w:b/>
                <w:snapToGrid w:val="0"/>
                <w:sz w:val="22"/>
                <w:szCs w:val="22"/>
              </w:rPr>
            </w:pPr>
          </w:p>
          <w:p w14:paraId="23053875" w14:textId="77777777" w:rsidR="00215FD2" w:rsidRDefault="00215FD2" w:rsidP="00BF64A7">
            <w:pPr>
              <w:tabs>
                <w:tab w:val="left" w:pos="1701"/>
              </w:tabs>
              <w:rPr>
                <w:b/>
                <w:snapToGrid w:val="0"/>
                <w:sz w:val="22"/>
                <w:szCs w:val="22"/>
              </w:rPr>
            </w:pPr>
          </w:p>
          <w:p w14:paraId="1A53A7EA" w14:textId="77777777" w:rsidR="00215FD2" w:rsidRDefault="00215FD2" w:rsidP="00BF64A7">
            <w:pPr>
              <w:tabs>
                <w:tab w:val="left" w:pos="1701"/>
              </w:tabs>
              <w:rPr>
                <w:b/>
                <w:snapToGrid w:val="0"/>
                <w:sz w:val="22"/>
                <w:szCs w:val="22"/>
              </w:rPr>
            </w:pPr>
          </w:p>
          <w:p w14:paraId="165D7375" w14:textId="77777777" w:rsidR="00215FD2" w:rsidRDefault="00215FD2" w:rsidP="00BF64A7">
            <w:pPr>
              <w:tabs>
                <w:tab w:val="left" w:pos="1701"/>
              </w:tabs>
              <w:rPr>
                <w:b/>
                <w:snapToGrid w:val="0"/>
                <w:sz w:val="22"/>
                <w:szCs w:val="22"/>
              </w:rPr>
            </w:pPr>
          </w:p>
          <w:p w14:paraId="1A2312DE" w14:textId="77777777" w:rsidR="00215FD2" w:rsidRDefault="00215FD2" w:rsidP="00BF64A7">
            <w:pPr>
              <w:tabs>
                <w:tab w:val="left" w:pos="1701"/>
              </w:tabs>
              <w:rPr>
                <w:b/>
                <w:snapToGrid w:val="0"/>
                <w:sz w:val="22"/>
                <w:szCs w:val="22"/>
              </w:rPr>
            </w:pPr>
          </w:p>
          <w:p w14:paraId="4E978D70" w14:textId="77777777" w:rsidR="00215FD2" w:rsidRDefault="00215FD2" w:rsidP="00BF64A7">
            <w:pPr>
              <w:tabs>
                <w:tab w:val="left" w:pos="1701"/>
              </w:tabs>
              <w:rPr>
                <w:b/>
                <w:snapToGrid w:val="0"/>
                <w:sz w:val="22"/>
                <w:szCs w:val="22"/>
              </w:rPr>
            </w:pPr>
          </w:p>
          <w:p w14:paraId="2719E3C5" w14:textId="77777777" w:rsidR="00215FD2" w:rsidRDefault="00215FD2" w:rsidP="00BF64A7">
            <w:pPr>
              <w:tabs>
                <w:tab w:val="left" w:pos="1701"/>
              </w:tabs>
              <w:rPr>
                <w:b/>
                <w:snapToGrid w:val="0"/>
                <w:sz w:val="22"/>
                <w:szCs w:val="22"/>
              </w:rPr>
            </w:pPr>
          </w:p>
          <w:p w14:paraId="2743CD7E" w14:textId="77777777" w:rsidR="00215FD2" w:rsidRDefault="00215FD2" w:rsidP="00BF64A7">
            <w:pPr>
              <w:tabs>
                <w:tab w:val="left" w:pos="1701"/>
              </w:tabs>
              <w:rPr>
                <w:b/>
                <w:snapToGrid w:val="0"/>
                <w:sz w:val="22"/>
                <w:szCs w:val="22"/>
              </w:rPr>
            </w:pPr>
          </w:p>
          <w:p w14:paraId="6F2F14D7" w14:textId="77777777" w:rsidR="00215FD2" w:rsidRDefault="00215FD2" w:rsidP="00BF64A7">
            <w:pPr>
              <w:tabs>
                <w:tab w:val="left" w:pos="1701"/>
              </w:tabs>
              <w:rPr>
                <w:b/>
                <w:snapToGrid w:val="0"/>
                <w:sz w:val="22"/>
                <w:szCs w:val="22"/>
              </w:rPr>
            </w:pPr>
          </w:p>
          <w:p w14:paraId="7C3F738A" w14:textId="77777777" w:rsidR="00215FD2" w:rsidRDefault="00215FD2" w:rsidP="00BF64A7">
            <w:pPr>
              <w:tabs>
                <w:tab w:val="left" w:pos="1701"/>
              </w:tabs>
              <w:rPr>
                <w:b/>
                <w:snapToGrid w:val="0"/>
                <w:sz w:val="22"/>
                <w:szCs w:val="22"/>
              </w:rPr>
            </w:pPr>
          </w:p>
          <w:p w14:paraId="294063A7" w14:textId="77777777" w:rsidR="00215FD2" w:rsidRDefault="00215FD2" w:rsidP="00BF64A7">
            <w:pPr>
              <w:tabs>
                <w:tab w:val="left" w:pos="1701"/>
              </w:tabs>
              <w:rPr>
                <w:b/>
                <w:snapToGrid w:val="0"/>
                <w:sz w:val="22"/>
                <w:szCs w:val="22"/>
              </w:rPr>
            </w:pPr>
          </w:p>
          <w:p w14:paraId="263BD483" w14:textId="77777777" w:rsidR="00215FD2" w:rsidRDefault="00215FD2" w:rsidP="00BF64A7">
            <w:pPr>
              <w:tabs>
                <w:tab w:val="left" w:pos="1701"/>
              </w:tabs>
              <w:rPr>
                <w:b/>
                <w:snapToGrid w:val="0"/>
                <w:sz w:val="22"/>
                <w:szCs w:val="22"/>
              </w:rPr>
            </w:pPr>
          </w:p>
          <w:p w14:paraId="60546D12" w14:textId="77777777" w:rsidR="00215FD2" w:rsidRDefault="00215FD2" w:rsidP="00BF64A7">
            <w:pPr>
              <w:tabs>
                <w:tab w:val="left" w:pos="1701"/>
              </w:tabs>
              <w:rPr>
                <w:b/>
                <w:snapToGrid w:val="0"/>
                <w:sz w:val="22"/>
                <w:szCs w:val="22"/>
              </w:rPr>
            </w:pPr>
          </w:p>
          <w:p w14:paraId="21E93052" w14:textId="77777777" w:rsidR="00215FD2" w:rsidRDefault="00215FD2" w:rsidP="00BF64A7">
            <w:pPr>
              <w:tabs>
                <w:tab w:val="left" w:pos="1701"/>
              </w:tabs>
              <w:rPr>
                <w:b/>
                <w:snapToGrid w:val="0"/>
                <w:sz w:val="22"/>
                <w:szCs w:val="22"/>
              </w:rPr>
            </w:pPr>
          </w:p>
          <w:p w14:paraId="09EF7908" w14:textId="77777777" w:rsidR="00215FD2" w:rsidRDefault="00215FD2" w:rsidP="00BF64A7">
            <w:pPr>
              <w:tabs>
                <w:tab w:val="left" w:pos="1701"/>
              </w:tabs>
              <w:rPr>
                <w:b/>
                <w:snapToGrid w:val="0"/>
                <w:sz w:val="22"/>
                <w:szCs w:val="22"/>
              </w:rPr>
            </w:pPr>
          </w:p>
          <w:p w14:paraId="4302E712" w14:textId="77777777" w:rsidR="00215FD2" w:rsidRDefault="00215FD2" w:rsidP="00BF64A7">
            <w:pPr>
              <w:tabs>
                <w:tab w:val="left" w:pos="1701"/>
              </w:tabs>
              <w:rPr>
                <w:b/>
                <w:snapToGrid w:val="0"/>
                <w:sz w:val="22"/>
                <w:szCs w:val="22"/>
              </w:rPr>
            </w:pPr>
          </w:p>
          <w:p w14:paraId="61677C19" w14:textId="77777777" w:rsidR="00215FD2" w:rsidRDefault="00215FD2" w:rsidP="00BF64A7">
            <w:pPr>
              <w:tabs>
                <w:tab w:val="left" w:pos="1701"/>
              </w:tabs>
              <w:rPr>
                <w:b/>
                <w:snapToGrid w:val="0"/>
                <w:sz w:val="22"/>
                <w:szCs w:val="22"/>
              </w:rPr>
            </w:pPr>
          </w:p>
          <w:p w14:paraId="5A10ADC3" w14:textId="77777777" w:rsidR="00215FD2" w:rsidRDefault="00215FD2" w:rsidP="00BF64A7">
            <w:pPr>
              <w:tabs>
                <w:tab w:val="left" w:pos="1701"/>
              </w:tabs>
              <w:rPr>
                <w:b/>
                <w:snapToGrid w:val="0"/>
                <w:sz w:val="22"/>
                <w:szCs w:val="22"/>
              </w:rPr>
            </w:pPr>
          </w:p>
          <w:p w14:paraId="4CE6F425" w14:textId="77777777" w:rsidR="00215FD2" w:rsidRDefault="00215FD2" w:rsidP="00BF64A7">
            <w:pPr>
              <w:tabs>
                <w:tab w:val="left" w:pos="1701"/>
              </w:tabs>
              <w:rPr>
                <w:b/>
                <w:snapToGrid w:val="0"/>
                <w:sz w:val="22"/>
                <w:szCs w:val="22"/>
              </w:rPr>
            </w:pPr>
          </w:p>
          <w:p w14:paraId="53311545" w14:textId="77777777" w:rsidR="00215FD2" w:rsidRDefault="00215FD2" w:rsidP="00BF64A7">
            <w:pPr>
              <w:tabs>
                <w:tab w:val="left" w:pos="1701"/>
              </w:tabs>
              <w:rPr>
                <w:b/>
                <w:snapToGrid w:val="0"/>
                <w:sz w:val="22"/>
                <w:szCs w:val="22"/>
              </w:rPr>
            </w:pPr>
          </w:p>
          <w:p w14:paraId="1D09CC23" w14:textId="77777777" w:rsidR="00215FD2" w:rsidRDefault="00215FD2" w:rsidP="00BF64A7">
            <w:pPr>
              <w:tabs>
                <w:tab w:val="left" w:pos="1701"/>
              </w:tabs>
              <w:rPr>
                <w:b/>
                <w:snapToGrid w:val="0"/>
                <w:sz w:val="22"/>
                <w:szCs w:val="22"/>
              </w:rPr>
            </w:pPr>
          </w:p>
          <w:p w14:paraId="1BE92CEA" w14:textId="77777777" w:rsidR="00215FD2" w:rsidRDefault="00215FD2" w:rsidP="00BF64A7">
            <w:pPr>
              <w:tabs>
                <w:tab w:val="left" w:pos="1701"/>
              </w:tabs>
              <w:rPr>
                <w:b/>
                <w:snapToGrid w:val="0"/>
                <w:sz w:val="22"/>
                <w:szCs w:val="22"/>
              </w:rPr>
            </w:pPr>
          </w:p>
          <w:p w14:paraId="5B6CCA73" w14:textId="77777777" w:rsidR="00215FD2" w:rsidRDefault="00215FD2" w:rsidP="00BF64A7">
            <w:pPr>
              <w:tabs>
                <w:tab w:val="left" w:pos="1701"/>
              </w:tabs>
              <w:rPr>
                <w:b/>
                <w:snapToGrid w:val="0"/>
                <w:sz w:val="22"/>
                <w:szCs w:val="22"/>
              </w:rPr>
            </w:pPr>
          </w:p>
          <w:p w14:paraId="779F7584" w14:textId="77777777" w:rsidR="00215FD2" w:rsidRDefault="00215FD2" w:rsidP="00BF64A7">
            <w:pPr>
              <w:tabs>
                <w:tab w:val="left" w:pos="1701"/>
              </w:tabs>
              <w:rPr>
                <w:b/>
                <w:snapToGrid w:val="0"/>
                <w:sz w:val="22"/>
                <w:szCs w:val="22"/>
              </w:rPr>
            </w:pPr>
          </w:p>
          <w:p w14:paraId="3B6C3DB1" w14:textId="77777777" w:rsidR="00215FD2" w:rsidRDefault="00215FD2" w:rsidP="00BF64A7">
            <w:pPr>
              <w:tabs>
                <w:tab w:val="left" w:pos="1701"/>
              </w:tabs>
              <w:rPr>
                <w:b/>
                <w:snapToGrid w:val="0"/>
                <w:sz w:val="22"/>
                <w:szCs w:val="22"/>
              </w:rPr>
            </w:pPr>
          </w:p>
          <w:p w14:paraId="42878924" w14:textId="77777777" w:rsidR="00215FD2" w:rsidRDefault="00215FD2" w:rsidP="00BF64A7">
            <w:pPr>
              <w:tabs>
                <w:tab w:val="left" w:pos="1701"/>
              </w:tabs>
              <w:rPr>
                <w:b/>
                <w:snapToGrid w:val="0"/>
                <w:sz w:val="22"/>
                <w:szCs w:val="22"/>
              </w:rPr>
            </w:pPr>
          </w:p>
          <w:p w14:paraId="64A4FBC0" w14:textId="77777777" w:rsidR="00215FD2" w:rsidRDefault="00215FD2" w:rsidP="00BF64A7">
            <w:pPr>
              <w:tabs>
                <w:tab w:val="left" w:pos="1701"/>
              </w:tabs>
              <w:rPr>
                <w:b/>
                <w:snapToGrid w:val="0"/>
                <w:sz w:val="22"/>
                <w:szCs w:val="22"/>
              </w:rPr>
            </w:pPr>
          </w:p>
          <w:p w14:paraId="285ACE24" w14:textId="77777777" w:rsidR="00215FD2" w:rsidRDefault="00215FD2" w:rsidP="00BF64A7">
            <w:pPr>
              <w:tabs>
                <w:tab w:val="left" w:pos="1701"/>
              </w:tabs>
              <w:rPr>
                <w:b/>
                <w:snapToGrid w:val="0"/>
                <w:sz w:val="22"/>
                <w:szCs w:val="22"/>
              </w:rPr>
            </w:pPr>
          </w:p>
          <w:p w14:paraId="3EA3094E" w14:textId="77777777" w:rsidR="00215FD2" w:rsidRDefault="00215FD2" w:rsidP="00BF64A7">
            <w:pPr>
              <w:tabs>
                <w:tab w:val="left" w:pos="1701"/>
              </w:tabs>
              <w:rPr>
                <w:b/>
                <w:snapToGrid w:val="0"/>
                <w:sz w:val="22"/>
                <w:szCs w:val="22"/>
              </w:rPr>
            </w:pPr>
          </w:p>
          <w:p w14:paraId="0FA8C117" w14:textId="77777777" w:rsidR="00215FD2" w:rsidRDefault="00215FD2" w:rsidP="00BF64A7">
            <w:pPr>
              <w:tabs>
                <w:tab w:val="left" w:pos="1701"/>
              </w:tabs>
              <w:rPr>
                <w:b/>
                <w:snapToGrid w:val="0"/>
                <w:sz w:val="22"/>
                <w:szCs w:val="22"/>
              </w:rPr>
            </w:pPr>
          </w:p>
          <w:p w14:paraId="58045B55" w14:textId="77777777" w:rsidR="00215FD2" w:rsidRDefault="00215FD2" w:rsidP="00BF64A7">
            <w:pPr>
              <w:tabs>
                <w:tab w:val="left" w:pos="1701"/>
              </w:tabs>
              <w:rPr>
                <w:b/>
                <w:snapToGrid w:val="0"/>
                <w:sz w:val="22"/>
                <w:szCs w:val="22"/>
              </w:rPr>
            </w:pPr>
          </w:p>
          <w:p w14:paraId="3A30ACC3" w14:textId="77777777" w:rsidR="00215FD2" w:rsidRDefault="00215FD2" w:rsidP="00BF64A7">
            <w:pPr>
              <w:tabs>
                <w:tab w:val="left" w:pos="1701"/>
              </w:tabs>
              <w:rPr>
                <w:b/>
                <w:snapToGrid w:val="0"/>
                <w:sz w:val="22"/>
                <w:szCs w:val="22"/>
              </w:rPr>
            </w:pPr>
          </w:p>
          <w:p w14:paraId="7860895B" w14:textId="77777777" w:rsidR="00215FD2" w:rsidRDefault="00215FD2" w:rsidP="00BF64A7">
            <w:pPr>
              <w:tabs>
                <w:tab w:val="left" w:pos="1701"/>
              </w:tabs>
              <w:rPr>
                <w:b/>
                <w:snapToGrid w:val="0"/>
                <w:sz w:val="22"/>
                <w:szCs w:val="22"/>
              </w:rPr>
            </w:pPr>
          </w:p>
          <w:p w14:paraId="2A826411" w14:textId="77777777" w:rsidR="00215FD2" w:rsidRDefault="00215FD2" w:rsidP="00BF64A7">
            <w:pPr>
              <w:tabs>
                <w:tab w:val="left" w:pos="1701"/>
              </w:tabs>
              <w:rPr>
                <w:b/>
                <w:snapToGrid w:val="0"/>
                <w:sz w:val="22"/>
                <w:szCs w:val="22"/>
              </w:rPr>
            </w:pPr>
          </w:p>
          <w:p w14:paraId="6745AB54" w14:textId="77777777" w:rsidR="00215FD2" w:rsidRDefault="00215FD2" w:rsidP="00BF64A7">
            <w:pPr>
              <w:tabs>
                <w:tab w:val="left" w:pos="1701"/>
              </w:tabs>
              <w:rPr>
                <w:b/>
                <w:snapToGrid w:val="0"/>
                <w:sz w:val="22"/>
                <w:szCs w:val="22"/>
              </w:rPr>
            </w:pPr>
          </w:p>
          <w:p w14:paraId="76CA9678" w14:textId="77777777" w:rsidR="00215FD2" w:rsidRDefault="00215FD2" w:rsidP="00BF64A7">
            <w:pPr>
              <w:tabs>
                <w:tab w:val="left" w:pos="1701"/>
              </w:tabs>
              <w:rPr>
                <w:b/>
                <w:snapToGrid w:val="0"/>
                <w:sz w:val="22"/>
                <w:szCs w:val="22"/>
              </w:rPr>
            </w:pPr>
          </w:p>
          <w:p w14:paraId="54FB7B72" w14:textId="77777777" w:rsidR="00215FD2" w:rsidRDefault="00215FD2" w:rsidP="00BF64A7">
            <w:pPr>
              <w:tabs>
                <w:tab w:val="left" w:pos="1701"/>
              </w:tabs>
              <w:rPr>
                <w:b/>
                <w:snapToGrid w:val="0"/>
                <w:sz w:val="22"/>
                <w:szCs w:val="22"/>
              </w:rPr>
            </w:pPr>
          </w:p>
          <w:p w14:paraId="4EBB9603" w14:textId="77777777" w:rsidR="00215FD2" w:rsidRDefault="00215FD2" w:rsidP="00BF64A7">
            <w:pPr>
              <w:tabs>
                <w:tab w:val="left" w:pos="1701"/>
              </w:tabs>
              <w:rPr>
                <w:b/>
                <w:snapToGrid w:val="0"/>
                <w:sz w:val="22"/>
                <w:szCs w:val="22"/>
              </w:rPr>
            </w:pPr>
          </w:p>
          <w:p w14:paraId="0D76C384" w14:textId="77777777" w:rsidR="00215FD2" w:rsidRDefault="00215FD2" w:rsidP="00BF64A7">
            <w:pPr>
              <w:tabs>
                <w:tab w:val="left" w:pos="1701"/>
              </w:tabs>
              <w:rPr>
                <w:b/>
                <w:snapToGrid w:val="0"/>
                <w:sz w:val="22"/>
                <w:szCs w:val="22"/>
              </w:rPr>
            </w:pPr>
          </w:p>
          <w:p w14:paraId="20374AF0" w14:textId="77777777" w:rsidR="007E61C9" w:rsidRDefault="007E61C9" w:rsidP="00BF64A7">
            <w:pPr>
              <w:tabs>
                <w:tab w:val="left" w:pos="1701"/>
              </w:tabs>
              <w:rPr>
                <w:b/>
                <w:snapToGrid w:val="0"/>
                <w:sz w:val="22"/>
                <w:szCs w:val="22"/>
              </w:rPr>
            </w:pPr>
          </w:p>
          <w:p w14:paraId="0442A492" w14:textId="77777777" w:rsidR="00215FD2" w:rsidRDefault="00215FD2" w:rsidP="00BF64A7">
            <w:pPr>
              <w:tabs>
                <w:tab w:val="left" w:pos="1701"/>
              </w:tabs>
              <w:rPr>
                <w:b/>
                <w:snapToGrid w:val="0"/>
                <w:sz w:val="22"/>
                <w:szCs w:val="22"/>
              </w:rPr>
            </w:pPr>
          </w:p>
          <w:p w14:paraId="0BB01E2E" w14:textId="77777777" w:rsidR="006C5D57" w:rsidRPr="008B28BA" w:rsidRDefault="006C5D57" w:rsidP="00BF64A7">
            <w:pPr>
              <w:tabs>
                <w:tab w:val="left" w:pos="1701"/>
              </w:tabs>
              <w:rPr>
                <w:b/>
                <w:snapToGrid w:val="0"/>
                <w:sz w:val="22"/>
                <w:szCs w:val="22"/>
              </w:rPr>
            </w:pPr>
            <w:r w:rsidRPr="008B28BA">
              <w:rPr>
                <w:b/>
                <w:snapToGrid w:val="0"/>
                <w:sz w:val="22"/>
                <w:szCs w:val="22"/>
              </w:rPr>
              <w:t xml:space="preserve">§ 4     </w:t>
            </w:r>
          </w:p>
          <w:p w14:paraId="7E827378" w14:textId="77777777" w:rsidR="006C5D57" w:rsidRPr="008B28BA" w:rsidRDefault="006C5D57" w:rsidP="00BF64A7">
            <w:pPr>
              <w:tabs>
                <w:tab w:val="left" w:pos="1701"/>
              </w:tabs>
              <w:rPr>
                <w:b/>
                <w:snapToGrid w:val="0"/>
                <w:sz w:val="22"/>
                <w:szCs w:val="22"/>
              </w:rPr>
            </w:pPr>
          </w:p>
          <w:p w14:paraId="6D94BB9A" w14:textId="77777777" w:rsidR="00DF2C6D" w:rsidRDefault="00DF2C6D" w:rsidP="00DF2C6D">
            <w:pPr>
              <w:tabs>
                <w:tab w:val="left" w:pos="1701"/>
              </w:tabs>
              <w:spacing w:line="276" w:lineRule="auto"/>
              <w:rPr>
                <w:b/>
                <w:snapToGrid w:val="0"/>
                <w:sz w:val="22"/>
                <w:szCs w:val="22"/>
              </w:rPr>
            </w:pPr>
          </w:p>
          <w:p w14:paraId="7DEDEA45" w14:textId="77777777" w:rsidR="00DF2C6D" w:rsidRPr="008B28BA" w:rsidRDefault="00DF2C6D" w:rsidP="00DF2C6D">
            <w:pPr>
              <w:tabs>
                <w:tab w:val="left" w:pos="1701"/>
              </w:tabs>
              <w:spacing w:line="276" w:lineRule="auto"/>
              <w:rPr>
                <w:b/>
                <w:snapToGrid w:val="0"/>
                <w:sz w:val="22"/>
                <w:szCs w:val="22"/>
              </w:rPr>
            </w:pPr>
          </w:p>
          <w:p w14:paraId="2B41457D" w14:textId="77777777" w:rsidR="00DD0EAD" w:rsidRDefault="00DD0EAD" w:rsidP="00BF64A7">
            <w:pPr>
              <w:tabs>
                <w:tab w:val="left" w:pos="1701"/>
              </w:tabs>
              <w:rPr>
                <w:b/>
                <w:snapToGrid w:val="0"/>
                <w:sz w:val="22"/>
                <w:szCs w:val="22"/>
              </w:rPr>
            </w:pPr>
          </w:p>
          <w:p w14:paraId="02139FF6" w14:textId="77777777" w:rsidR="00DD0EAD" w:rsidRDefault="00DD0EAD" w:rsidP="00BF64A7">
            <w:pPr>
              <w:tabs>
                <w:tab w:val="left" w:pos="1701"/>
              </w:tabs>
              <w:rPr>
                <w:b/>
                <w:snapToGrid w:val="0"/>
                <w:sz w:val="22"/>
                <w:szCs w:val="22"/>
              </w:rPr>
            </w:pPr>
          </w:p>
          <w:p w14:paraId="45EC41C9" w14:textId="77777777" w:rsidR="00DD0EAD" w:rsidRDefault="00DD0EAD" w:rsidP="00BF64A7">
            <w:pPr>
              <w:tabs>
                <w:tab w:val="left" w:pos="1701"/>
              </w:tabs>
              <w:rPr>
                <w:b/>
                <w:snapToGrid w:val="0"/>
                <w:sz w:val="22"/>
                <w:szCs w:val="22"/>
              </w:rPr>
            </w:pPr>
          </w:p>
          <w:p w14:paraId="13A49650" w14:textId="77777777" w:rsidR="00DD0EAD" w:rsidRDefault="00DD0EAD" w:rsidP="00BF64A7">
            <w:pPr>
              <w:tabs>
                <w:tab w:val="left" w:pos="1701"/>
              </w:tabs>
              <w:rPr>
                <w:b/>
                <w:snapToGrid w:val="0"/>
                <w:sz w:val="22"/>
                <w:szCs w:val="22"/>
              </w:rPr>
            </w:pPr>
          </w:p>
          <w:p w14:paraId="2C2740D3" w14:textId="77777777" w:rsidR="00DD0EAD" w:rsidRDefault="00DD0EAD" w:rsidP="00BF64A7">
            <w:pPr>
              <w:tabs>
                <w:tab w:val="left" w:pos="1701"/>
              </w:tabs>
              <w:rPr>
                <w:b/>
                <w:snapToGrid w:val="0"/>
                <w:sz w:val="22"/>
                <w:szCs w:val="22"/>
              </w:rPr>
            </w:pPr>
          </w:p>
          <w:p w14:paraId="78EE963F" w14:textId="77777777" w:rsidR="00DD0EAD" w:rsidRDefault="00DD0EAD" w:rsidP="00BF64A7">
            <w:pPr>
              <w:tabs>
                <w:tab w:val="left" w:pos="1701"/>
              </w:tabs>
              <w:rPr>
                <w:b/>
                <w:snapToGrid w:val="0"/>
                <w:sz w:val="22"/>
                <w:szCs w:val="22"/>
              </w:rPr>
            </w:pPr>
          </w:p>
          <w:p w14:paraId="7406E68B" w14:textId="77777777" w:rsidR="00DD0EAD" w:rsidRDefault="00DD0EAD" w:rsidP="00BF64A7">
            <w:pPr>
              <w:tabs>
                <w:tab w:val="left" w:pos="1701"/>
              </w:tabs>
              <w:rPr>
                <w:b/>
                <w:snapToGrid w:val="0"/>
                <w:sz w:val="22"/>
                <w:szCs w:val="22"/>
              </w:rPr>
            </w:pPr>
          </w:p>
          <w:p w14:paraId="47C765D8" w14:textId="77777777" w:rsidR="00DD0EAD" w:rsidRDefault="00DD0EAD" w:rsidP="00BF64A7">
            <w:pPr>
              <w:tabs>
                <w:tab w:val="left" w:pos="1701"/>
              </w:tabs>
              <w:rPr>
                <w:b/>
                <w:snapToGrid w:val="0"/>
                <w:sz w:val="22"/>
                <w:szCs w:val="22"/>
              </w:rPr>
            </w:pPr>
          </w:p>
          <w:p w14:paraId="479AF958" w14:textId="77777777" w:rsidR="00DD0EAD" w:rsidRDefault="00DD0EAD" w:rsidP="00BF64A7">
            <w:pPr>
              <w:tabs>
                <w:tab w:val="left" w:pos="1701"/>
              </w:tabs>
              <w:rPr>
                <w:b/>
                <w:snapToGrid w:val="0"/>
                <w:sz w:val="22"/>
                <w:szCs w:val="22"/>
              </w:rPr>
            </w:pPr>
          </w:p>
          <w:p w14:paraId="1F5C71B3" w14:textId="77777777" w:rsidR="00DD0EAD" w:rsidRDefault="00DD0EAD" w:rsidP="00BF64A7">
            <w:pPr>
              <w:tabs>
                <w:tab w:val="left" w:pos="1701"/>
              </w:tabs>
              <w:rPr>
                <w:b/>
                <w:snapToGrid w:val="0"/>
                <w:sz w:val="22"/>
                <w:szCs w:val="22"/>
              </w:rPr>
            </w:pPr>
          </w:p>
          <w:p w14:paraId="38829381" w14:textId="77777777" w:rsidR="00DD0EAD" w:rsidRDefault="00DD0EAD" w:rsidP="00BF64A7">
            <w:pPr>
              <w:tabs>
                <w:tab w:val="left" w:pos="1701"/>
              </w:tabs>
              <w:rPr>
                <w:b/>
                <w:snapToGrid w:val="0"/>
                <w:sz w:val="22"/>
                <w:szCs w:val="22"/>
              </w:rPr>
            </w:pPr>
          </w:p>
          <w:p w14:paraId="04618D8A" w14:textId="77777777" w:rsidR="00DD0EAD" w:rsidRDefault="00DD0EAD" w:rsidP="00BF64A7">
            <w:pPr>
              <w:tabs>
                <w:tab w:val="left" w:pos="1701"/>
              </w:tabs>
              <w:rPr>
                <w:b/>
                <w:snapToGrid w:val="0"/>
                <w:sz w:val="22"/>
                <w:szCs w:val="22"/>
              </w:rPr>
            </w:pPr>
          </w:p>
          <w:p w14:paraId="2D7F9A29" w14:textId="77777777" w:rsidR="00DD0EAD" w:rsidRDefault="00DD0EAD" w:rsidP="00BF64A7">
            <w:pPr>
              <w:tabs>
                <w:tab w:val="left" w:pos="1701"/>
              </w:tabs>
              <w:rPr>
                <w:b/>
                <w:snapToGrid w:val="0"/>
                <w:sz w:val="22"/>
                <w:szCs w:val="22"/>
              </w:rPr>
            </w:pPr>
          </w:p>
          <w:p w14:paraId="1349E51F" w14:textId="77777777" w:rsidR="00DD0EAD" w:rsidRDefault="00DD0EAD" w:rsidP="00BF64A7">
            <w:pPr>
              <w:tabs>
                <w:tab w:val="left" w:pos="1701"/>
              </w:tabs>
              <w:rPr>
                <w:b/>
                <w:snapToGrid w:val="0"/>
                <w:sz w:val="22"/>
                <w:szCs w:val="22"/>
              </w:rPr>
            </w:pPr>
          </w:p>
          <w:p w14:paraId="14E7A204" w14:textId="77777777" w:rsidR="00DD0EAD" w:rsidRDefault="00DD0EAD" w:rsidP="00BF64A7">
            <w:pPr>
              <w:tabs>
                <w:tab w:val="left" w:pos="1701"/>
              </w:tabs>
              <w:rPr>
                <w:b/>
                <w:snapToGrid w:val="0"/>
                <w:sz w:val="22"/>
                <w:szCs w:val="22"/>
              </w:rPr>
            </w:pPr>
          </w:p>
          <w:p w14:paraId="153F3F6F" w14:textId="77777777" w:rsidR="00DD0EAD" w:rsidRDefault="00DD0EAD" w:rsidP="00BF64A7">
            <w:pPr>
              <w:tabs>
                <w:tab w:val="left" w:pos="1701"/>
              </w:tabs>
              <w:rPr>
                <w:b/>
                <w:snapToGrid w:val="0"/>
                <w:sz w:val="22"/>
                <w:szCs w:val="22"/>
              </w:rPr>
            </w:pPr>
          </w:p>
          <w:p w14:paraId="36713FD8" w14:textId="77777777" w:rsidR="00DD0EAD" w:rsidRDefault="00DD0EAD" w:rsidP="00BF64A7">
            <w:pPr>
              <w:tabs>
                <w:tab w:val="left" w:pos="1701"/>
              </w:tabs>
              <w:rPr>
                <w:b/>
                <w:snapToGrid w:val="0"/>
                <w:sz w:val="22"/>
                <w:szCs w:val="22"/>
              </w:rPr>
            </w:pPr>
          </w:p>
          <w:p w14:paraId="31AB15FD" w14:textId="77777777" w:rsidR="00DD0EAD" w:rsidRDefault="00DD0EAD" w:rsidP="00BF64A7">
            <w:pPr>
              <w:tabs>
                <w:tab w:val="left" w:pos="1701"/>
              </w:tabs>
              <w:rPr>
                <w:b/>
                <w:snapToGrid w:val="0"/>
                <w:sz w:val="22"/>
                <w:szCs w:val="22"/>
              </w:rPr>
            </w:pPr>
          </w:p>
          <w:p w14:paraId="0B77608F" w14:textId="77777777" w:rsidR="00DD0EAD" w:rsidRDefault="00DD0EAD" w:rsidP="00BF64A7">
            <w:pPr>
              <w:tabs>
                <w:tab w:val="left" w:pos="1701"/>
              </w:tabs>
              <w:rPr>
                <w:b/>
                <w:snapToGrid w:val="0"/>
                <w:sz w:val="22"/>
                <w:szCs w:val="22"/>
              </w:rPr>
            </w:pPr>
          </w:p>
          <w:p w14:paraId="7DBFF2A9" w14:textId="77777777" w:rsidR="00DD0EAD" w:rsidRDefault="00DD0EAD" w:rsidP="00BF64A7">
            <w:pPr>
              <w:tabs>
                <w:tab w:val="left" w:pos="1701"/>
              </w:tabs>
              <w:rPr>
                <w:b/>
                <w:snapToGrid w:val="0"/>
                <w:sz w:val="22"/>
                <w:szCs w:val="22"/>
              </w:rPr>
            </w:pPr>
          </w:p>
          <w:p w14:paraId="47CD3DBF" w14:textId="77777777" w:rsidR="00DD0EAD" w:rsidRDefault="00DD0EAD" w:rsidP="00BF64A7">
            <w:pPr>
              <w:tabs>
                <w:tab w:val="left" w:pos="1701"/>
              </w:tabs>
              <w:rPr>
                <w:b/>
                <w:snapToGrid w:val="0"/>
                <w:sz w:val="22"/>
                <w:szCs w:val="22"/>
              </w:rPr>
            </w:pPr>
          </w:p>
          <w:p w14:paraId="27C6A812" w14:textId="77777777" w:rsidR="00DD0EAD" w:rsidRDefault="00DD0EAD" w:rsidP="00BF64A7">
            <w:pPr>
              <w:tabs>
                <w:tab w:val="left" w:pos="1701"/>
              </w:tabs>
              <w:rPr>
                <w:b/>
                <w:snapToGrid w:val="0"/>
                <w:sz w:val="22"/>
                <w:szCs w:val="22"/>
              </w:rPr>
            </w:pPr>
          </w:p>
          <w:p w14:paraId="0B2A92A9" w14:textId="77777777" w:rsidR="00DD0EAD" w:rsidRDefault="00DD0EAD" w:rsidP="00BF64A7">
            <w:pPr>
              <w:tabs>
                <w:tab w:val="left" w:pos="1701"/>
              </w:tabs>
              <w:rPr>
                <w:b/>
                <w:snapToGrid w:val="0"/>
                <w:sz w:val="22"/>
                <w:szCs w:val="22"/>
              </w:rPr>
            </w:pPr>
          </w:p>
          <w:p w14:paraId="7B4901E2" w14:textId="77777777" w:rsidR="00DD0EAD" w:rsidRDefault="00DD0EAD" w:rsidP="00BF64A7">
            <w:pPr>
              <w:tabs>
                <w:tab w:val="left" w:pos="1701"/>
              </w:tabs>
              <w:rPr>
                <w:b/>
                <w:snapToGrid w:val="0"/>
                <w:sz w:val="22"/>
                <w:szCs w:val="22"/>
              </w:rPr>
            </w:pPr>
          </w:p>
          <w:p w14:paraId="3ADA268D" w14:textId="77777777" w:rsidR="00DD0EAD" w:rsidRDefault="00DD0EAD" w:rsidP="00BF64A7">
            <w:pPr>
              <w:tabs>
                <w:tab w:val="left" w:pos="1701"/>
              </w:tabs>
              <w:rPr>
                <w:b/>
                <w:snapToGrid w:val="0"/>
                <w:sz w:val="22"/>
                <w:szCs w:val="22"/>
              </w:rPr>
            </w:pPr>
          </w:p>
          <w:p w14:paraId="5E05B4FB" w14:textId="77777777" w:rsidR="00DD0EAD" w:rsidRDefault="00DD0EAD" w:rsidP="00BF64A7">
            <w:pPr>
              <w:tabs>
                <w:tab w:val="left" w:pos="1701"/>
              </w:tabs>
              <w:rPr>
                <w:b/>
                <w:snapToGrid w:val="0"/>
                <w:sz w:val="22"/>
                <w:szCs w:val="22"/>
              </w:rPr>
            </w:pPr>
          </w:p>
          <w:p w14:paraId="1BFCDF25" w14:textId="77777777" w:rsidR="00DD0EAD" w:rsidRDefault="00DD0EAD" w:rsidP="00BF64A7">
            <w:pPr>
              <w:tabs>
                <w:tab w:val="left" w:pos="1701"/>
              </w:tabs>
              <w:rPr>
                <w:b/>
                <w:snapToGrid w:val="0"/>
                <w:sz w:val="22"/>
                <w:szCs w:val="22"/>
              </w:rPr>
            </w:pPr>
          </w:p>
          <w:p w14:paraId="4F095FBD" w14:textId="77777777" w:rsidR="00DD0EAD" w:rsidRDefault="00DD0EAD" w:rsidP="00BF64A7">
            <w:pPr>
              <w:tabs>
                <w:tab w:val="left" w:pos="1701"/>
              </w:tabs>
              <w:rPr>
                <w:b/>
                <w:snapToGrid w:val="0"/>
                <w:sz w:val="22"/>
                <w:szCs w:val="22"/>
              </w:rPr>
            </w:pPr>
          </w:p>
          <w:p w14:paraId="35AAB292" w14:textId="77777777" w:rsidR="00DD0EAD" w:rsidRDefault="00DD0EAD" w:rsidP="00BF64A7">
            <w:pPr>
              <w:tabs>
                <w:tab w:val="left" w:pos="1701"/>
              </w:tabs>
              <w:rPr>
                <w:b/>
                <w:snapToGrid w:val="0"/>
                <w:sz w:val="22"/>
                <w:szCs w:val="22"/>
              </w:rPr>
            </w:pPr>
          </w:p>
          <w:p w14:paraId="70916DDE" w14:textId="77777777" w:rsidR="00DD0EAD" w:rsidRDefault="00DD0EAD" w:rsidP="00BF64A7">
            <w:pPr>
              <w:tabs>
                <w:tab w:val="left" w:pos="1701"/>
              </w:tabs>
              <w:rPr>
                <w:b/>
                <w:snapToGrid w:val="0"/>
                <w:sz w:val="22"/>
                <w:szCs w:val="22"/>
              </w:rPr>
            </w:pPr>
          </w:p>
          <w:p w14:paraId="1630CDE5" w14:textId="77777777" w:rsidR="00DD0EAD" w:rsidRDefault="00DD0EAD" w:rsidP="00BF64A7">
            <w:pPr>
              <w:tabs>
                <w:tab w:val="left" w:pos="1701"/>
              </w:tabs>
              <w:rPr>
                <w:b/>
                <w:snapToGrid w:val="0"/>
                <w:sz w:val="22"/>
                <w:szCs w:val="22"/>
              </w:rPr>
            </w:pPr>
          </w:p>
          <w:p w14:paraId="69578190" w14:textId="77777777" w:rsidR="00DD0EAD" w:rsidRDefault="00DD0EAD" w:rsidP="00BF64A7">
            <w:pPr>
              <w:tabs>
                <w:tab w:val="left" w:pos="1701"/>
              </w:tabs>
              <w:rPr>
                <w:b/>
                <w:snapToGrid w:val="0"/>
                <w:sz w:val="22"/>
                <w:szCs w:val="22"/>
              </w:rPr>
            </w:pPr>
          </w:p>
          <w:p w14:paraId="5D125411" w14:textId="77777777" w:rsidR="00DD0EAD" w:rsidRDefault="00DD0EAD" w:rsidP="00BF64A7">
            <w:pPr>
              <w:tabs>
                <w:tab w:val="left" w:pos="1701"/>
              </w:tabs>
              <w:rPr>
                <w:b/>
                <w:snapToGrid w:val="0"/>
                <w:sz w:val="22"/>
                <w:szCs w:val="22"/>
              </w:rPr>
            </w:pPr>
          </w:p>
          <w:p w14:paraId="232FF974" w14:textId="77777777" w:rsidR="00DD0EAD" w:rsidRDefault="00DD0EAD" w:rsidP="00BF64A7">
            <w:pPr>
              <w:tabs>
                <w:tab w:val="left" w:pos="1701"/>
              </w:tabs>
              <w:rPr>
                <w:b/>
                <w:snapToGrid w:val="0"/>
                <w:sz w:val="22"/>
                <w:szCs w:val="22"/>
              </w:rPr>
            </w:pPr>
          </w:p>
          <w:p w14:paraId="0281927D" w14:textId="77777777" w:rsidR="006C5D57" w:rsidRPr="008B28BA" w:rsidRDefault="006C5D57" w:rsidP="00BF64A7">
            <w:pPr>
              <w:tabs>
                <w:tab w:val="left" w:pos="1701"/>
              </w:tabs>
              <w:rPr>
                <w:b/>
                <w:snapToGrid w:val="0"/>
                <w:sz w:val="22"/>
                <w:szCs w:val="22"/>
              </w:rPr>
            </w:pPr>
            <w:r w:rsidRPr="008B28BA">
              <w:rPr>
                <w:b/>
                <w:snapToGrid w:val="0"/>
                <w:sz w:val="22"/>
                <w:szCs w:val="22"/>
              </w:rPr>
              <w:t>§ 5</w:t>
            </w:r>
          </w:p>
          <w:p w14:paraId="3FDD737E" w14:textId="77777777" w:rsidR="006C5D57" w:rsidRPr="008B28BA" w:rsidRDefault="006C5D57" w:rsidP="008B28BA">
            <w:pPr>
              <w:tabs>
                <w:tab w:val="left" w:pos="1701"/>
              </w:tabs>
              <w:spacing w:line="360" w:lineRule="auto"/>
              <w:rPr>
                <w:b/>
                <w:snapToGrid w:val="0"/>
                <w:sz w:val="22"/>
                <w:szCs w:val="22"/>
              </w:rPr>
            </w:pPr>
          </w:p>
          <w:p w14:paraId="2DA47774" w14:textId="77777777" w:rsidR="006C5D57" w:rsidRPr="008B28BA" w:rsidRDefault="006C5D57" w:rsidP="00DF2C6D">
            <w:pPr>
              <w:tabs>
                <w:tab w:val="left" w:pos="1701"/>
              </w:tabs>
              <w:spacing w:line="480" w:lineRule="auto"/>
              <w:rPr>
                <w:b/>
                <w:snapToGrid w:val="0"/>
                <w:sz w:val="22"/>
                <w:szCs w:val="22"/>
              </w:rPr>
            </w:pPr>
          </w:p>
          <w:p w14:paraId="19875CFB" w14:textId="77777777" w:rsidR="00DD0EAD" w:rsidRDefault="00DD0EAD" w:rsidP="00BF64A7">
            <w:pPr>
              <w:tabs>
                <w:tab w:val="left" w:pos="1701"/>
              </w:tabs>
              <w:rPr>
                <w:b/>
                <w:snapToGrid w:val="0"/>
                <w:sz w:val="22"/>
                <w:szCs w:val="22"/>
              </w:rPr>
            </w:pPr>
          </w:p>
          <w:p w14:paraId="7906D9BA" w14:textId="77777777" w:rsidR="00DD0EAD" w:rsidRDefault="00DD0EAD" w:rsidP="00BF64A7">
            <w:pPr>
              <w:tabs>
                <w:tab w:val="left" w:pos="1701"/>
              </w:tabs>
              <w:rPr>
                <w:b/>
                <w:snapToGrid w:val="0"/>
                <w:sz w:val="22"/>
                <w:szCs w:val="22"/>
              </w:rPr>
            </w:pPr>
          </w:p>
          <w:p w14:paraId="16DBBEE4" w14:textId="77777777" w:rsidR="00DD0EAD" w:rsidRDefault="00DD0EAD" w:rsidP="00BF64A7">
            <w:pPr>
              <w:tabs>
                <w:tab w:val="left" w:pos="1701"/>
              </w:tabs>
              <w:rPr>
                <w:b/>
                <w:snapToGrid w:val="0"/>
                <w:sz w:val="22"/>
                <w:szCs w:val="22"/>
              </w:rPr>
            </w:pPr>
          </w:p>
          <w:p w14:paraId="0736F04C" w14:textId="77777777" w:rsidR="00DD0EAD" w:rsidRDefault="00DD0EAD" w:rsidP="00BF64A7">
            <w:pPr>
              <w:tabs>
                <w:tab w:val="left" w:pos="1701"/>
              </w:tabs>
              <w:rPr>
                <w:b/>
                <w:snapToGrid w:val="0"/>
                <w:sz w:val="22"/>
                <w:szCs w:val="22"/>
              </w:rPr>
            </w:pPr>
          </w:p>
          <w:p w14:paraId="61AD4150" w14:textId="77777777" w:rsidR="00DD0EAD" w:rsidRDefault="00DD0EAD" w:rsidP="00BF64A7">
            <w:pPr>
              <w:tabs>
                <w:tab w:val="left" w:pos="1701"/>
              </w:tabs>
              <w:rPr>
                <w:b/>
                <w:snapToGrid w:val="0"/>
                <w:sz w:val="22"/>
                <w:szCs w:val="22"/>
              </w:rPr>
            </w:pPr>
          </w:p>
          <w:p w14:paraId="4EAF929F" w14:textId="77777777" w:rsidR="00DD0EAD" w:rsidRDefault="00DD0EAD" w:rsidP="00BF64A7">
            <w:pPr>
              <w:tabs>
                <w:tab w:val="left" w:pos="1701"/>
              </w:tabs>
              <w:rPr>
                <w:b/>
                <w:snapToGrid w:val="0"/>
                <w:sz w:val="22"/>
                <w:szCs w:val="22"/>
              </w:rPr>
            </w:pPr>
          </w:p>
          <w:p w14:paraId="4098C191" w14:textId="77777777" w:rsidR="00DD0EAD" w:rsidRDefault="00DD0EAD" w:rsidP="00BF64A7">
            <w:pPr>
              <w:tabs>
                <w:tab w:val="left" w:pos="1701"/>
              </w:tabs>
              <w:rPr>
                <w:b/>
                <w:snapToGrid w:val="0"/>
                <w:sz w:val="22"/>
                <w:szCs w:val="22"/>
              </w:rPr>
            </w:pPr>
          </w:p>
          <w:p w14:paraId="3F46AF6B" w14:textId="77777777" w:rsidR="00DD0EAD" w:rsidRDefault="00DD0EAD" w:rsidP="00BF64A7">
            <w:pPr>
              <w:tabs>
                <w:tab w:val="left" w:pos="1701"/>
              </w:tabs>
              <w:rPr>
                <w:b/>
                <w:snapToGrid w:val="0"/>
                <w:sz w:val="22"/>
                <w:szCs w:val="22"/>
              </w:rPr>
            </w:pPr>
          </w:p>
          <w:p w14:paraId="15C46A40" w14:textId="77777777" w:rsidR="00DD0EAD" w:rsidRDefault="00DD0EAD" w:rsidP="00BF64A7">
            <w:pPr>
              <w:tabs>
                <w:tab w:val="left" w:pos="1701"/>
              </w:tabs>
              <w:rPr>
                <w:b/>
                <w:snapToGrid w:val="0"/>
                <w:sz w:val="22"/>
                <w:szCs w:val="22"/>
              </w:rPr>
            </w:pPr>
          </w:p>
          <w:p w14:paraId="2B2CCC94" w14:textId="77777777" w:rsidR="00DD0EAD" w:rsidRDefault="00DD0EAD" w:rsidP="00BF64A7">
            <w:pPr>
              <w:tabs>
                <w:tab w:val="left" w:pos="1701"/>
              </w:tabs>
              <w:rPr>
                <w:b/>
                <w:snapToGrid w:val="0"/>
                <w:sz w:val="22"/>
                <w:szCs w:val="22"/>
              </w:rPr>
            </w:pPr>
          </w:p>
          <w:p w14:paraId="70B10D80" w14:textId="77777777" w:rsidR="00DD0EAD" w:rsidRDefault="00DD0EAD" w:rsidP="00BF64A7">
            <w:pPr>
              <w:tabs>
                <w:tab w:val="left" w:pos="1701"/>
              </w:tabs>
              <w:rPr>
                <w:b/>
                <w:snapToGrid w:val="0"/>
                <w:sz w:val="22"/>
                <w:szCs w:val="22"/>
              </w:rPr>
            </w:pPr>
          </w:p>
          <w:p w14:paraId="535FC921" w14:textId="77777777" w:rsidR="00DD0EAD" w:rsidRDefault="00DD0EAD" w:rsidP="00BF64A7">
            <w:pPr>
              <w:tabs>
                <w:tab w:val="left" w:pos="1701"/>
              </w:tabs>
              <w:rPr>
                <w:b/>
                <w:snapToGrid w:val="0"/>
                <w:sz w:val="22"/>
                <w:szCs w:val="22"/>
              </w:rPr>
            </w:pPr>
          </w:p>
          <w:p w14:paraId="1CB3EAE8" w14:textId="77777777" w:rsidR="00DD0EAD" w:rsidRDefault="00DD0EAD" w:rsidP="00BF64A7">
            <w:pPr>
              <w:tabs>
                <w:tab w:val="left" w:pos="1701"/>
              </w:tabs>
              <w:rPr>
                <w:b/>
                <w:snapToGrid w:val="0"/>
                <w:sz w:val="22"/>
                <w:szCs w:val="22"/>
              </w:rPr>
            </w:pPr>
          </w:p>
          <w:p w14:paraId="3D4779AF" w14:textId="77777777" w:rsidR="00DD0EAD" w:rsidRDefault="00DD0EAD" w:rsidP="00BF64A7">
            <w:pPr>
              <w:tabs>
                <w:tab w:val="left" w:pos="1701"/>
              </w:tabs>
              <w:rPr>
                <w:b/>
                <w:snapToGrid w:val="0"/>
                <w:sz w:val="22"/>
                <w:szCs w:val="22"/>
              </w:rPr>
            </w:pPr>
          </w:p>
          <w:p w14:paraId="7A13F946" w14:textId="77777777" w:rsidR="00DD0EAD" w:rsidRDefault="00DD0EAD" w:rsidP="00BF64A7">
            <w:pPr>
              <w:tabs>
                <w:tab w:val="left" w:pos="1701"/>
              </w:tabs>
              <w:rPr>
                <w:b/>
                <w:snapToGrid w:val="0"/>
                <w:sz w:val="22"/>
                <w:szCs w:val="22"/>
              </w:rPr>
            </w:pPr>
          </w:p>
          <w:p w14:paraId="6B4EF64D" w14:textId="77777777" w:rsidR="00DD0EAD" w:rsidRDefault="00DD0EAD" w:rsidP="00BF64A7">
            <w:pPr>
              <w:tabs>
                <w:tab w:val="left" w:pos="1701"/>
              </w:tabs>
              <w:rPr>
                <w:b/>
                <w:snapToGrid w:val="0"/>
                <w:sz w:val="22"/>
                <w:szCs w:val="22"/>
              </w:rPr>
            </w:pPr>
          </w:p>
          <w:p w14:paraId="4F4BDC30" w14:textId="77777777" w:rsidR="00DD0EAD" w:rsidRDefault="00DD0EAD" w:rsidP="00BF64A7">
            <w:pPr>
              <w:tabs>
                <w:tab w:val="left" w:pos="1701"/>
              </w:tabs>
              <w:rPr>
                <w:b/>
                <w:snapToGrid w:val="0"/>
                <w:sz w:val="22"/>
                <w:szCs w:val="22"/>
              </w:rPr>
            </w:pPr>
          </w:p>
          <w:p w14:paraId="2C4AECCA" w14:textId="77777777" w:rsidR="00DD0EAD" w:rsidRDefault="00DD0EAD" w:rsidP="00BF64A7">
            <w:pPr>
              <w:tabs>
                <w:tab w:val="left" w:pos="1701"/>
              </w:tabs>
              <w:rPr>
                <w:b/>
                <w:snapToGrid w:val="0"/>
                <w:sz w:val="22"/>
                <w:szCs w:val="22"/>
              </w:rPr>
            </w:pPr>
          </w:p>
          <w:p w14:paraId="516AC292" w14:textId="77777777" w:rsidR="00DD0EAD" w:rsidRDefault="00DD0EAD" w:rsidP="00BF64A7">
            <w:pPr>
              <w:tabs>
                <w:tab w:val="left" w:pos="1701"/>
              </w:tabs>
              <w:rPr>
                <w:b/>
                <w:snapToGrid w:val="0"/>
                <w:sz w:val="22"/>
                <w:szCs w:val="22"/>
              </w:rPr>
            </w:pPr>
          </w:p>
          <w:p w14:paraId="07B735EE" w14:textId="77777777" w:rsidR="00DD0EAD" w:rsidRDefault="00DD0EAD" w:rsidP="00BF64A7">
            <w:pPr>
              <w:tabs>
                <w:tab w:val="left" w:pos="1701"/>
              </w:tabs>
              <w:rPr>
                <w:b/>
                <w:snapToGrid w:val="0"/>
                <w:sz w:val="22"/>
                <w:szCs w:val="22"/>
              </w:rPr>
            </w:pPr>
          </w:p>
          <w:p w14:paraId="1A9CAB9A" w14:textId="77777777" w:rsidR="00DD0EAD" w:rsidRDefault="00DD0EAD" w:rsidP="00BF64A7">
            <w:pPr>
              <w:tabs>
                <w:tab w:val="left" w:pos="1701"/>
              </w:tabs>
              <w:rPr>
                <w:b/>
                <w:snapToGrid w:val="0"/>
                <w:sz w:val="22"/>
                <w:szCs w:val="22"/>
              </w:rPr>
            </w:pPr>
          </w:p>
          <w:p w14:paraId="076FF902" w14:textId="77777777" w:rsidR="00DD0EAD" w:rsidRDefault="00DD0EAD" w:rsidP="00BF64A7">
            <w:pPr>
              <w:tabs>
                <w:tab w:val="left" w:pos="1701"/>
              </w:tabs>
              <w:rPr>
                <w:b/>
                <w:snapToGrid w:val="0"/>
                <w:sz w:val="22"/>
                <w:szCs w:val="22"/>
              </w:rPr>
            </w:pPr>
          </w:p>
          <w:p w14:paraId="6DB06ED5" w14:textId="77777777" w:rsidR="00DD0EAD" w:rsidRDefault="00DD0EAD" w:rsidP="00BF64A7">
            <w:pPr>
              <w:tabs>
                <w:tab w:val="left" w:pos="1701"/>
              </w:tabs>
              <w:rPr>
                <w:b/>
                <w:snapToGrid w:val="0"/>
                <w:sz w:val="22"/>
                <w:szCs w:val="22"/>
              </w:rPr>
            </w:pPr>
          </w:p>
          <w:p w14:paraId="2498C88F" w14:textId="77777777" w:rsidR="00DD0EAD" w:rsidRDefault="00DD0EAD" w:rsidP="00BF64A7">
            <w:pPr>
              <w:tabs>
                <w:tab w:val="left" w:pos="1701"/>
              </w:tabs>
              <w:rPr>
                <w:b/>
                <w:snapToGrid w:val="0"/>
                <w:sz w:val="22"/>
                <w:szCs w:val="22"/>
              </w:rPr>
            </w:pPr>
          </w:p>
          <w:p w14:paraId="1452CE13" w14:textId="77777777" w:rsidR="00DD0EAD" w:rsidRDefault="00DD0EAD" w:rsidP="00BF64A7">
            <w:pPr>
              <w:tabs>
                <w:tab w:val="left" w:pos="1701"/>
              </w:tabs>
              <w:rPr>
                <w:b/>
                <w:snapToGrid w:val="0"/>
                <w:sz w:val="22"/>
                <w:szCs w:val="22"/>
              </w:rPr>
            </w:pPr>
          </w:p>
          <w:p w14:paraId="47B86440" w14:textId="77777777" w:rsidR="00DD0EAD" w:rsidRDefault="00DD0EAD" w:rsidP="00BF64A7">
            <w:pPr>
              <w:tabs>
                <w:tab w:val="left" w:pos="1701"/>
              </w:tabs>
              <w:rPr>
                <w:b/>
                <w:snapToGrid w:val="0"/>
                <w:sz w:val="22"/>
                <w:szCs w:val="22"/>
              </w:rPr>
            </w:pPr>
          </w:p>
          <w:p w14:paraId="07EAD1AE" w14:textId="77777777" w:rsidR="00DD0EAD" w:rsidRDefault="00DD0EAD" w:rsidP="00BF64A7">
            <w:pPr>
              <w:tabs>
                <w:tab w:val="left" w:pos="1701"/>
              </w:tabs>
              <w:rPr>
                <w:b/>
                <w:snapToGrid w:val="0"/>
                <w:sz w:val="22"/>
                <w:szCs w:val="22"/>
              </w:rPr>
            </w:pPr>
          </w:p>
          <w:p w14:paraId="567ABF4D" w14:textId="77777777" w:rsidR="00DD0EAD" w:rsidRDefault="00DD0EAD" w:rsidP="00BF64A7">
            <w:pPr>
              <w:tabs>
                <w:tab w:val="left" w:pos="1701"/>
              </w:tabs>
              <w:rPr>
                <w:b/>
                <w:snapToGrid w:val="0"/>
                <w:sz w:val="22"/>
                <w:szCs w:val="22"/>
              </w:rPr>
            </w:pPr>
          </w:p>
          <w:p w14:paraId="3E09C490" w14:textId="77777777" w:rsidR="00DD0EAD" w:rsidRDefault="00DD0EAD" w:rsidP="00BF64A7">
            <w:pPr>
              <w:tabs>
                <w:tab w:val="left" w:pos="1701"/>
              </w:tabs>
              <w:rPr>
                <w:b/>
                <w:snapToGrid w:val="0"/>
                <w:sz w:val="22"/>
                <w:szCs w:val="22"/>
              </w:rPr>
            </w:pPr>
          </w:p>
          <w:p w14:paraId="17C6AF1E" w14:textId="77777777" w:rsidR="00DD0EAD" w:rsidRDefault="00DD0EAD" w:rsidP="00BF64A7">
            <w:pPr>
              <w:tabs>
                <w:tab w:val="left" w:pos="1701"/>
              </w:tabs>
              <w:rPr>
                <w:b/>
                <w:snapToGrid w:val="0"/>
                <w:sz w:val="22"/>
                <w:szCs w:val="22"/>
              </w:rPr>
            </w:pPr>
          </w:p>
          <w:p w14:paraId="3C38CD78" w14:textId="77777777" w:rsidR="00DD0EAD" w:rsidRDefault="00DD0EAD" w:rsidP="00BF64A7">
            <w:pPr>
              <w:tabs>
                <w:tab w:val="left" w:pos="1701"/>
              </w:tabs>
              <w:rPr>
                <w:b/>
                <w:snapToGrid w:val="0"/>
                <w:sz w:val="22"/>
                <w:szCs w:val="22"/>
              </w:rPr>
            </w:pPr>
          </w:p>
          <w:p w14:paraId="6A2F3794" w14:textId="77777777" w:rsidR="00DD0EAD" w:rsidRDefault="00DD0EAD" w:rsidP="00BF64A7">
            <w:pPr>
              <w:tabs>
                <w:tab w:val="left" w:pos="1701"/>
              </w:tabs>
              <w:rPr>
                <w:b/>
                <w:snapToGrid w:val="0"/>
                <w:sz w:val="22"/>
                <w:szCs w:val="22"/>
              </w:rPr>
            </w:pPr>
          </w:p>
          <w:p w14:paraId="30741171" w14:textId="77777777" w:rsidR="00DD0EAD" w:rsidRDefault="00DD0EAD" w:rsidP="00BF64A7">
            <w:pPr>
              <w:tabs>
                <w:tab w:val="left" w:pos="1701"/>
              </w:tabs>
              <w:rPr>
                <w:b/>
                <w:snapToGrid w:val="0"/>
                <w:sz w:val="22"/>
                <w:szCs w:val="22"/>
              </w:rPr>
            </w:pPr>
          </w:p>
          <w:p w14:paraId="6FCDEC5F" w14:textId="77777777" w:rsidR="00DD0EAD" w:rsidRDefault="00DD0EAD" w:rsidP="00BF64A7">
            <w:pPr>
              <w:tabs>
                <w:tab w:val="left" w:pos="1701"/>
              </w:tabs>
              <w:rPr>
                <w:b/>
                <w:snapToGrid w:val="0"/>
                <w:sz w:val="22"/>
                <w:szCs w:val="22"/>
              </w:rPr>
            </w:pPr>
          </w:p>
          <w:p w14:paraId="49F1EDED" w14:textId="77777777" w:rsidR="00DD0EAD" w:rsidRDefault="00DD0EAD" w:rsidP="00BF64A7">
            <w:pPr>
              <w:tabs>
                <w:tab w:val="left" w:pos="1701"/>
              </w:tabs>
              <w:rPr>
                <w:b/>
                <w:snapToGrid w:val="0"/>
                <w:sz w:val="22"/>
                <w:szCs w:val="22"/>
              </w:rPr>
            </w:pPr>
          </w:p>
          <w:p w14:paraId="614168D9" w14:textId="77777777" w:rsidR="00BB3ACD" w:rsidRDefault="00BB3ACD" w:rsidP="00BF64A7">
            <w:pPr>
              <w:tabs>
                <w:tab w:val="left" w:pos="1701"/>
              </w:tabs>
              <w:rPr>
                <w:b/>
                <w:snapToGrid w:val="0"/>
                <w:sz w:val="22"/>
                <w:szCs w:val="22"/>
              </w:rPr>
            </w:pPr>
          </w:p>
          <w:p w14:paraId="25603F2D" w14:textId="77777777" w:rsidR="00BB3ACD" w:rsidRDefault="00BB3ACD" w:rsidP="00BF64A7">
            <w:pPr>
              <w:tabs>
                <w:tab w:val="left" w:pos="1701"/>
              </w:tabs>
              <w:rPr>
                <w:b/>
                <w:snapToGrid w:val="0"/>
                <w:sz w:val="22"/>
                <w:szCs w:val="22"/>
              </w:rPr>
            </w:pPr>
          </w:p>
          <w:p w14:paraId="78645BDD" w14:textId="77777777" w:rsidR="00BB3ACD" w:rsidRDefault="00BB3ACD" w:rsidP="00BF64A7">
            <w:pPr>
              <w:tabs>
                <w:tab w:val="left" w:pos="1701"/>
              </w:tabs>
              <w:rPr>
                <w:b/>
                <w:snapToGrid w:val="0"/>
                <w:sz w:val="22"/>
                <w:szCs w:val="22"/>
              </w:rPr>
            </w:pPr>
          </w:p>
          <w:p w14:paraId="3D25282B" w14:textId="77777777" w:rsidR="00BB3ACD" w:rsidRDefault="00BB3ACD" w:rsidP="00BF64A7">
            <w:pPr>
              <w:tabs>
                <w:tab w:val="left" w:pos="1701"/>
              </w:tabs>
              <w:rPr>
                <w:b/>
                <w:snapToGrid w:val="0"/>
                <w:sz w:val="22"/>
                <w:szCs w:val="22"/>
              </w:rPr>
            </w:pPr>
          </w:p>
          <w:p w14:paraId="5582CF43" w14:textId="77777777" w:rsidR="00BB3ACD" w:rsidRDefault="00BB3ACD" w:rsidP="00BF64A7">
            <w:pPr>
              <w:tabs>
                <w:tab w:val="left" w:pos="1701"/>
              </w:tabs>
              <w:rPr>
                <w:b/>
                <w:snapToGrid w:val="0"/>
                <w:sz w:val="22"/>
                <w:szCs w:val="22"/>
              </w:rPr>
            </w:pPr>
          </w:p>
          <w:p w14:paraId="16562EC9" w14:textId="77777777" w:rsidR="00BB3ACD" w:rsidRDefault="00BB3ACD" w:rsidP="00BF64A7">
            <w:pPr>
              <w:tabs>
                <w:tab w:val="left" w:pos="1701"/>
              </w:tabs>
              <w:rPr>
                <w:b/>
                <w:snapToGrid w:val="0"/>
                <w:sz w:val="22"/>
                <w:szCs w:val="22"/>
              </w:rPr>
            </w:pPr>
          </w:p>
          <w:p w14:paraId="034D88A6" w14:textId="77777777" w:rsidR="00BB3ACD" w:rsidRDefault="00BB3ACD" w:rsidP="00BF64A7">
            <w:pPr>
              <w:tabs>
                <w:tab w:val="left" w:pos="1701"/>
              </w:tabs>
              <w:rPr>
                <w:b/>
                <w:snapToGrid w:val="0"/>
                <w:sz w:val="22"/>
                <w:szCs w:val="22"/>
              </w:rPr>
            </w:pPr>
          </w:p>
          <w:p w14:paraId="5080018D" w14:textId="77777777" w:rsidR="00BB3ACD" w:rsidRDefault="00BB3ACD" w:rsidP="00BF64A7">
            <w:pPr>
              <w:tabs>
                <w:tab w:val="left" w:pos="1701"/>
              </w:tabs>
              <w:rPr>
                <w:b/>
                <w:snapToGrid w:val="0"/>
                <w:sz w:val="22"/>
                <w:szCs w:val="22"/>
              </w:rPr>
            </w:pPr>
          </w:p>
          <w:p w14:paraId="59C84F5F" w14:textId="77777777" w:rsidR="00BB3ACD" w:rsidRDefault="00BB3ACD" w:rsidP="00BF64A7">
            <w:pPr>
              <w:tabs>
                <w:tab w:val="left" w:pos="1701"/>
              </w:tabs>
              <w:rPr>
                <w:b/>
                <w:snapToGrid w:val="0"/>
                <w:sz w:val="22"/>
                <w:szCs w:val="22"/>
              </w:rPr>
            </w:pPr>
          </w:p>
          <w:p w14:paraId="7499D57C" w14:textId="77777777" w:rsidR="00BB3ACD" w:rsidRDefault="00BB3ACD" w:rsidP="00BF64A7">
            <w:pPr>
              <w:tabs>
                <w:tab w:val="left" w:pos="1701"/>
              </w:tabs>
              <w:rPr>
                <w:b/>
                <w:snapToGrid w:val="0"/>
                <w:sz w:val="22"/>
                <w:szCs w:val="22"/>
              </w:rPr>
            </w:pPr>
          </w:p>
          <w:p w14:paraId="4C9FFE6A" w14:textId="77777777" w:rsidR="00BB3ACD" w:rsidRDefault="00BB3ACD" w:rsidP="00BF64A7">
            <w:pPr>
              <w:tabs>
                <w:tab w:val="left" w:pos="1701"/>
              </w:tabs>
              <w:rPr>
                <w:b/>
                <w:snapToGrid w:val="0"/>
                <w:sz w:val="22"/>
                <w:szCs w:val="22"/>
              </w:rPr>
            </w:pPr>
          </w:p>
          <w:p w14:paraId="30F018D4" w14:textId="77777777" w:rsidR="00BB3ACD" w:rsidRDefault="00BB3ACD" w:rsidP="00BF64A7">
            <w:pPr>
              <w:tabs>
                <w:tab w:val="left" w:pos="1701"/>
              </w:tabs>
              <w:rPr>
                <w:b/>
                <w:snapToGrid w:val="0"/>
                <w:sz w:val="22"/>
                <w:szCs w:val="22"/>
              </w:rPr>
            </w:pPr>
          </w:p>
          <w:p w14:paraId="05F53B36" w14:textId="77777777" w:rsidR="00BB3ACD" w:rsidRDefault="00BB3ACD" w:rsidP="00BF64A7">
            <w:pPr>
              <w:tabs>
                <w:tab w:val="left" w:pos="1701"/>
              </w:tabs>
              <w:rPr>
                <w:b/>
                <w:snapToGrid w:val="0"/>
                <w:sz w:val="22"/>
                <w:szCs w:val="22"/>
              </w:rPr>
            </w:pPr>
          </w:p>
          <w:p w14:paraId="2BED30F4" w14:textId="77777777" w:rsidR="00BB3ACD" w:rsidRDefault="00BB3ACD" w:rsidP="00BF64A7">
            <w:pPr>
              <w:tabs>
                <w:tab w:val="left" w:pos="1701"/>
              </w:tabs>
              <w:rPr>
                <w:b/>
                <w:snapToGrid w:val="0"/>
                <w:sz w:val="22"/>
                <w:szCs w:val="22"/>
              </w:rPr>
            </w:pPr>
          </w:p>
          <w:p w14:paraId="457BCC2B" w14:textId="77777777" w:rsidR="00077452" w:rsidRDefault="00077452" w:rsidP="00BF64A7">
            <w:pPr>
              <w:tabs>
                <w:tab w:val="left" w:pos="1701"/>
              </w:tabs>
              <w:rPr>
                <w:b/>
                <w:snapToGrid w:val="0"/>
                <w:sz w:val="22"/>
                <w:szCs w:val="22"/>
              </w:rPr>
            </w:pPr>
          </w:p>
          <w:p w14:paraId="39546B0F" w14:textId="77777777" w:rsidR="00077452" w:rsidRDefault="00077452" w:rsidP="00BF64A7">
            <w:pPr>
              <w:tabs>
                <w:tab w:val="left" w:pos="1701"/>
              </w:tabs>
              <w:rPr>
                <w:b/>
                <w:snapToGrid w:val="0"/>
                <w:sz w:val="22"/>
                <w:szCs w:val="22"/>
              </w:rPr>
            </w:pPr>
          </w:p>
          <w:p w14:paraId="769BE554" w14:textId="77777777" w:rsidR="00BB4CC5" w:rsidRDefault="00BB4CC5" w:rsidP="00BB4CC5">
            <w:pPr>
              <w:tabs>
                <w:tab w:val="left" w:pos="1701"/>
              </w:tabs>
              <w:spacing w:line="360" w:lineRule="auto"/>
              <w:rPr>
                <w:b/>
                <w:snapToGrid w:val="0"/>
                <w:sz w:val="22"/>
                <w:szCs w:val="22"/>
              </w:rPr>
            </w:pPr>
          </w:p>
          <w:p w14:paraId="55B9C146" w14:textId="77777777" w:rsidR="00077452" w:rsidRDefault="00077452" w:rsidP="00BF64A7">
            <w:pPr>
              <w:tabs>
                <w:tab w:val="left" w:pos="1701"/>
              </w:tabs>
              <w:rPr>
                <w:b/>
                <w:snapToGrid w:val="0"/>
                <w:sz w:val="22"/>
                <w:szCs w:val="22"/>
              </w:rPr>
            </w:pPr>
          </w:p>
          <w:p w14:paraId="52387AB6" w14:textId="77777777" w:rsidR="006C5D57" w:rsidRPr="008B28BA" w:rsidRDefault="006C5D57" w:rsidP="00077452">
            <w:pPr>
              <w:tabs>
                <w:tab w:val="left" w:pos="1701"/>
              </w:tabs>
              <w:spacing w:line="600" w:lineRule="auto"/>
              <w:rPr>
                <w:b/>
                <w:snapToGrid w:val="0"/>
                <w:sz w:val="22"/>
                <w:szCs w:val="22"/>
              </w:rPr>
            </w:pPr>
            <w:r w:rsidRPr="008B28BA">
              <w:rPr>
                <w:b/>
                <w:snapToGrid w:val="0"/>
                <w:sz w:val="22"/>
                <w:szCs w:val="22"/>
              </w:rPr>
              <w:t>§ 6</w:t>
            </w:r>
          </w:p>
          <w:p w14:paraId="5BC8819D" w14:textId="77777777" w:rsidR="008B28BA" w:rsidRPr="008B28BA" w:rsidRDefault="008B28BA" w:rsidP="00BB4CC5">
            <w:pPr>
              <w:tabs>
                <w:tab w:val="left" w:pos="1701"/>
              </w:tabs>
              <w:spacing w:line="360" w:lineRule="auto"/>
              <w:rPr>
                <w:b/>
                <w:snapToGrid w:val="0"/>
                <w:sz w:val="22"/>
                <w:szCs w:val="22"/>
              </w:rPr>
            </w:pPr>
          </w:p>
          <w:p w14:paraId="36215AA6" w14:textId="77777777" w:rsidR="008B28BA" w:rsidRDefault="008B28BA" w:rsidP="00BF64A7">
            <w:pPr>
              <w:tabs>
                <w:tab w:val="left" w:pos="1701"/>
              </w:tabs>
              <w:rPr>
                <w:b/>
                <w:snapToGrid w:val="0"/>
                <w:sz w:val="22"/>
                <w:szCs w:val="22"/>
              </w:rPr>
            </w:pPr>
          </w:p>
          <w:p w14:paraId="389F5A63" w14:textId="77777777" w:rsidR="00C06C22" w:rsidRDefault="00C06C22" w:rsidP="00BF64A7">
            <w:pPr>
              <w:tabs>
                <w:tab w:val="left" w:pos="1701"/>
              </w:tabs>
              <w:rPr>
                <w:b/>
                <w:snapToGrid w:val="0"/>
                <w:sz w:val="22"/>
                <w:szCs w:val="22"/>
              </w:rPr>
            </w:pPr>
          </w:p>
          <w:p w14:paraId="545B57C3" w14:textId="77777777" w:rsidR="00C06C22" w:rsidRDefault="00C06C22" w:rsidP="00BF64A7">
            <w:pPr>
              <w:tabs>
                <w:tab w:val="left" w:pos="1701"/>
              </w:tabs>
              <w:rPr>
                <w:b/>
                <w:snapToGrid w:val="0"/>
                <w:sz w:val="22"/>
                <w:szCs w:val="22"/>
              </w:rPr>
            </w:pPr>
          </w:p>
          <w:p w14:paraId="4F42BED6" w14:textId="77777777" w:rsidR="008B28BA" w:rsidRPr="008B28BA" w:rsidRDefault="008B28BA" w:rsidP="00BF64A7">
            <w:pPr>
              <w:tabs>
                <w:tab w:val="left" w:pos="1701"/>
              </w:tabs>
              <w:rPr>
                <w:b/>
                <w:snapToGrid w:val="0"/>
                <w:sz w:val="22"/>
                <w:szCs w:val="22"/>
              </w:rPr>
            </w:pPr>
          </w:p>
          <w:p w14:paraId="4EA00044" w14:textId="77777777" w:rsidR="008B28BA" w:rsidRPr="008B28BA" w:rsidRDefault="008B28BA" w:rsidP="00BF64A7">
            <w:pPr>
              <w:tabs>
                <w:tab w:val="left" w:pos="1701"/>
              </w:tabs>
              <w:rPr>
                <w:b/>
                <w:snapToGrid w:val="0"/>
                <w:sz w:val="22"/>
                <w:szCs w:val="22"/>
              </w:rPr>
            </w:pPr>
            <w:r w:rsidRPr="008B28BA">
              <w:rPr>
                <w:b/>
                <w:snapToGrid w:val="0"/>
                <w:sz w:val="22"/>
                <w:szCs w:val="22"/>
              </w:rPr>
              <w:t>§ 7</w:t>
            </w:r>
          </w:p>
          <w:p w14:paraId="6B371973" w14:textId="77777777" w:rsidR="008B28BA" w:rsidRDefault="008B28BA" w:rsidP="00BF64A7">
            <w:pPr>
              <w:tabs>
                <w:tab w:val="left" w:pos="1701"/>
              </w:tabs>
              <w:rPr>
                <w:b/>
                <w:snapToGrid w:val="0"/>
                <w:sz w:val="22"/>
                <w:szCs w:val="22"/>
              </w:rPr>
            </w:pPr>
          </w:p>
          <w:p w14:paraId="3BD84E6F" w14:textId="77777777" w:rsidR="008B28BA" w:rsidRDefault="008B28BA" w:rsidP="00BF64A7">
            <w:pPr>
              <w:tabs>
                <w:tab w:val="left" w:pos="1701"/>
              </w:tabs>
              <w:rPr>
                <w:b/>
                <w:snapToGrid w:val="0"/>
                <w:sz w:val="22"/>
                <w:szCs w:val="22"/>
              </w:rPr>
            </w:pPr>
          </w:p>
          <w:p w14:paraId="7445C353" w14:textId="77777777" w:rsidR="00DF2C6D" w:rsidRDefault="00DF2C6D" w:rsidP="00BF64A7">
            <w:pPr>
              <w:tabs>
                <w:tab w:val="left" w:pos="1701"/>
              </w:tabs>
              <w:rPr>
                <w:b/>
                <w:snapToGrid w:val="0"/>
                <w:sz w:val="22"/>
                <w:szCs w:val="22"/>
              </w:rPr>
            </w:pPr>
          </w:p>
          <w:p w14:paraId="3363408A" w14:textId="77777777" w:rsidR="00DF2C6D" w:rsidRPr="008B28BA" w:rsidRDefault="00DF2C6D" w:rsidP="00BF64A7">
            <w:pPr>
              <w:tabs>
                <w:tab w:val="left" w:pos="1701"/>
              </w:tabs>
              <w:rPr>
                <w:b/>
                <w:snapToGrid w:val="0"/>
                <w:sz w:val="22"/>
                <w:szCs w:val="22"/>
              </w:rPr>
            </w:pPr>
          </w:p>
          <w:p w14:paraId="01AFAB81" w14:textId="77777777" w:rsidR="005300CE" w:rsidRDefault="005300CE" w:rsidP="00BF64A7">
            <w:pPr>
              <w:tabs>
                <w:tab w:val="left" w:pos="1701"/>
              </w:tabs>
              <w:rPr>
                <w:b/>
                <w:snapToGrid w:val="0"/>
                <w:sz w:val="22"/>
                <w:szCs w:val="22"/>
              </w:rPr>
            </w:pPr>
          </w:p>
          <w:p w14:paraId="4B531E46" w14:textId="77777777" w:rsidR="005300CE" w:rsidRDefault="005300CE" w:rsidP="00BF64A7">
            <w:pPr>
              <w:tabs>
                <w:tab w:val="left" w:pos="1701"/>
              </w:tabs>
              <w:rPr>
                <w:b/>
                <w:snapToGrid w:val="0"/>
                <w:sz w:val="22"/>
                <w:szCs w:val="22"/>
              </w:rPr>
            </w:pPr>
          </w:p>
          <w:p w14:paraId="4EBD35ED" w14:textId="77777777" w:rsidR="005300CE" w:rsidRDefault="005300CE" w:rsidP="00BF64A7">
            <w:pPr>
              <w:tabs>
                <w:tab w:val="left" w:pos="1701"/>
              </w:tabs>
              <w:rPr>
                <w:b/>
                <w:snapToGrid w:val="0"/>
                <w:sz w:val="22"/>
                <w:szCs w:val="22"/>
              </w:rPr>
            </w:pPr>
          </w:p>
          <w:p w14:paraId="4BCAB56A" w14:textId="77777777" w:rsidR="005300CE" w:rsidRDefault="005300CE" w:rsidP="00BF64A7">
            <w:pPr>
              <w:tabs>
                <w:tab w:val="left" w:pos="1701"/>
              </w:tabs>
              <w:rPr>
                <w:b/>
                <w:snapToGrid w:val="0"/>
                <w:sz w:val="22"/>
                <w:szCs w:val="22"/>
              </w:rPr>
            </w:pPr>
          </w:p>
          <w:p w14:paraId="3A9E8810" w14:textId="77777777" w:rsidR="005300CE" w:rsidRDefault="005300CE" w:rsidP="00BF64A7">
            <w:pPr>
              <w:tabs>
                <w:tab w:val="left" w:pos="1701"/>
              </w:tabs>
              <w:rPr>
                <w:b/>
                <w:snapToGrid w:val="0"/>
                <w:sz w:val="22"/>
                <w:szCs w:val="22"/>
              </w:rPr>
            </w:pPr>
          </w:p>
          <w:p w14:paraId="6ED69E82" w14:textId="77777777" w:rsidR="005300CE" w:rsidRDefault="005300CE" w:rsidP="00BF64A7">
            <w:pPr>
              <w:tabs>
                <w:tab w:val="left" w:pos="1701"/>
              </w:tabs>
              <w:rPr>
                <w:b/>
                <w:snapToGrid w:val="0"/>
                <w:sz w:val="22"/>
                <w:szCs w:val="22"/>
              </w:rPr>
            </w:pPr>
          </w:p>
          <w:p w14:paraId="3A8BD31E" w14:textId="77777777" w:rsidR="005300CE" w:rsidRDefault="005300CE" w:rsidP="00BF64A7">
            <w:pPr>
              <w:tabs>
                <w:tab w:val="left" w:pos="1701"/>
              </w:tabs>
              <w:rPr>
                <w:b/>
                <w:snapToGrid w:val="0"/>
                <w:sz w:val="22"/>
                <w:szCs w:val="22"/>
              </w:rPr>
            </w:pPr>
          </w:p>
          <w:p w14:paraId="212F0356" w14:textId="77777777" w:rsidR="008B28BA" w:rsidRPr="008B28BA" w:rsidRDefault="008B28BA" w:rsidP="00BF64A7">
            <w:pPr>
              <w:tabs>
                <w:tab w:val="left" w:pos="1701"/>
              </w:tabs>
              <w:rPr>
                <w:b/>
                <w:snapToGrid w:val="0"/>
                <w:sz w:val="22"/>
                <w:szCs w:val="22"/>
              </w:rPr>
            </w:pPr>
            <w:r w:rsidRPr="008B28BA">
              <w:rPr>
                <w:b/>
                <w:snapToGrid w:val="0"/>
                <w:sz w:val="22"/>
                <w:szCs w:val="22"/>
              </w:rPr>
              <w:t>§ 8</w:t>
            </w:r>
          </w:p>
          <w:p w14:paraId="239FC120" w14:textId="77777777" w:rsidR="008B28BA" w:rsidRDefault="008B28BA" w:rsidP="00BF64A7">
            <w:pPr>
              <w:tabs>
                <w:tab w:val="left" w:pos="1701"/>
              </w:tabs>
              <w:rPr>
                <w:b/>
                <w:snapToGrid w:val="0"/>
                <w:sz w:val="22"/>
                <w:szCs w:val="22"/>
              </w:rPr>
            </w:pPr>
          </w:p>
          <w:p w14:paraId="42C0BC05" w14:textId="77777777" w:rsidR="00DF2C6D" w:rsidRDefault="00DF2C6D" w:rsidP="00BF64A7">
            <w:pPr>
              <w:tabs>
                <w:tab w:val="left" w:pos="1701"/>
              </w:tabs>
              <w:rPr>
                <w:b/>
                <w:snapToGrid w:val="0"/>
                <w:sz w:val="22"/>
                <w:szCs w:val="22"/>
              </w:rPr>
            </w:pPr>
          </w:p>
          <w:p w14:paraId="76F9EC05" w14:textId="77777777" w:rsidR="008B28BA" w:rsidRPr="008B28BA" w:rsidRDefault="008B28BA" w:rsidP="00BF64A7">
            <w:pPr>
              <w:tabs>
                <w:tab w:val="left" w:pos="1701"/>
              </w:tabs>
              <w:rPr>
                <w:b/>
                <w:snapToGrid w:val="0"/>
                <w:sz w:val="22"/>
                <w:szCs w:val="22"/>
              </w:rPr>
            </w:pPr>
          </w:p>
          <w:p w14:paraId="6CE084B5" w14:textId="77777777" w:rsidR="008B28BA" w:rsidRPr="008B28BA" w:rsidRDefault="008B28BA" w:rsidP="00BF64A7">
            <w:pPr>
              <w:tabs>
                <w:tab w:val="left" w:pos="1701"/>
              </w:tabs>
              <w:rPr>
                <w:b/>
                <w:snapToGrid w:val="0"/>
                <w:sz w:val="22"/>
                <w:szCs w:val="22"/>
              </w:rPr>
            </w:pPr>
            <w:r w:rsidRPr="008B28BA">
              <w:rPr>
                <w:b/>
                <w:snapToGrid w:val="0"/>
                <w:sz w:val="22"/>
                <w:szCs w:val="22"/>
              </w:rPr>
              <w:t>§ 9</w:t>
            </w:r>
          </w:p>
          <w:p w14:paraId="7C500E8F" w14:textId="77777777" w:rsidR="008B28BA" w:rsidRPr="008B28BA" w:rsidRDefault="008B28BA" w:rsidP="00BF64A7">
            <w:pPr>
              <w:tabs>
                <w:tab w:val="left" w:pos="1701"/>
              </w:tabs>
              <w:rPr>
                <w:b/>
                <w:snapToGrid w:val="0"/>
                <w:sz w:val="22"/>
                <w:szCs w:val="22"/>
              </w:rPr>
            </w:pPr>
          </w:p>
          <w:p w14:paraId="264B7910" w14:textId="77777777" w:rsidR="008B28BA" w:rsidRPr="008B28BA" w:rsidRDefault="008B28BA" w:rsidP="00BF64A7">
            <w:pPr>
              <w:tabs>
                <w:tab w:val="left" w:pos="1701"/>
              </w:tabs>
              <w:rPr>
                <w:b/>
                <w:snapToGrid w:val="0"/>
                <w:sz w:val="22"/>
                <w:szCs w:val="22"/>
              </w:rPr>
            </w:pPr>
          </w:p>
          <w:p w14:paraId="3870310E" w14:textId="77777777" w:rsidR="008B28BA" w:rsidRDefault="008B28BA" w:rsidP="00BF64A7">
            <w:pPr>
              <w:tabs>
                <w:tab w:val="left" w:pos="1701"/>
              </w:tabs>
              <w:rPr>
                <w:b/>
                <w:snapToGrid w:val="0"/>
                <w:sz w:val="22"/>
                <w:szCs w:val="22"/>
              </w:rPr>
            </w:pPr>
          </w:p>
          <w:p w14:paraId="4316C28C" w14:textId="77777777" w:rsidR="00DF2C6D" w:rsidRPr="008B28BA" w:rsidRDefault="00DF2C6D" w:rsidP="00BF64A7">
            <w:pPr>
              <w:tabs>
                <w:tab w:val="left" w:pos="1701"/>
              </w:tabs>
              <w:rPr>
                <w:b/>
                <w:snapToGrid w:val="0"/>
                <w:sz w:val="22"/>
                <w:szCs w:val="22"/>
              </w:rPr>
            </w:pPr>
          </w:p>
          <w:p w14:paraId="5B32543E" w14:textId="77777777" w:rsidR="008B28BA" w:rsidRPr="008B28BA" w:rsidRDefault="008B28BA" w:rsidP="00BF64A7">
            <w:pPr>
              <w:tabs>
                <w:tab w:val="left" w:pos="1701"/>
              </w:tabs>
              <w:rPr>
                <w:b/>
                <w:snapToGrid w:val="0"/>
                <w:sz w:val="22"/>
                <w:szCs w:val="22"/>
              </w:rPr>
            </w:pPr>
          </w:p>
          <w:p w14:paraId="34D6B121" w14:textId="77777777" w:rsidR="006C5D57" w:rsidRPr="008B28BA" w:rsidRDefault="006C5D57" w:rsidP="00BF64A7">
            <w:pPr>
              <w:tabs>
                <w:tab w:val="left" w:pos="1701"/>
              </w:tabs>
              <w:rPr>
                <w:b/>
                <w:snapToGrid w:val="0"/>
                <w:sz w:val="22"/>
                <w:szCs w:val="22"/>
              </w:rPr>
            </w:pPr>
          </w:p>
          <w:p w14:paraId="2B561A54" w14:textId="77777777" w:rsidR="006C5D57" w:rsidRPr="008B28BA" w:rsidRDefault="006C5D57" w:rsidP="00BF64A7">
            <w:pPr>
              <w:tabs>
                <w:tab w:val="left" w:pos="1701"/>
              </w:tabs>
              <w:rPr>
                <w:b/>
                <w:snapToGrid w:val="0"/>
                <w:sz w:val="22"/>
                <w:szCs w:val="22"/>
              </w:rPr>
            </w:pPr>
          </w:p>
          <w:p w14:paraId="213CCC1A" w14:textId="77777777" w:rsidR="006C5D57" w:rsidRPr="008B28BA" w:rsidRDefault="006C5D57" w:rsidP="00BF64A7">
            <w:pPr>
              <w:tabs>
                <w:tab w:val="left" w:pos="1701"/>
              </w:tabs>
              <w:rPr>
                <w:b/>
                <w:snapToGrid w:val="0"/>
                <w:sz w:val="22"/>
                <w:szCs w:val="22"/>
              </w:rPr>
            </w:pPr>
          </w:p>
          <w:p w14:paraId="346ED524" w14:textId="77777777" w:rsidR="006C5D57" w:rsidRPr="008B28BA" w:rsidRDefault="006C5D57" w:rsidP="00BF64A7">
            <w:pPr>
              <w:tabs>
                <w:tab w:val="left" w:pos="1701"/>
              </w:tabs>
              <w:rPr>
                <w:b/>
                <w:snapToGrid w:val="0"/>
                <w:sz w:val="22"/>
                <w:szCs w:val="22"/>
              </w:rPr>
            </w:pPr>
          </w:p>
          <w:p w14:paraId="1AF39BCC" w14:textId="77777777" w:rsidR="006C5D57" w:rsidRPr="008B28BA" w:rsidRDefault="006C5D57" w:rsidP="00BF64A7">
            <w:pPr>
              <w:tabs>
                <w:tab w:val="left" w:pos="1701"/>
              </w:tabs>
              <w:rPr>
                <w:b/>
                <w:snapToGrid w:val="0"/>
                <w:sz w:val="22"/>
                <w:szCs w:val="22"/>
              </w:rPr>
            </w:pPr>
          </w:p>
          <w:p w14:paraId="0EACB329" w14:textId="77777777" w:rsidR="006C5D57" w:rsidRPr="008B28BA" w:rsidRDefault="006C5D57" w:rsidP="00BF64A7">
            <w:pPr>
              <w:tabs>
                <w:tab w:val="left" w:pos="1701"/>
              </w:tabs>
              <w:rPr>
                <w:b/>
                <w:snapToGrid w:val="0"/>
                <w:sz w:val="22"/>
                <w:szCs w:val="22"/>
              </w:rPr>
            </w:pPr>
          </w:p>
          <w:p w14:paraId="1261DB67" w14:textId="77777777" w:rsidR="006C5D57" w:rsidRPr="008B28BA" w:rsidRDefault="006C5D57" w:rsidP="00BF64A7">
            <w:pPr>
              <w:tabs>
                <w:tab w:val="left" w:pos="1701"/>
              </w:tabs>
              <w:rPr>
                <w:b/>
                <w:snapToGrid w:val="0"/>
                <w:sz w:val="22"/>
                <w:szCs w:val="22"/>
              </w:rPr>
            </w:pPr>
          </w:p>
          <w:p w14:paraId="4F2AB80A" w14:textId="77777777" w:rsidR="006C5D57" w:rsidRPr="008B28BA" w:rsidRDefault="006C5D57" w:rsidP="00BF64A7">
            <w:pPr>
              <w:tabs>
                <w:tab w:val="left" w:pos="1701"/>
              </w:tabs>
              <w:rPr>
                <w:b/>
                <w:snapToGrid w:val="0"/>
                <w:sz w:val="22"/>
                <w:szCs w:val="22"/>
              </w:rPr>
            </w:pPr>
          </w:p>
          <w:p w14:paraId="34E32542" w14:textId="77777777" w:rsidR="006C5D57" w:rsidRPr="008B28BA" w:rsidRDefault="006C5D57" w:rsidP="00BF64A7">
            <w:pPr>
              <w:tabs>
                <w:tab w:val="left" w:pos="1701"/>
              </w:tabs>
              <w:rPr>
                <w:b/>
                <w:snapToGrid w:val="0"/>
                <w:sz w:val="22"/>
                <w:szCs w:val="22"/>
              </w:rPr>
            </w:pPr>
          </w:p>
          <w:p w14:paraId="091935B6" w14:textId="77777777" w:rsidR="006C5D57" w:rsidRPr="008B28BA" w:rsidRDefault="006C5D57" w:rsidP="00BF64A7">
            <w:pPr>
              <w:tabs>
                <w:tab w:val="left" w:pos="1701"/>
              </w:tabs>
              <w:rPr>
                <w:b/>
                <w:snapToGrid w:val="0"/>
                <w:sz w:val="22"/>
                <w:szCs w:val="22"/>
              </w:rPr>
            </w:pPr>
          </w:p>
          <w:p w14:paraId="272E4DB4" w14:textId="77777777" w:rsidR="006C5D57" w:rsidRPr="008B28BA" w:rsidRDefault="006C5D57" w:rsidP="00BF64A7">
            <w:pPr>
              <w:tabs>
                <w:tab w:val="left" w:pos="1701"/>
              </w:tabs>
              <w:rPr>
                <w:b/>
                <w:snapToGrid w:val="0"/>
                <w:sz w:val="22"/>
                <w:szCs w:val="22"/>
              </w:rPr>
            </w:pPr>
          </w:p>
          <w:p w14:paraId="3667A9EA" w14:textId="77777777" w:rsidR="006C5D57" w:rsidRPr="008B28BA" w:rsidRDefault="006C5D57" w:rsidP="00BF64A7">
            <w:pPr>
              <w:tabs>
                <w:tab w:val="left" w:pos="1701"/>
              </w:tabs>
              <w:rPr>
                <w:b/>
                <w:snapToGrid w:val="0"/>
                <w:sz w:val="22"/>
                <w:szCs w:val="22"/>
              </w:rPr>
            </w:pPr>
          </w:p>
          <w:p w14:paraId="41EE4056" w14:textId="77777777" w:rsidR="006C5D57" w:rsidRPr="008B28BA" w:rsidRDefault="006C5D57" w:rsidP="00BF64A7">
            <w:pPr>
              <w:tabs>
                <w:tab w:val="left" w:pos="1701"/>
              </w:tabs>
              <w:rPr>
                <w:b/>
                <w:snapToGrid w:val="0"/>
                <w:sz w:val="22"/>
                <w:szCs w:val="22"/>
              </w:rPr>
            </w:pPr>
          </w:p>
          <w:p w14:paraId="6C270446" w14:textId="77777777" w:rsidR="006C5D57" w:rsidRPr="008B28BA" w:rsidRDefault="006C5D57" w:rsidP="00BF64A7">
            <w:pPr>
              <w:tabs>
                <w:tab w:val="left" w:pos="1701"/>
              </w:tabs>
              <w:rPr>
                <w:b/>
                <w:snapToGrid w:val="0"/>
                <w:sz w:val="22"/>
                <w:szCs w:val="22"/>
              </w:rPr>
            </w:pPr>
          </w:p>
          <w:p w14:paraId="2FDBD3E3" w14:textId="77777777" w:rsidR="006C5D57" w:rsidRPr="008B28BA" w:rsidRDefault="006C5D57" w:rsidP="00BF64A7">
            <w:pPr>
              <w:tabs>
                <w:tab w:val="left" w:pos="1701"/>
              </w:tabs>
              <w:rPr>
                <w:b/>
                <w:snapToGrid w:val="0"/>
                <w:sz w:val="22"/>
                <w:szCs w:val="22"/>
              </w:rPr>
            </w:pPr>
          </w:p>
          <w:p w14:paraId="1F5C7905" w14:textId="77777777" w:rsidR="006C5D57" w:rsidRPr="008B28BA" w:rsidRDefault="006C5D57" w:rsidP="00BF64A7">
            <w:pPr>
              <w:tabs>
                <w:tab w:val="left" w:pos="1701"/>
              </w:tabs>
              <w:rPr>
                <w:b/>
                <w:snapToGrid w:val="0"/>
                <w:sz w:val="22"/>
                <w:szCs w:val="22"/>
              </w:rPr>
            </w:pPr>
          </w:p>
          <w:p w14:paraId="399B6838" w14:textId="77777777" w:rsidR="006C5D57" w:rsidRPr="008B28BA" w:rsidRDefault="006C5D57" w:rsidP="00BF64A7">
            <w:pPr>
              <w:tabs>
                <w:tab w:val="left" w:pos="1701"/>
              </w:tabs>
              <w:rPr>
                <w:b/>
                <w:snapToGrid w:val="0"/>
                <w:sz w:val="22"/>
                <w:szCs w:val="22"/>
              </w:rPr>
            </w:pPr>
          </w:p>
          <w:p w14:paraId="19F9F70D" w14:textId="77777777" w:rsidR="006C5D57" w:rsidRPr="008B28BA" w:rsidRDefault="006C5D57" w:rsidP="00BF64A7">
            <w:pPr>
              <w:tabs>
                <w:tab w:val="left" w:pos="1701"/>
              </w:tabs>
              <w:rPr>
                <w:b/>
                <w:snapToGrid w:val="0"/>
                <w:sz w:val="22"/>
                <w:szCs w:val="22"/>
              </w:rPr>
            </w:pPr>
          </w:p>
          <w:p w14:paraId="258764DF" w14:textId="77777777" w:rsidR="006C5D57" w:rsidRPr="008B28BA" w:rsidRDefault="006C5D57" w:rsidP="00BF64A7">
            <w:pPr>
              <w:tabs>
                <w:tab w:val="left" w:pos="1701"/>
              </w:tabs>
              <w:rPr>
                <w:b/>
                <w:snapToGrid w:val="0"/>
                <w:sz w:val="22"/>
                <w:szCs w:val="22"/>
              </w:rPr>
            </w:pPr>
          </w:p>
          <w:p w14:paraId="56358CDC" w14:textId="77777777" w:rsidR="006C5D57" w:rsidRPr="008B28BA" w:rsidRDefault="006C5D57" w:rsidP="00BF64A7">
            <w:pPr>
              <w:tabs>
                <w:tab w:val="left" w:pos="1701"/>
              </w:tabs>
              <w:rPr>
                <w:b/>
                <w:snapToGrid w:val="0"/>
                <w:sz w:val="22"/>
                <w:szCs w:val="22"/>
              </w:rPr>
            </w:pPr>
          </w:p>
          <w:p w14:paraId="5F69C98F" w14:textId="77777777" w:rsidR="006C5D57" w:rsidRPr="008B28BA" w:rsidRDefault="006C5D57" w:rsidP="00BF64A7">
            <w:pPr>
              <w:tabs>
                <w:tab w:val="left" w:pos="1701"/>
              </w:tabs>
              <w:rPr>
                <w:b/>
                <w:snapToGrid w:val="0"/>
                <w:sz w:val="22"/>
                <w:szCs w:val="22"/>
              </w:rPr>
            </w:pPr>
          </w:p>
          <w:p w14:paraId="78665387" w14:textId="77777777" w:rsidR="006C5D57" w:rsidRPr="008B28BA" w:rsidRDefault="006C5D57" w:rsidP="00BF64A7">
            <w:pPr>
              <w:tabs>
                <w:tab w:val="left" w:pos="1701"/>
              </w:tabs>
              <w:rPr>
                <w:b/>
                <w:snapToGrid w:val="0"/>
                <w:sz w:val="22"/>
                <w:szCs w:val="22"/>
              </w:rPr>
            </w:pPr>
          </w:p>
          <w:p w14:paraId="089F676B" w14:textId="77777777" w:rsidR="006C5D57" w:rsidRPr="008B28BA" w:rsidRDefault="006C5D57" w:rsidP="00BF64A7">
            <w:pPr>
              <w:tabs>
                <w:tab w:val="left" w:pos="1701"/>
              </w:tabs>
              <w:rPr>
                <w:b/>
                <w:snapToGrid w:val="0"/>
                <w:sz w:val="22"/>
                <w:szCs w:val="22"/>
              </w:rPr>
            </w:pPr>
          </w:p>
          <w:p w14:paraId="664F33A2" w14:textId="77777777" w:rsidR="006C5D57" w:rsidRPr="008B28BA" w:rsidRDefault="006C5D57" w:rsidP="00BF64A7">
            <w:pPr>
              <w:tabs>
                <w:tab w:val="left" w:pos="1701"/>
              </w:tabs>
              <w:rPr>
                <w:b/>
                <w:snapToGrid w:val="0"/>
                <w:sz w:val="22"/>
                <w:szCs w:val="22"/>
              </w:rPr>
            </w:pPr>
          </w:p>
          <w:p w14:paraId="077CBDCC" w14:textId="77777777" w:rsidR="006C5D57" w:rsidRPr="008B28BA" w:rsidRDefault="006C5D57" w:rsidP="00BF64A7">
            <w:pPr>
              <w:tabs>
                <w:tab w:val="left" w:pos="1701"/>
              </w:tabs>
              <w:rPr>
                <w:b/>
                <w:snapToGrid w:val="0"/>
                <w:sz w:val="22"/>
                <w:szCs w:val="22"/>
              </w:rPr>
            </w:pPr>
          </w:p>
          <w:p w14:paraId="5789FCD2" w14:textId="77777777" w:rsidR="006C5D57" w:rsidRPr="008B28BA" w:rsidRDefault="006C5D57" w:rsidP="00BF64A7">
            <w:pPr>
              <w:tabs>
                <w:tab w:val="left" w:pos="1701"/>
              </w:tabs>
              <w:rPr>
                <w:b/>
                <w:snapToGrid w:val="0"/>
                <w:sz w:val="22"/>
                <w:szCs w:val="22"/>
              </w:rPr>
            </w:pPr>
          </w:p>
          <w:p w14:paraId="63B4E997" w14:textId="77777777" w:rsidR="006C5D57" w:rsidRPr="008B28BA" w:rsidRDefault="006C5D57" w:rsidP="00BF64A7">
            <w:pPr>
              <w:tabs>
                <w:tab w:val="left" w:pos="1701"/>
              </w:tabs>
              <w:rPr>
                <w:b/>
                <w:snapToGrid w:val="0"/>
                <w:sz w:val="22"/>
                <w:szCs w:val="22"/>
              </w:rPr>
            </w:pPr>
          </w:p>
          <w:p w14:paraId="2E7235E0" w14:textId="77777777" w:rsidR="006C5D57" w:rsidRPr="008B28BA" w:rsidRDefault="006C5D57" w:rsidP="00BF64A7">
            <w:pPr>
              <w:tabs>
                <w:tab w:val="left" w:pos="1701"/>
              </w:tabs>
              <w:rPr>
                <w:b/>
                <w:snapToGrid w:val="0"/>
                <w:sz w:val="22"/>
                <w:szCs w:val="22"/>
              </w:rPr>
            </w:pPr>
          </w:p>
          <w:p w14:paraId="6E899B0E" w14:textId="77777777" w:rsidR="006C5D57" w:rsidRPr="008B28BA" w:rsidRDefault="006C5D57" w:rsidP="00BF64A7">
            <w:pPr>
              <w:tabs>
                <w:tab w:val="left" w:pos="1701"/>
              </w:tabs>
              <w:rPr>
                <w:b/>
                <w:snapToGrid w:val="0"/>
                <w:sz w:val="22"/>
                <w:szCs w:val="22"/>
              </w:rPr>
            </w:pPr>
          </w:p>
          <w:p w14:paraId="300E4945" w14:textId="77777777" w:rsidR="006C5D57" w:rsidRPr="008B28BA" w:rsidRDefault="006C5D57" w:rsidP="00BF64A7">
            <w:pPr>
              <w:tabs>
                <w:tab w:val="left" w:pos="1701"/>
              </w:tabs>
              <w:rPr>
                <w:b/>
                <w:snapToGrid w:val="0"/>
                <w:sz w:val="22"/>
                <w:szCs w:val="22"/>
              </w:rPr>
            </w:pPr>
          </w:p>
          <w:p w14:paraId="2F1DA62C" w14:textId="77777777" w:rsidR="006C5D57" w:rsidRPr="008B28BA" w:rsidRDefault="006C5D57" w:rsidP="00BF64A7">
            <w:pPr>
              <w:tabs>
                <w:tab w:val="left" w:pos="1701"/>
              </w:tabs>
              <w:rPr>
                <w:b/>
                <w:snapToGrid w:val="0"/>
                <w:sz w:val="22"/>
                <w:szCs w:val="22"/>
              </w:rPr>
            </w:pPr>
          </w:p>
        </w:tc>
        <w:tc>
          <w:tcPr>
            <w:tcW w:w="6946" w:type="dxa"/>
            <w:gridSpan w:val="15"/>
          </w:tcPr>
          <w:p w14:paraId="1F7CB21D" w14:textId="77777777" w:rsidR="006C5D57" w:rsidRPr="008B28BA" w:rsidRDefault="006C5D57" w:rsidP="00BF64A7">
            <w:pPr>
              <w:rPr>
                <w:b/>
                <w:bCs/>
                <w:color w:val="000000"/>
                <w:sz w:val="22"/>
                <w:szCs w:val="22"/>
              </w:rPr>
            </w:pPr>
            <w:r w:rsidRPr="008B28BA">
              <w:rPr>
                <w:b/>
                <w:bCs/>
                <w:color w:val="000000"/>
                <w:sz w:val="22"/>
                <w:szCs w:val="22"/>
              </w:rPr>
              <w:lastRenderedPageBreak/>
              <w:t>Medgivande för ledamöter att delta på distans</w:t>
            </w:r>
          </w:p>
          <w:p w14:paraId="0DC9CAFF" w14:textId="77777777" w:rsidR="006C5D57" w:rsidRPr="008B28BA" w:rsidRDefault="006C5D57" w:rsidP="00BF64A7">
            <w:pPr>
              <w:rPr>
                <w:snapToGrid w:val="0"/>
                <w:sz w:val="22"/>
                <w:szCs w:val="22"/>
              </w:rPr>
            </w:pPr>
          </w:p>
          <w:p w14:paraId="117D3E8E" w14:textId="77777777" w:rsidR="006C5D57" w:rsidRPr="008B28BA" w:rsidRDefault="006C5D57" w:rsidP="00BF64A7">
            <w:pPr>
              <w:tabs>
                <w:tab w:val="left" w:pos="1701"/>
              </w:tabs>
              <w:rPr>
                <w:sz w:val="22"/>
                <w:szCs w:val="22"/>
              </w:rPr>
            </w:pPr>
            <w:r w:rsidRPr="008B28BA">
              <w:rPr>
                <w:sz w:val="22"/>
                <w:szCs w:val="22"/>
              </w:rPr>
              <w:t xml:space="preserve">Utskottet medgav deltagande på distans för följande ordinarie ledamöter och suppleanter: </w:t>
            </w:r>
            <w:r w:rsidR="00B0765B">
              <w:rPr>
                <w:sz w:val="22"/>
                <w:szCs w:val="22"/>
              </w:rPr>
              <w:t xml:space="preserve">Anders Åkesson </w:t>
            </w:r>
            <w:r w:rsidR="00B0765B">
              <w:rPr>
                <w:sz w:val="20"/>
                <w:szCs w:val="22"/>
              </w:rPr>
              <w:t xml:space="preserve">(C), Magnus Jacobsson (KD), </w:t>
            </w:r>
            <w:r w:rsidRPr="008B28BA">
              <w:rPr>
                <w:sz w:val="22"/>
                <w:szCs w:val="22"/>
              </w:rPr>
              <w:t xml:space="preserve">Teres Lindberg (S), Denis Begic (S), Maria Stockhaus (M), Sten Bergheden (M), Jimmy Ståhl (SD), Anders Hansson (M), Thomas Morell (SD), Johan </w:t>
            </w:r>
            <w:r w:rsidRPr="00F74CD8">
              <w:rPr>
                <w:sz w:val="22"/>
                <w:szCs w:val="22"/>
                <w:lang w:eastAsia="en-US"/>
              </w:rPr>
              <w:t>Büser</w:t>
            </w:r>
            <w:r w:rsidRPr="008B28BA">
              <w:rPr>
                <w:sz w:val="22"/>
                <w:szCs w:val="22"/>
              </w:rPr>
              <w:t xml:space="preserve"> (S), Elin Gustafsson (S), Helena Gellerman (L), Patrik Jönsson (SD), Emma Berginger (MP), </w:t>
            </w:r>
            <w:r w:rsidRPr="008B28BA">
              <w:rPr>
                <w:sz w:val="22"/>
                <w:szCs w:val="22"/>
                <w:lang w:eastAsia="en-US"/>
              </w:rPr>
              <w:t>Åsa Coenraads (M), Abraham Halef (S), David Perez (SD), Mikael Larsson (C) och Jessi</w:t>
            </w:r>
            <w:r w:rsidR="0029356D">
              <w:rPr>
                <w:sz w:val="22"/>
                <w:szCs w:val="22"/>
                <w:lang w:eastAsia="en-US"/>
              </w:rPr>
              <w:t>c</w:t>
            </w:r>
            <w:r w:rsidRPr="008B28BA">
              <w:rPr>
                <w:sz w:val="22"/>
                <w:szCs w:val="22"/>
                <w:lang w:eastAsia="en-US"/>
              </w:rPr>
              <w:t>a Thunander (V).</w:t>
            </w:r>
          </w:p>
          <w:p w14:paraId="0CD57D9E" w14:textId="77777777" w:rsidR="006C5D57" w:rsidRPr="008B28BA" w:rsidRDefault="006C5D57" w:rsidP="00BF64A7">
            <w:pPr>
              <w:tabs>
                <w:tab w:val="left" w:pos="1701"/>
              </w:tabs>
              <w:rPr>
                <w:sz w:val="22"/>
                <w:szCs w:val="22"/>
              </w:rPr>
            </w:pPr>
          </w:p>
          <w:p w14:paraId="7540DA6E" w14:textId="77777777" w:rsidR="006C5D57" w:rsidRPr="008B28BA" w:rsidRDefault="006C5D57" w:rsidP="00BF64A7">
            <w:pPr>
              <w:tabs>
                <w:tab w:val="left" w:pos="1701"/>
              </w:tabs>
              <w:rPr>
                <w:rFonts w:eastAsiaTheme="minorHAnsi"/>
                <w:bCs/>
                <w:color w:val="000000"/>
                <w:sz w:val="22"/>
                <w:szCs w:val="22"/>
                <w:lang w:eastAsia="en-US"/>
              </w:rPr>
            </w:pPr>
            <w:r w:rsidRPr="008B28BA">
              <w:rPr>
                <w:sz w:val="22"/>
                <w:szCs w:val="22"/>
              </w:rPr>
              <w:t>T</w:t>
            </w:r>
            <w:r w:rsidR="00C06C22">
              <w:rPr>
                <w:sz w:val="22"/>
                <w:szCs w:val="22"/>
              </w:rPr>
              <w:t>vå</w:t>
            </w:r>
            <w:r w:rsidRPr="008B28BA">
              <w:rPr>
                <w:sz w:val="22"/>
                <w:szCs w:val="22"/>
              </w:rPr>
              <w:t xml:space="preserve"> tjänstemän från trafikutskottets kansli</w:t>
            </w:r>
            <w:r w:rsidRPr="008B28BA">
              <w:rPr>
                <w:rFonts w:eastAsiaTheme="minorHAnsi"/>
                <w:bCs/>
                <w:color w:val="000000"/>
                <w:sz w:val="22"/>
                <w:szCs w:val="22"/>
                <w:lang w:eastAsia="en-US"/>
              </w:rPr>
              <w:t xml:space="preserve"> var uppkopplade på distans.</w:t>
            </w:r>
          </w:p>
          <w:p w14:paraId="5408AB77" w14:textId="77777777" w:rsidR="006C5D57" w:rsidRPr="008B28BA" w:rsidRDefault="006C5D57" w:rsidP="00BF64A7">
            <w:pPr>
              <w:tabs>
                <w:tab w:val="left" w:pos="1701"/>
              </w:tabs>
              <w:rPr>
                <w:rFonts w:eastAsiaTheme="minorHAnsi"/>
                <w:b/>
                <w:bCs/>
                <w:color w:val="000000"/>
                <w:sz w:val="22"/>
                <w:szCs w:val="22"/>
                <w:lang w:eastAsia="en-US"/>
              </w:rPr>
            </w:pPr>
          </w:p>
          <w:p w14:paraId="6BA6D7A8" w14:textId="77777777" w:rsidR="00DF2C6D" w:rsidRPr="00553841" w:rsidRDefault="00DF2C6D" w:rsidP="00DF2C6D">
            <w:pPr>
              <w:tabs>
                <w:tab w:val="left" w:pos="1701"/>
              </w:tabs>
              <w:rPr>
                <w:b/>
                <w:sz w:val="22"/>
                <w:szCs w:val="22"/>
              </w:rPr>
            </w:pPr>
            <w:r w:rsidRPr="00553841">
              <w:rPr>
                <w:b/>
                <w:sz w:val="22"/>
                <w:szCs w:val="22"/>
              </w:rPr>
              <w:t>Medgivande för tjänstemän att delta på distans</w:t>
            </w:r>
          </w:p>
          <w:p w14:paraId="7AAC49A7" w14:textId="77777777" w:rsidR="00DF2C6D" w:rsidRPr="00553841" w:rsidRDefault="00DF2C6D" w:rsidP="00DF2C6D">
            <w:pPr>
              <w:tabs>
                <w:tab w:val="left" w:pos="1701"/>
              </w:tabs>
              <w:rPr>
                <w:sz w:val="22"/>
                <w:szCs w:val="22"/>
              </w:rPr>
            </w:pPr>
          </w:p>
          <w:p w14:paraId="3E929529" w14:textId="77777777" w:rsidR="00DF2C6D" w:rsidRPr="00553841" w:rsidRDefault="00DF2C6D" w:rsidP="00DF2C6D">
            <w:pPr>
              <w:tabs>
                <w:tab w:val="left" w:pos="1701"/>
              </w:tabs>
              <w:rPr>
                <w:sz w:val="22"/>
                <w:szCs w:val="22"/>
              </w:rPr>
            </w:pPr>
            <w:r w:rsidRPr="00553841">
              <w:rPr>
                <w:sz w:val="22"/>
                <w:szCs w:val="22"/>
              </w:rPr>
              <w:t xml:space="preserve">Utskottet medgav deltagande på distans för en tjänsteman från </w:t>
            </w:r>
            <w:r>
              <w:rPr>
                <w:sz w:val="22"/>
                <w:szCs w:val="22"/>
              </w:rPr>
              <w:t>Socialdemokraternas</w:t>
            </w:r>
            <w:r w:rsidRPr="00553841">
              <w:rPr>
                <w:sz w:val="22"/>
                <w:szCs w:val="22"/>
              </w:rPr>
              <w:t xml:space="preserve"> partikansli under punkt 7.</w:t>
            </w:r>
          </w:p>
          <w:p w14:paraId="18712BBA" w14:textId="77777777" w:rsidR="00DF2C6D" w:rsidRDefault="00DF2C6D" w:rsidP="00BF64A7">
            <w:pPr>
              <w:tabs>
                <w:tab w:val="left" w:pos="1701"/>
              </w:tabs>
              <w:rPr>
                <w:rFonts w:eastAsiaTheme="minorHAnsi"/>
                <w:b/>
                <w:bCs/>
                <w:color w:val="000000"/>
                <w:sz w:val="22"/>
                <w:szCs w:val="22"/>
                <w:lang w:eastAsia="en-US"/>
              </w:rPr>
            </w:pPr>
          </w:p>
          <w:p w14:paraId="48A72C47" w14:textId="77777777" w:rsidR="006C5D57" w:rsidRP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Kommissionens förslag om utbyggnad av infrastrukturen för alternativa bränslen</w:t>
            </w:r>
          </w:p>
          <w:p w14:paraId="505A71FD" w14:textId="77777777" w:rsidR="008B28BA" w:rsidRDefault="008B28BA" w:rsidP="00BF64A7">
            <w:pPr>
              <w:tabs>
                <w:tab w:val="left" w:pos="1701"/>
              </w:tabs>
              <w:rPr>
                <w:rFonts w:eastAsiaTheme="minorHAnsi"/>
                <w:b/>
                <w:bCs/>
                <w:color w:val="000000"/>
                <w:sz w:val="22"/>
                <w:szCs w:val="22"/>
                <w:lang w:eastAsia="en-US"/>
              </w:rPr>
            </w:pPr>
          </w:p>
          <w:p w14:paraId="38D3DAB7" w14:textId="77777777" w:rsidR="00215FD2" w:rsidRPr="007E61C9" w:rsidRDefault="00215FD2" w:rsidP="00215FD2">
            <w:pPr>
              <w:rPr>
                <w:sz w:val="22"/>
                <w:szCs w:val="22"/>
              </w:rPr>
            </w:pPr>
            <w:r w:rsidRPr="007E61C9">
              <w:rPr>
                <w:sz w:val="22"/>
                <w:szCs w:val="22"/>
              </w:rPr>
              <w:t xml:space="preserve">Utskottet överlade med infrastrukturministern, åtföljd av medarbetare från Infrastrukturdepartementet. </w:t>
            </w:r>
          </w:p>
          <w:p w14:paraId="327A7639" w14:textId="77777777" w:rsidR="00215FD2" w:rsidRPr="007E61C9" w:rsidRDefault="00215FD2" w:rsidP="00215FD2">
            <w:pPr>
              <w:rPr>
                <w:sz w:val="22"/>
                <w:szCs w:val="22"/>
              </w:rPr>
            </w:pPr>
          </w:p>
          <w:p w14:paraId="1F163716" w14:textId="77777777" w:rsidR="00215FD2" w:rsidRPr="007E61C9" w:rsidRDefault="00215FD2" w:rsidP="00215FD2">
            <w:pPr>
              <w:rPr>
                <w:sz w:val="22"/>
                <w:szCs w:val="22"/>
              </w:rPr>
            </w:pPr>
            <w:r w:rsidRPr="007E61C9">
              <w:rPr>
                <w:sz w:val="22"/>
                <w:szCs w:val="22"/>
              </w:rPr>
              <w:t xml:space="preserve">Underlaget utgjordes av kommissionens förslag </w:t>
            </w:r>
            <w:r w:rsidRPr="007E61C9">
              <w:rPr>
                <w:color w:val="000000"/>
                <w:sz w:val="22"/>
                <w:szCs w:val="22"/>
              </w:rPr>
              <w:t xml:space="preserve">COM(2021) 559 </w:t>
            </w:r>
            <w:r w:rsidRPr="007E61C9">
              <w:rPr>
                <w:sz w:val="22"/>
                <w:szCs w:val="22"/>
              </w:rPr>
              <w:t xml:space="preserve">och Regeringskansliets faktapromemoria </w:t>
            </w:r>
            <w:r w:rsidRPr="007E61C9">
              <w:rPr>
                <w:color w:val="000000"/>
                <w:sz w:val="22"/>
                <w:szCs w:val="22"/>
              </w:rPr>
              <w:t>2020/21:FPM141.</w:t>
            </w:r>
          </w:p>
          <w:p w14:paraId="324BFA52" w14:textId="77777777" w:rsidR="00215FD2" w:rsidRPr="007E61C9" w:rsidRDefault="00215FD2" w:rsidP="00215FD2">
            <w:pPr>
              <w:rPr>
                <w:sz w:val="22"/>
                <w:szCs w:val="22"/>
              </w:rPr>
            </w:pPr>
          </w:p>
          <w:p w14:paraId="27CEDF87" w14:textId="77777777" w:rsidR="00215FD2" w:rsidRPr="007E61C9" w:rsidRDefault="00215FD2" w:rsidP="00215FD2">
            <w:pPr>
              <w:rPr>
                <w:sz w:val="22"/>
                <w:szCs w:val="22"/>
              </w:rPr>
            </w:pPr>
            <w:r w:rsidRPr="007E61C9">
              <w:rPr>
                <w:sz w:val="22"/>
                <w:szCs w:val="22"/>
              </w:rPr>
              <w:t xml:space="preserve">Infrastrukturministern redogjorde för regeringens ståndpunkt i enlighet med faktapromemorian: </w:t>
            </w:r>
          </w:p>
          <w:p w14:paraId="4661F950" w14:textId="77777777" w:rsidR="00215FD2" w:rsidRPr="007E61C9" w:rsidRDefault="00215FD2" w:rsidP="00215FD2">
            <w:pPr>
              <w:rPr>
                <w:sz w:val="22"/>
                <w:szCs w:val="22"/>
              </w:rPr>
            </w:pPr>
          </w:p>
          <w:p w14:paraId="37A63F8A" w14:textId="77777777" w:rsidR="00215FD2" w:rsidRPr="007E61C9" w:rsidRDefault="00215FD2" w:rsidP="00215FD2">
            <w:pPr>
              <w:ind w:left="567" w:right="850"/>
              <w:rPr>
                <w:sz w:val="22"/>
                <w:szCs w:val="22"/>
              </w:rPr>
            </w:pPr>
            <w:r w:rsidRPr="007E61C9">
              <w:rPr>
                <w:sz w:val="22"/>
                <w:szCs w:val="22"/>
              </w:rPr>
              <w:t xml:space="preserve">Regeringen välkomnar en revidering av direktivet om utbyggnad av infrastrukturen för alternativa bränslen som en del i omställningen av transportsektorn till att bli fossilfri. Regeringen ser positivt på kommissionens uttalade ambition att rättsakten mycket tydligare än i dag ska bidra till unionens klimatmål. Regeringen är positiv till en fortsatt harmonisering av tekniska specifikationer som bidrar till en användarvänlig infrastruktur för hållbara förnybara drivmedel och fossilfri el i hela unionen. Regeringen anser att utbyggnaden av </w:t>
            </w:r>
            <w:proofErr w:type="spellStart"/>
            <w:r w:rsidRPr="007E61C9">
              <w:rPr>
                <w:sz w:val="22"/>
                <w:szCs w:val="22"/>
              </w:rPr>
              <w:t>laddinfrastruktur</w:t>
            </w:r>
            <w:proofErr w:type="spellEnd"/>
            <w:r w:rsidRPr="007E61C9">
              <w:rPr>
                <w:sz w:val="22"/>
                <w:szCs w:val="22"/>
              </w:rPr>
              <w:t xml:space="preserve"> bör ske i sådan takt att den inte blir ett hinder för elektrifieringen av transportsektorn. En väl fungerande publik </w:t>
            </w:r>
            <w:proofErr w:type="spellStart"/>
            <w:r w:rsidRPr="007E61C9">
              <w:rPr>
                <w:sz w:val="22"/>
                <w:szCs w:val="22"/>
              </w:rPr>
              <w:t>laddinfrastruktur</w:t>
            </w:r>
            <w:proofErr w:type="spellEnd"/>
            <w:r w:rsidRPr="007E61C9">
              <w:rPr>
                <w:sz w:val="22"/>
                <w:szCs w:val="22"/>
              </w:rPr>
              <w:t xml:space="preserve"> med god geografisk täckning i hela EU är därför en viktig förutsättning för att säkerställa omställningen till </w:t>
            </w:r>
            <w:r w:rsidRPr="007E61C9">
              <w:rPr>
                <w:sz w:val="22"/>
                <w:szCs w:val="22"/>
              </w:rPr>
              <w:lastRenderedPageBreak/>
              <w:t xml:space="preserve">elektrifiering. Regeringen är därför positiv till EU-gemensamma mål för medlemsstaterna när det gäller att åstadkomma en sammanhängande publik </w:t>
            </w:r>
            <w:proofErr w:type="spellStart"/>
            <w:r w:rsidRPr="007E61C9">
              <w:rPr>
                <w:sz w:val="22"/>
                <w:szCs w:val="22"/>
              </w:rPr>
              <w:t>laddinfrastruktur</w:t>
            </w:r>
            <w:proofErr w:type="spellEnd"/>
            <w:r w:rsidRPr="007E61C9">
              <w:rPr>
                <w:sz w:val="22"/>
                <w:szCs w:val="22"/>
              </w:rPr>
              <w:t xml:space="preserve"> i hela EU. Fortsatta analyser behövs dock för att ta ställning till de detaljerade förslagen om exempelvis bindande mål avseende avstånd och kapacitet hos </w:t>
            </w:r>
            <w:proofErr w:type="spellStart"/>
            <w:r w:rsidRPr="007E61C9">
              <w:rPr>
                <w:sz w:val="22"/>
                <w:szCs w:val="22"/>
              </w:rPr>
              <w:t>laddinfrastruktur</w:t>
            </w:r>
            <w:proofErr w:type="spellEnd"/>
            <w:r w:rsidRPr="007E61C9">
              <w:rPr>
                <w:sz w:val="22"/>
                <w:szCs w:val="22"/>
              </w:rPr>
              <w:t xml:space="preserve"> och tankinfrastruktur samt hur rättsakten på ett kostnadseffektivt sätt kan bidra till omställningen till ett fossilfritt transportsystem i EU. Regeringen anser också att det är viktigt att statsstödsregelverket understödjer genomförandet av rättsakten.</w:t>
            </w:r>
          </w:p>
          <w:p w14:paraId="7FE063ED" w14:textId="77777777" w:rsidR="00215FD2" w:rsidRPr="007E61C9" w:rsidRDefault="00215FD2" w:rsidP="00215FD2">
            <w:pPr>
              <w:ind w:right="850"/>
              <w:jc w:val="both"/>
              <w:rPr>
                <w:sz w:val="22"/>
                <w:szCs w:val="22"/>
              </w:rPr>
            </w:pPr>
          </w:p>
          <w:p w14:paraId="5E667049" w14:textId="77777777" w:rsidR="00215FD2" w:rsidRPr="007E61C9" w:rsidRDefault="00215FD2" w:rsidP="000219A5">
            <w:pPr>
              <w:ind w:right="850"/>
              <w:rPr>
                <w:sz w:val="22"/>
                <w:szCs w:val="22"/>
              </w:rPr>
            </w:pPr>
            <w:r w:rsidRPr="007E61C9">
              <w:rPr>
                <w:sz w:val="22"/>
                <w:szCs w:val="22"/>
              </w:rPr>
              <w:t xml:space="preserve">Ordföranden konstaterade att det fanns stöd för regeringens ståndpunkt. </w:t>
            </w:r>
          </w:p>
          <w:p w14:paraId="1AEE7DA8" w14:textId="77777777" w:rsidR="00215FD2" w:rsidRPr="007E61C9" w:rsidRDefault="00215FD2" w:rsidP="000219A5">
            <w:pPr>
              <w:rPr>
                <w:sz w:val="22"/>
                <w:szCs w:val="22"/>
              </w:rPr>
            </w:pPr>
          </w:p>
          <w:p w14:paraId="4A576767" w14:textId="77777777" w:rsidR="00215FD2" w:rsidRPr="007E61C9" w:rsidRDefault="00215FD2" w:rsidP="000219A5">
            <w:pPr>
              <w:rPr>
                <w:sz w:val="22"/>
                <w:szCs w:val="22"/>
              </w:rPr>
            </w:pPr>
            <w:r w:rsidRPr="007E61C9">
              <w:rPr>
                <w:sz w:val="22"/>
                <w:szCs w:val="22"/>
              </w:rPr>
              <w:t xml:space="preserve">V-ledamöterna anmälde följande avvikande ståndpunkt: </w:t>
            </w:r>
          </w:p>
          <w:p w14:paraId="1626BE4D" w14:textId="77777777" w:rsidR="00215FD2" w:rsidRPr="007E61C9" w:rsidRDefault="00215FD2" w:rsidP="00215FD2">
            <w:pPr>
              <w:rPr>
                <w:sz w:val="22"/>
                <w:szCs w:val="22"/>
              </w:rPr>
            </w:pPr>
          </w:p>
          <w:p w14:paraId="675F4851" w14:textId="77777777" w:rsidR="00215FD2" w:rsidRPr="007E61C9" w:rsidRDefault="00215FD2" w:rsidP="00215FD2">
            <w:pPr>
              <w:tabs>
                <w:tab w:val="left" w:pos="8222"/>
              </w:tabs>
              <w:ind w:left="567" w:right="850"/>
              <w:rPr>
                <w:sz w:val="22"/>
                <w:szCs w:val="22"/>
              </w:rPr>
            </w:pPr>
            <w:r w:rsidRPr="007E61C9">
              <w:rPr>
                <w:sz w:val="22"/>
                <w:szCs w:val="22"/>
              </w:rPr>
              <w:t xml:space="preserve">Vi välkomnar specifikationskraven avseende avstånd och kapacitet för utbyggnaden av </w:t>
            </w:r>
            <w:proofErr w:type="spellStart"/>
            <w:r w:rsidRPr="007E61C9">
              <w:rPr>
                <w:sz w:val="22"/>
                <w:szCs w:val="22"/>
              </w:rPr>
              <w:t>laddinfrastruktur</w:t>
            </w:r>
            <w:proofErr w:type="spellEnd"/>
            <w:r w:rsidRPr="007E61C9">
              <w:rPr>
                <w:sz w:val="22"/>
                <w:szCs w:val="22"/>
              </w:rPr>
              <w:t xml:space="preserve"> för elfordon och beklagar att regeringen i dagsläget inte aktivt bejakar detta. Vi anser också att regeringen aktivt borde verka för att naturgasen helt och hållet plockas bort från förslaget. Naturgas är en fossil energikälla som inte ska stödjas offentligt.</w:t>
            </w:r>
          </w:p>
          <w:p w14:paraId="4D663C0B" w14:textId="77777777" w:rsidR="00215FD2" w:rsidRPr="007E61C9" w:rsidRDefault="00215FD2" w:rsidP="00215FD2">
            <w:pPr>
              <w:rPr>
                <w:sz w:val="22"/>
                <w:szCs w:val="22"/>
              </w:rPr>
            </w:pPr>
          </w:p>
          <w:p w14:paraId="661A4C0F" w14:textId="77777777" w:rsidR="00215FD2" w:rsidRPr="007E61C9" w:rsidRDefault="00215FD2" w:rsidP="00215FD2">
            <w:pPr>
              <w:rPr>
                <w:sz w:val="22"/>
                <w:szCs w:val="22"/>
              </w:rPr>
            </w:pPr>
            <w:r w:rsidRPr="007E61C9">
              <w:rPr>
                <w:sz w:val="22"/>
                <w:szCs w:val="22"/>
              </w:rPr>
              <w:t>Denna paragraf förklarades omedelbart justerad.</w:t>
            </w:r>
          </w:p>
          <w:p w14:paraId="19E4C207" w14:textId="77777777" w:rsidR="008B28BA" w:rsidRPr="008B28BA" w:rsidRDefault="008B28BA" w:rsidP="00BF64A7">
            <w:pPr>
              <w:tabs>
                <w:tab w:val="left" w:pos="1701"/>
              </w:tabs>
              <w:rPr>
                <w:rFonts w:eastAsiaTheme="minorHAnsi"/>
                <w:b/>
                <w:bCs/>
                <w:color w:val="000000"/>
                <w:sz w:val="22"/>
                <w:szCs w:val="22"/>
                <w:lang w:eastAsia="en-US"/>
              </w:rPr>
            </w:pPr>
          </w:p>
          <w:p w14:paraId="77F45391" w14:textId="77777777" w:rsidR="008B28BA" w:rsidRP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Kommissionens förslag om användning av förnybara och koldioxidsnåla bränslen för sjötransport</w:t>
            </w:r>
          </w:p>
          <w:p w14:paraId="7336D763" w14:textId="77777777" w:rsidR="008B28BA" w:rsidRPr="007E61C9" w:rsidRDefault="008B28BA" w:rsidP="00BF64A7">
            <w:pPr>
              <w:tabs>
                <w:tab w:val="left" w:pos="1701"/>
              </w:tabs>
              <w:rPr>
                <w:rFonts w:eastAsiaTheme="minorHAnsi"/>
                <w:b/>
                <w:bCs/>
                <w:color w:val="000000"/>
                <w:sz w:val="22"/>
                <w:szCs w:val="22"/>
                <w:lang w:eastAsia="en-US"/>
              </w:rPr>
            </w:pPr>
          </w:p>
          <w:p w14:paraId="19F1D898" w14:textId="77777777" w:rsidR="00DD0EAD" w:rsidRPr="007E61C9" w:rsidRDefault="00DD0EAD" w:rsidP="000219A5">
            <w:pPr>
              <w:rPr>
                <w:sz w:val="22"/>
                <w:szCs w:val="22"/>
              </w:rPr>
            </w:pPr>
            <w:r w:rsidRPr="007E61C9">
              <w:rPr>
                <w:sz w:val="22"/>
                <w:szCs w:val="22"/>
              </w:rPr>
              <w:t xml:space="preserve">Utskottet överlade med infrastrukturministern, åtföljd av medarbetare från Infrastrukturdepartementet. </w:t>
            </w:r>
          </w:p>
          <w:p w14:paraId="6E0EFAC9" w14:textId="77777777" w:rsidR="00DD0EAD" w:rsidRPr="007E61C9" w:rsidRDefault="00DD0EAD" w:rsidP="000219A5">
            <w:pPr>
              <w:rPr>
                <w:sz w:val="22"/>
                <w:szCs w:val="22"/>
              </w:rPr>
            </w:pPr>
          </w:p>
          <w:p w14:paraId="4FB7DA5E" w14:textId="77777777" w:rsidR="00DD0EAD" w:rsidRPr="007E61C9" w:rsidRDefault="00DD0EAD" w:rsidP="000219A5">
            <w:pPr>
              <w:rPr>
                <w:sz w:val="22"/>
                <w:szCs w:val="22"/>
              </w:rPr>
            </w:pPr>
            <w:r w:rsidRPr="007E61C9">
              <w:rPr>
                <w:sz w:val="22"/>
                <w:szCs w:val="22"/>
              </w:rPr>
              <w:t xml:space="preserve">Underlaget utgjordes av kommissionens förslag </w:t>
            </w:r>
            <w:r w:rsidRPr="007E61C9">
              <w:rPr>
                <w:color w:val="000000"/>
                <w:sz w:val="22"/>
                <w:szCs w:val="22"/>
              </w:rPr>
              <w:t xml:space="preserve">COM(2021) 562 </w:t>
            </w:r>
            <w:r w:rsidRPr="007E61C9">
              <w:rPr>
                <w:sz w:val="22"/>
                <w:szCs w:val="22"/>
              </w:rPr>
              <w:t xml:space="preserve">och Regeringskansliets faktapromemoria </w:t>
            </w:r>
            <w:r w:rsidRPr="007E61C9">
              <w:rPr>
                <w:color w:val="000000"/>
                <w:sz w:val="22"/>
                <w:szCs w:val="22"/>
              </w:rPr>
              <w:t>2020/21:FPM140.</w:t>
            </w:r>
          </w:p>
          <w:p w14:paraId="5B4130F9" w14:textId="77777777" w:rsidR="00DD0EAD" w:rsidRPr="007E61C9" w:rsidRDefault="00DD0EAD" w:rsidP="000219A5">
            <w:pPr>
              <w:rPr>
                <w:sz w:val="22"/>
                <w:szCs w:val="22"/>
              </w:rPr>
            </w:pPr>
          </w:p>
          <w:p w14:paraId="6F009EB7" w14:textId="77777777" w:rsidR="00DD0EAD" w:rsidRPr="007E61C9" w:rsidRDefault="00DD0EAD" w:rsidP="000219A5">
            <w:pPr>
              <w:rPr>
                <w:sz w:val="22"/>
                <w:szCs w:val="22"/>
              </w:rPr>
            </w:pPr>
            <w:r w:rsidRPr="007E61C9">
              <w:rPr>
                <w:sz w:val="22"/>
                <w:szCs w:val="22"/>
              </w:rPr>
              <w:t xml:space="preserve">Infrastrukturministern redogjorde för regeringens ståndpunkt i enlighet med faktapromemorian: </w:t>
            </w:r>
          </w:p>
          <w:p w14:paraId="05D5BFA8" w14:textId="77777777" w:rsidR="00DD0EAD" w:rsidRPr="007E61C9" w:rsidRDefault="00DD0EAD" w:rsidP="00DD0EAD">
            <w:pPr>
              <w:rPr>
                <w:sz w:val="22"/>
                <w:szCs w:val="22"/>
              </w:rPr>
            </w:pPr>
          </w:p>
          <w:p w14:paraId="7426362B" w14:textId="77777777" w:rsidR="00DD0EAD" w:rsidRPr="007E61C9" w:rsidRDefault="00DD0EAD" w:rsidP="00DD0EAD">
            <w:pPr>
              <w:tabs>
                <w:tab w:val="left" w:pos="709"/>
              </w:tabs>
              <w:autoSpaceDE w:val="0"/>
              <w:autoSpaceDN w:val="0"/>
              <w:spacing w:after="120"/>
              <w:ind w:left="567" w:right="850"/>
              <w:rPr>
                <w:sz w:val="22"/>
                <w:szCs w:val="22"/>
              </w:rPr>
            </w:pPr>
            <w:r w:rsidRPr="007E61C9">
              <w:rPr>
                <w:sz w:val="22"/>
                <w:szCs w:val="22"/>
              </w:rPr>
              <w:t xml:space="preserve">Regeringen ser positivt på att EU-kommissionen presenterar ett förslag som kan få positiva effekter på sjöfartens utsläpp av växthusgaser och skynda på övergången till hållbara förnybara drivmedel. Regeringen kommer att analysera förslaget i förhållande till den föreslagna utvidgningen av EU:s utsläppshandel till sjöfartssektorn och ändringarna av energiskattedirektivet. Regeringen vill ha ett regelverk med hög klimatnytta som på ett kostnadseffektivt sätt bidrar till uppsatta klimatmål och är så administrativt enkelt som möjligt för berörda aktörer. Regeringen avser verka för att reglerna som avgör om ett bränsle är hållbart fortsatt regleras i </w:t>
            </w:r>
            <w:proofErr w:type="spellStart"/>
            <w:r w:rsidRPr="007E61C9">
              <w:rPr>
                <w:sz w:val="22"/>
                <w:szCs w:val="22"/>
              </w:rPr>
              <w:t>förnybartdirektivet</w:t>
            </w:r>
            <w:proofErr w:type="spellEnd"/>
            <w:r w:rsidRPr="007E61C9">
              <w:rPr>
                <w:sz w:val="22"/>
                <w:szCs w:val="22"/>
              </w:rPr>
              <w:t>. För regeringen är det viktigt att förslaget inte missgynna redare som redan vidtagit åtgärder för att minska sina fartygs klimatpåverkan. Regeringen avser därför noga analysera de delar av förslaget som rör referensvärden och gränsvärden för växthusgasintensitet och hur de påverkar dessa redare. Eventuella finansieringsbehov relaterade till EU-budgeten bör tillgodoses genom omprioriteringar eller utgiftsminskningar inom andra områden.</w:t>
            </w:r>
          </w:p>
          <w:p w14:paraId="78F8FAEA" w14:textId="77777777" w:rsidR="00DD0EAD" w:rsidRPr="007E61C9" w:rsidRDefault="00DD0EAD" w:rsidP="00DD0EAD">
            <w:pPr>
              <w:rPr>
                <w:sz w:val="22"/>
                <w:szCs w:val="22"/>
              </w:rPr>
            </w:pPr>
          </w:p>
          <w:p w14:paraId="02BEE769" w14:textId="77777777" w:rsidR="00DD0EAD" w:rsidRPr="007E61C9" w:rsidRDefault="00DD0EAD" w:rsidP="00DD0EAD">
            <w:pPr>
              <w:rPr>
                <w:sz w:val="22"/>
                <w:szCs w:val="22"/>
              </w:rPr>
            </w:pPr>
            <w:r w:rsidRPr="007E61C9">
              <w:rPr>
                <w:sz w:val="22"/>
                <w:szCs w:val="22"/>
              </w:rPr>
              <w:t xml:space="preserve">Ordföranden konstaterade att det fanns stöd för regeringens ståndpunkt. </w:t>
            </w:r>
          </w:p>
          <w:p w14:paraId="70C0591E" w14:textId="77777777" w:rsidR="00DD0EAD" w:rsidRPr="007E61C9" w:rsidRDefault="00DD0EAD" w:rsidP="00DD0EAD">
            <w:pPr>
              <w:rPr>
                <w:sz w:val="22"/>
                <w:szCs w:val="22"/>
              </w:rPr>
            </w:pPr>
          </w:p>
          <w:p w14:paraId="1E27DA06" w14:textId="77777777" w:rsidR="008B28BA" w:rsidRPr="007E61C9" w:rsidRDefault="00DD0EAD" w:rsidP="00DD0EAD">
            <w:pPr>
              <w:rPr>
                <w:sz w:val="22"/>
                <w:szCs w:val="22"/>
              </w:rPr>
            </w:pPr>
            <w:r w:rsidRPr="007E61C9">
              <w:rPr>
                <w:sz w:val="22"/>
                <w:szCs w:val="22"/>
              </w:rPr>
              <w:t>Denna paragraf förklarades omedelbart justerad.</w:t>
            </w:r>
          </w:p>
          <w:p w14:paraId="79E3E7FA" w14:textId="77777777" w:rsidR="008B28BA" w:rsidRPr="007E61C9" w:rsidRDefault="008B28BA" w:rsidP="00BF64A7">
            <w:pPr>
              <w:tabs>
                <w:tab w:val="left" w:pos="1701"/>
              </w:tabs>
              <w:rPr>
                <w:rFonts w:eastAsiaTheme="minorHAnsi"/>
                <w:b/>
                <w:bCs/>
                <w:color w:val="000000"/>
                <w:sz w:val="22"/>
                <w:szCs w:val="22"/>
                <w:lang w:eastAsia="en-US"/>
              </w:rPr>
            </w:pPr>
          </w:p>
          <w:p w14:paraId="37474CD2" w14:textId="77777777" w:rsidR="008B28BA" w:rsidRP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Kommissionens förslag om säkerställande av lika villkor för hållbar luftfart</w:t>
            </w:r>
          </w:p>
          <w:p w14:paraId="455AD673" w14:textId="77777777" w:rsidR="008B28BA" w:rsidRPr="008B28BA" w:rsidRDefault="008B28BA" w:rsidP="00BF64A7">
            <w:pPr>
              <w:tabs>
                <w:tab w:val="left" w:pos="1701"/>
              </w:tabs>
              <w:rPr>
                <w:rFonts w:eastAsiaTheme="minorHAnsi"/>
                <w:b/>
                <w:bCs/>
                <w:color w:val="000000"/>
                <w:sz w:val="22"/>
                <w:szCs w:val="22"/>
                <w:lang w:eastAsia="en-US"/>
              </w:rPr>
            </w:pPr>
          </w:p>
          <w:p w14:paraId="48E1E287" w14:textId="77777777" w:rsidR="00DD0EAD" w:rsidRPr="007E61C9" w:rsidRDefault="00DD0EAD" w:rsidP="00DD0EAD">
            <w:pPr>
              <w:rPr>
                <w:sz w:val="22"/>
                <w:szCs w:val="22"/>
              </w:rPr>
            </w:pPr>
            <w:r w:rsidRPr="007E61C9">
              <w:rPr>
                <w:sz w:val="22"/>
                <w:szCs w:val="22"/>
              </w:rPr>
              <w:t xml:space="preserve">Utskottet överlade med infrastrukturministern, åtföljd av medarbetare från Infrastrukturdepartementet. </w:t>
            </w:r>
          </w:p>
          <w:p w14:paraId="1CBC2C56" w14:textId="77777777" w:rsidR="00DD0EAD" w:rsidRPr="007E61C9" w:rsidRDefault="00DD0EAD" w:rsidP="00DD0EAD">
            <w:pPr>
              <w:rPr>
                <w:sz w:val="22"/>
                <w:szCs w:val="22"/>
              </w:rPr>
            </w:pPr>
          </w:p>
          <w:p w14:paraId="79FDAA2B" w14:textId="77777777" w:rsidR="00DD0EAD" w:rsidRPr="007E61C9" w:rsidRDefault="00DD0EAD" w:rsidP="00DD0EAD">
            <w:pPr>
              <w:rPr>
                <w:sz w:val="22"/>
                <w:szCs w:val="22"/>
              </w:rPr>
            </w:pPr>
            <w:r w:rsidRPr="007E61C9">
              <w:rPr>
                <w:sz w:val="22"/>
                <w:szCs w:val="22"/>
              </w:rPr>
              <w:t>Underlaget utgjordes av kommissionens förslag COM(2021) 561 och Regeringskansliets faktapromemoria (</w:t>
            </w:r>
            <w:r w:rsidRPr="007E61C9">
              <w:rPr>
                <w:rFonts w:eastAsiaTheme="minorHAnsi"/>
                <w:sz w:val="22"/>
                <w:szCs w:val="22"/>
              </w:rPr>
              <w:t>2020/21:FPM139</w:t>
            </w:r>
            <w:r w:rsidRPr="007E61C9">
              <w:rPr>
                <w:sz w:val="22"/>
                <w:szCs w:val="22"/>
              </w:rPr>
              <w:t xml:space="preserve">). </w:t>
            </w:r>
          </w:p>
          <w:p w14:paraId="1376260A" w14:textId="77777777" w:rsidR="00DD0EAD" w:rsidRPr="007E61C9" w:rsidRDefault="00DD0EAD" w:rsidP="00DD0EAD">
            <w:pPr>
              <w:rPr>
                <w:sz w:val="22"/>
                <w:szCs w:val="22"/>
              </w:rPr>
            </w:pPr>
          </w:p>
          <w:p w14:paraId="369E0F32" w14:textId="77777777" w:rsidR="00DD0EAD" w:rsidRPr="007E61C9" w:rsidRDefault="00DD0EAD" w:rsidP="00DD0EAD">
            <w:pPr>
              <w:rPr>
                <w:sz w:val="22"/>
                <w:szCs w:val="22"/>
              </w:rPr>
            </w:pPr>
            <w:r w:rsidRPr="007E61C9">
              <w:rPr>
                <w:sz w:val="22"/>
                <w:szCs w:val="22"/>
              </w:rPr>
              <w:t xml:space="preserve">Infrastrukturministern redogjorde för regeringens ståndpunkt i enlighet med faktapromemorian: </w:t>
            </w:r>
          </w:p>
          <w:p w14:paraId="68B9C887" w14:textId="77777777" w:rsidR="00DD0EAD" w:rsidRPr="007E61C9" w:rsidRDefault="00DD0EAD" w:rsidP="00DD0EAD">
            <w:pPr>
              <w:rPr>
                <w:sz w:val="22"/>
                <w:szCs w:val="22"/>
              </w:rPr>
            </w:pPr>
          </w:p>
          <w:p w14:paraId="3A4EDB4E" w14:textId="77777777" w:rsidR="00DD0EAD" w:rsidRPr="007E61C9" w:rsidRDefault="00DD0EAD" w:rsidP="00DD0EAD">
            <w:pPr>
              <w:ind w:left="602" w:right="850"/>
              <w:rPr>
                <w:sz w:val="22"/>
                <w:szCs w:val="22"/>
              </w:rPr>
            </w:pPr>
            <w:r w:rsidRPr="007E61C9">
              <w:rPr>
                <w:sz w:val="22"/>
                <w:szCs w:val="22"/>
              </w:rPr>
              <w:t xml:space="preserve">Regeringen välkomnar förslaget men vill se en högre ambitionsnivå när det gäller utfasning av fossila drivmedel i luftfarten. Regeringen anser att miniminivåerna för andelen hållbara flygbränslen bör höjas redan från 2025. Regeringen avser verka för att reglerna som avgör om ett bränsle är hållbart fortsatt regleras i </w:t>
            </w:r>
            <w:proofErr w:type="spellStart"/>
            <w:r w:rsidRPr="007E61C9">
              <w:rPr>
                <w:sz w:val="22"/>
                <w:szCs w:val="22"/>
              </w:rPr>
              <w:t>förnybartdirektivet</w:t>
            </w:r>
            <w:proofErr w:type="spellEnd"/>
            <w:r w:rsidRPr="007E61C9">
              <w:rPr>
                <w:sz w:val="22"/>
                <w:szCs w:val="22"/>
              </w:rPr>
              <w:t>. För att minska de samhällsekonomiska och företagsekonomiska kostnaderna anser regeringen att leverantörerna av flygbränsle bör ges möjlighet att fritt välja på vilken eller vilka flygplatser inblandning av hållbara flygbränslen ska ske, så länge som konkurrensen mellan flygplatser och mellan flygbolag inte snedvrids. Det behöver vidare analyseras om nyttan av de föreslagna tanknings- och rapporteringskraven på flygbolagen står i proportion till kostnaderna de för med sig. Eventuella finansieringsbehov relaterade till EU-budgeten bör tillgodoses genom omprioriteringar eller utgiftsminskningar inom andra områden.</w:t>
            </w:r>
          </w:p>
          <w:p w14:paraId="7E400743" w14:textId="77777777" w:rsidR="00DD0EAD" w:rsidRPr="007E61C9" w:rsidRDefault="00DD0EAD" w:rsidP="00DD0EAD">
            <w:pPr>
              <w:rPr>
                <w:sz w:val="22"/>
                <w:szCs w:val="22"/>
              </w:rPr>
            </w:pPr>
          </w:p>
          <w:p w14:paraId="7963A3ED" w14:textId="77777777" w:rsidR="00DD0EAD" w:rsidRPr="007E61C9" w:rsidRDefault="00DD0EAD" w:rsidP="00DD0EAD">
            <w:pPr>
              <w:rPr>
                <w:sz w:val="22"/>
                <w:szCs w:val="22"/>
              </w:rPr>
            </w:pPr>
            <w:r w:rsidRPr="007E61C9">
              <w:rPr>
                <w:sz w:val="22"/>
                <w:szCs w:val="22"/>
              </w:rPr>
              <w:t xml:space="preserve">Ordföranden konstaterade att det fanns stöd för regeringens ståndpunkt. </w:t>
            </w:r>
          </w:p>
          <w:p w14:paraId="7E94AE69" w14:textId="77777777" w:rsidR="00DD0EAD" w:rsidRPr="007E61C9" w:rsidRDefault="00DD0EAD" w:rsidP="00DD0EAD">
            <w:pPr>
              <w:rPr>
                <w:sz w:val="22"/>
                <w:szCs w:val="22"/>
              </w:rPr>
            </w:pPr>
          </w:p>
          <w:p w14:paraId="28F3E0F7" w14:textId="77777777" w:rsidR="00DD0EAD" w:rsidRPr="007E61C9" w:rsidRDefault="00DD0EAD" w:rsidP="00DD0EAD">
            <w:pPr>
              <w:rPr>
                <w:sz w:val="22"/>
                <w:szCs w:val="22"/>
              </w:rPr>
            </w:pPr>
            <w:r w:rsidRPr="007E61C9">
              <w:rPr>
                <w:sz w:val="22"/>
                <w:szCs w:val="22"/>
              </w:rPr>
              <w:t xml:space="preserve">L- och KD-ledamöterna anmälde följande avvikande ståndpunkt: </w:t>
            </w:r>
          </w:p>
          <w:p w14:paraId="2F0A3015" w14:textId="77777777" w:rsidR="00DD0EAD" w:rsidRPr="007E61C9" w:rsidRDefault="00DD0EAD" w:rsidP="00DD0EAD">
            <w:pPr>
              <w:rPr>
                <w:sz w:val="22"/>
                <w:szCs w:val="22"/>
              </w:rPr>
            </w:pPr>
          </w:p>
          <w:p w14:paraId="34E372FE" w14:textId="77777777" w:rsidR="00BB3ACD" w:rsidRPr="00F74CD8" w:rsidRDefault="00BB3ACD" w:rsidP="00BB3ACD">
            <w:pPr>
              <w:spacing w:after="120"/>
              <w:ind w:left="564" w:right="703"/>
              <w:rPr>
                <w:sz w:val="22"/>
                <w:szCs w:val="22"/>
              </w:rPr>
            </w:pPr>
            <w:r w:rsidRPr="00F74CD8">
              <w:rPr>
                <w:sz w:val="22"/>
                <w:szCs w:val="22"/>
              </w:rPr>
              <w:t>Vi uppskattar de tidiga konsultationerna mellan regeringen och riksdagens utskott för att på ett tidigt stadium diskutera ingångar i den efterföljande djupare konsekvensanalysen av EU kommissionens förslag innan en slutlig ståndpunkt från regeringens sida formuleras.</w:t>
            </w:r>
          </w:p>
          <w:p w14:paraId="14BF3A31" w14:textId="77777777" w:rsidR="00BB3ACD" w:rsidRPr="00044ECF" w:rsidRDefault="00BB3ACD" w:rsidP="00BB3ACD">
            <w:pPr>
              <w:spacing w:after="120"/>
              <w:ind w:left="564" w:right="703"/>
              <w:rPr>
                <w:sz w:val="22"/>
                <w:szCs w:val="22"/>
              </w:rPr>
            </w:pPr>
            <w:r w:rsidRPr="00044ECF">
              <w:rPr>
                <w:sz w:val="22"/>
                <w:szCs w:val="22"/>
              </w:rPr>
              <w:t>Vad gäller det aktuella förordningsförslaget behöver det tydligt framgå i Sveriges ståndpunkt att åtgärderna ska sikta in sig på flygets klimatpåverkan. EU:s regelverk ska vara teknikneutrala. Fossilfria elektrobränslen ska ha samma regelverk oavsett vilken fossilfri energi som använts för att framställa dem. Det ger en snabbare och mer effektiv omställning av flyget än om, som i kommissionens förslag, bara förnybara elektrobränslen godkänns. Att inkludera fossilfria elektrobränslen som helt eller delvis framställts med kärnenergi är också i linje med hur den svenska reduktionsplikten för flygfotogen är utformad, där dessa elektrobränslen är inkluderade (Betänkande 2020/21:MJU20).</w:t>
            </w:r>
          </w:p>
          <w:p w14:paraId="07281AF5" w14:textId="77777777" w:rsidR="00DD0EAD" w:rsidRPr="007E61C9" w:rsidRDefault="00BB3ACD" w:rsidP="00F74CD8">
            <w:pPr>
              <w:spacing w:after="120"/>
              <w:ind w:left="564" w:right="703"/>
              <w:rPr>
                <w:sz w:val="22"/>
                <w:szCs w:val="22"/>
              </w:rPr>
            </w:pPr>
            <w:r w:rsidRPr="00212793">
              <w:rPr>
                <w:sz w:val="22"/>
                <w:szCs w:val="22"/>
              </w:rPr>
              <w:t xml:space="preserve">I linje med detta behöver också övriga referenser till förnybar energi breddas till att även omfatta kärnenergin. Det gäller till </w:t>
            </w:r>
            <w:r w:rsidRPr="00212793">
              <w:rPr>
                <w:sz w:val="22"/>
                <w:szCs w:val="22"/>
              </w:rPr>
              <w:lastRenderedPageBreak/>
              <w:t>exempel egenproduktion av el på flygplatser.</w:t>
            </w:r>
          </w:p>
          <w:p w14:paraId="289EE27A" w14:textId="77777777" w:rsidR="00DD0EAD" w:rsidRPr="007E61C9" w:rsidRDefault="00DD0EAD" w:rsidP="00DD0EAD">
            <w:pPr>
              <w:rPr>
                <w:sz w:val="22"/>
                <w:szCs w:val="22"/>
              </w:rPr>
            </w:pPr>
            <w:r w:rsidRPr="007E61C9">
              <w:rPr>
                <w:sz w:val="22"/>
                <w:szCs w:val="22"/>
              </w:rPr>
              <w:t>Denna paragraf förklarades omedelbart justerad.</w:t>
            </w:r>
          </w:p>
          <w:p w14:paraId="72632202" w14:textId="77777777" w:rsidR="008B28BA" w:rsidRPr="007E61C9" w:rsidRDefault="008B28BA" w:rsidP="00BB3ACD">
            <w:pPr>
              <w:tabs>
                <w:tab w:val="left" w:pos="1701"/>
              </w:tabs>
              <w:rPr>
                <w:rFonts w:eastAsiaTheme="minorHAnsi"/>
                <w:b/>
                <w:bCs/>
                <w:color w:val="000000"/>
                <w:sz w:val="22"/>
                <w:szCs w:val="22"/>
                <w:lang w:eastAsia="en-US"/>
              </w:rPr>
            </w:pPr>
          </w:p>
          <w:p w14:paraId="601C8FB3" w14:textId="77777777" w:rsid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Information från Transportstyrelsen och Transportföretagen Flyg</w:t>
            </w:r>
          </w:p>
          <w:p w14:paraId="42C1B24D" w14:textId="77777777" w:rsidR="008B28BA" w:rsidRPr="008B28BA" w:rsidRDefault="008B28BA" w:rsidP="00BF64A7">
            <w:pPr>
              <w:tabs>
                <w:tab w:val="left" w:pos="1701"/>
              </w:tabs>
              <w:rPr>
                <w:rFonts w:eastAsiaTheme="minorHAnsi"/>
                <w:color w:val="000000"/>
                <w:sz w:val="22"/>
                <w:szCs w:val="22"/>
                <w:lang w:eastAsia="en-US"/>
              </w:rPr>
            </w:pPr>
            <w:r w:rsidRPr="008B28BA">
              <w:rPr>
                <w:rFonts w:eastAsiaTheme="minorHAnsi"/>
                <w:b/>
                <w:bCs/>
                <w:color w:val="000000"/>
                <w:sz w:val="22"/>
                <w:szCs w:val="22"/>
                <w:lang w:eastAsia="en-US"/>
              </w:rPr>
              <w:br/>
            </w:r>
            <w:r w:rsidRPr="008B28BA">
              <w:rPr>
                <w:rFonts w:eastAsiaTheme="minorHAnsi"/>
                <w:color w:val="000000"/>
                <w:sz w:val="22"/>
                <w:szCs w:val="22"/>
                <w:lang w:eastAsia="en-US"/>
              </w:rPr>
              <w:t xml:space="preserve">Simon Posluk, enhetschef på sjö- och luftfartsavdelningen, Christina Berlin, utredare från Transportstyrelsen, Fredrik Kämpfe, branschchef från Transportföretagen och Rikard </w:t>
            </w:r>
            <w:proofErr w:type="spellStart"/>
            <w:r w:rsidRPr="008B28BA">
              <w:rPr>
                <w:rFonts w:eastAsiaTheme="minorHAnsi"/>
                <w:color w:val="000000"/>
                <w:sz w:val="22"/>
                <w:szCs w:val="22"/>
                <w:lang w:eastAsia="en-US"/>
              </w:rPr>
              <w:t>Sparby</w:t>
            </w:r>
            <w:proofErr w:type="spellEnd"/>
            <w:r w:rsidRPr="008B28BA">
              <w:rPr>
                <w:rFonts w:eastAsiaTheme="minorHAnsi"/>
                <w:color w:val="000000"/>
                <w:sz w:val="22"/>
                <w:szCs w:val="22"/>
                <w:lang w:eastAsia="en-US"/>
              </w:rPr>
              <w:t xml:space="preserve"> </w:t>
            </w:r>
            <w:proofErr w:type="spellStart"/>
            <w:r w:rsidRPr="008B28BA">
              <w:rPr>
                <w:rFonts w:eastAsiaTheme="minorHAnsi"/>
                <w:color w:val="000000"/>
                <w:sz w:val="22"/>
                <w:szCs w:val="22"/>
                <w:lang w:eastAsia="en-US"/>
              </w:rPr>
              <w:t>Steinholtz</w:t>
            </w:r>
            <w:proofErr w:type="spellEnd"/>
            <w:r w:rsidRPr="008B28BA">
              <w:rPr>
                <w:rFonts w:eastAsiaTheme="minorHAnsi"/>
                <w:color w:val="000000"/>
                <w:sz w:val="22"/>
                <w:szCs w:val="22"/>
                <w:lang w:eastAsia="en-US"/>
              </w:rPr>
              <w:t>, ansvarig för samhällskontakter och infrastruktur från SAS, informera</w:t>
            </w:r>
            <w:r>
              <w:rPr>
                <w:rFonts w:eastAsiaTheme="minorHAnsi"/>
                <w:color w:val="000000"/>
                <w:sz w:val="22"/>
                <w:szCs w:val="22"/>
                <w:lang w:eastAsia="en-US"/>
              </w:rPr>
              <w:t>de och svarade på frågor</w:t>
            </w:r>
            <w:r w:rsidRPr="008B28BA">
              <w:rPr>
                <w:rFonts w:eastAsiaTheme="minorHAnsi"/>
                <w:color w:val="000000"/>
                <w:sz w:val="22"/>
                <w:szCs w:val="22"/>
                <w:lang w:eastAsia="en-US"/>
              </w:rPr>
              <w:t xml:space="preserve"> om luftfartens avgifter</w:t>
            </w:r>
            <w:r>
              <w:rPr>
                <w:rFonts w:eastAsiaTheme="minorHAnsi"/>
                <w:color w:val="000000"/>
                <w:sz w:val="22"/>
                <w:szCs w:val="22"/>
                <w:lang w:eastAsia="en-US"/>
              </w:rPr>
              <w:t>.</w:t>
            </w:r>
          </w:p>
          <w:p w14:paraId="1BE1F982" w14:textId="77777777" w:rsidR="008B28BA" w:rsidRPr="008B28BA" w:rsidRDefault="008B28BA" w:rsidP="00BF64A7">
            <w:pPr>
              <w:tabs>
                <w:tab w:val="left" w:pos="1701"/>
              </w:tabs>
              <w:rPr>
                <w:rFonts w:eastAsiaTheme="minorHAnsi"/>
                <w:b/>
                <w:bCs/>
                <w:color w:val="000000"/>
                <w:sz w:val="22"/>
                <w:szCs w:val="22"/>
                <w:lang w:eastAsia="en-US"/>
              </w:rPr>
            </w:pPr>
          </w:p>
          <w:p w14:paraId="472DB948" w14:textId="77777777" w:rsid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Ut</w:t>
            </w:r>
            <w:r w:rsidR="0029356D">
              <w:rPr>
                <w:rFonts w:eastAsiaTheme="minorHAnsi"/>
                <w:b/>
                <w:bCs/>
                <w:color w:val="000000"/>
                <w:sz w:val="22"/>
                <w:szCs w:val="22"/>
                <w:lang w:eastAsia="en-US"/>
              </w:rPr>
              <w:t>skottsresa till Estland</w:t>
            </w:r>
          </w:p>
          <w:p w14:paraId="4029DCD1" w14:textId="77777777" w:rsidR="005300CE" w:rsidRPr="005300CE" w:rsidRDefault="008B28BA" w:rsidP="005300CE">
            <w:pPr>
              <w:rPr>
                <w:color w:val="000000"/>
                <w:sz w:val="22"/>
                <w:szCs w:val="22"/>
                <w:lang w:eastAsia="en-US"/>
              </w:rPr>
            </w:pPr>
            <w:r w:rsidRPr="008B28BA">
              <w:rPr>
                <w:rFonts w:eastAsiaTheme="minorHAnsi"/>
                <w:b/>
                <w:bCs/>
                <w:color w:val="000000"/>
                <w:sz w:val="22"/>
                <w:szCs w:val="22"/>
                <w:lang w:eastAsia="en-US"/>
              </w:rPr>
              <w:br/>
            </w:r>
            <w:r w:rsidR="005300CE" w:rsidRPr="005300CE">
              <w:rPr>
                <w:color w:val="000000"/>
                <w:sz w:val="22"/>
                <w:szCs w:val="22"/>
                <w:lang w:eastAsia="en-US"/>
              </w:rPr>
              <w:t>Utskottet beslutade att genomföra besök i Tallinn i oktober 2021. Syftet med resan fastställdes enligt följande.</w:t>
            </w:r>
          </w:p>
          <w:p w14:paraId="210919B7" w14:textId="77777777" w:rsidR="005300CE" w:rsidRPr="005300CE" w:rsidRDefault="005300CE" w:rsidP="005300CE">
            <w:pPr>
              <w:rPr>
                <w:color w:val="000000"/>
                <w:sz w:val="22"/>
                <w:szCs w:val="22"/>
                <w:lang w:eastAsia="en-US"/>
              </w:rPr>
            </w:pPr>
          </w:p>
          <w:p w14:paraId="752C4882" w14:textId="77777777" w:rsidR="005300CE" w:rsidRPr="005300CE" w:rsidRDefault="005300CE" w:rsidP="005300CE">
            <w:pPr>
              <w:rPr>
                <w:sz w:val="22"/>
                <w:szCs w:val="22"/>
              </w:rPr>
            </w:pPr>
            <w:r w:rsidRPr="005300CE">
              <w:rPr>
                <w:sz w:val="22"/>
                <w:szCs w:val="22"/>
              </w:rPr>
              <w:t xml:space="preserve">Delegationen avser att studera frågor rörande hållbara transporter och gränsöverskridande transporter – inte minst </w:t>
            </w:r>
            <w:proofErr w:type="spellStart"/>
            <w:r w:rsidRPr="005300CE">
              <w:rPr>
                <w:sz w:val="22"/>
                <w:szCs w:val="22"/>
              </w:rPr>
              <w:t>Rail</w:t>
            </w:r>
            <w:proofErr w:type="spellEnd"/>
            <w:r w:rsidRPr="005300CE">
              <w:rPr>
                <w:sz w:val="22"/>
                <w:szCs w:val="22"/>
              </w:rPr>
              <w:t xml:space="preserve"> Baltica, den planerade järnvägen genom Baltikum – samt digitaliseringsfrågor där Estland har en mycket framskjuten position, inte minst rörande digitala offentliga tjänster. Avsikten är att träffa företrädare från bl.a. parlament, ministerier och lämpliga branschföreträdare.</w:t>
            </w:r>
          </w:p>
          <w:p w14:paraId="3EE6AAEC" w14:textId="77777777" w:rsidR="008B28BA" w:rsidRPr="008B28BA" w:rsidRDefault="008B28BA" w:rsidP="00BF64A7">
            <w:pPr>
              <w:tabs>
                <w:tab w:val="left" w:pos="1701"/>
              </w:tabs>
              <w:rPr>
                <w:rFonts w:eastAsiaTheme="minorHAnsi"/>
                <w:b/>
                <w:bCs/>
                <w:color w:val="000000"/>
                <w:sz w:val="22"/>
                <w:szCs w:val="22"/>
                <w:lang w:eastAsia="en-US"/>
              </w:rPr>
            </w:pPr>
          </w:p>
          <w:p w14:paraId="3237F7C7" w14:textId="77777777" w:rsidR="008B28BA" w:rsidRDefault="008B28BA"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Inkomna skrivelser</w:t>
            </w:r>
          </w:p>
          <w:p w14:paraId="2829512E" w14:textId="77777777" w:rsidR="008B28BA" w:rsidRPr="008B28BA" w:rsidRDefault="008B28BA" w:rsidP="008B28BA">
            <w:pPr>
              <w:tabs>
                <w:tab w:val="left" w:pos="1701"/>
              </w:tabs>
              <w:rPr>
                <w:rFonts w:eastAsiaTheme="minorHAnsi"/>
                <w:bCs/>
                <w:color w:val="000000"/>
                <w:sz w:val="22"/>
                <w:szCs w:val="22"/>
                <w:lang w:eastAsia="en-US"/>
              </w:rPr>
            </w:pPr>
          </w:p>
          <w:p w14:paraId="541C1AEA" w14:textId="77777777" w:rsidR="008B28BA" w:rsidRPr="008B28BA" w:rsidRDefault="008B28BA" w:rsidP="008B28BA">
            <w:pPr>
              <w:tabs>
                <w:tab w:val="left" w:pos="1701"/>
              </w:tabs>
              <w:rPr>
                <w:rFonts w:eastAsiaTheme="minorHAnsi"/>
                <w:b/>
                <w:bCs/>
                <w:color w:val="000000"/>
                <w:sz w:val="22"/>
                <w:szCs w:val="22"/>
                <w:lang w:eastAsia="en-US"/>
              </w:rPr>
            </w:pPr>
            <w:r w:rsidRPr="008B28BA">
              <w:rPr>
                <w:sz w:val="22"/>
                <w:szCs w:val="22"/>
              </w:rPr>
              <w:t>Anmäldes till utskottet inkomna skrivelser enligt bilaga 2</w:t>
            </w:r>
            <w:r>
              <w:rPr>
                <w:sz w:val="22"/>
                <w:szCs w:val="22"/>
              </w:rPr>
              <w:t>.</w:t>
            </w:r>
          </w:p>
          <w:p w14:paraId="55416E9B" w14:textId="77777777" w:rsidR="008B28BA" w:rsidRPr="008B28BA" w:rsidRDefault="008B28BA" w:rsidP="00BF64A7">
            <w:pPr>
              <w:tabs>
                <w:tab w:val="left" w:pos="1701"/>
              </w:tabs>
              <w:rPr>
                <w:rFonts w:eastAsiaTheme="minorHAnsi"/>
                <w:b/>
                <w:bCs/>
                <w:color w:val="000000"/>
                <w:sz w:val="22"/>
                <w:szCs w:val="22"/>
                <w:lang w:eastAsia="en-US"/>
              </w:rPr>
            </w:pPr>
          </w:p>
          <w:p w14:paraId="4A3D03DA" w14:textId="77777777" w:rsidR="006C5D57" w:rsidRPr="008B28BA" w:rsidRDefault="006C5D57" w:rsidP="00BF64A7">
            <w:pPr>
              <w:tabs>
                <w:tab w:val="left" w:pos="1701"/>
              </w:tabs>
              <w:rPr>
                <w:rFonts w:eastAsiaTheme="minorHAnsi"/>
                <w:b/>
                <w:bCs/>
                <w:color w:val="000000"/>
                <w:sz w:val="22"/>
                <w:szCs w:val="22"/>
                <w:lang w:eastAsia="en-US"/>
              </w:rPr>
            </w:pPr>
            <w:r w:rsidRPr="008B28BA">
              <w:rPr>
                <w:rFonts w:eastAsiaTheme="minorHAnsi"/>
                <w:b/>
                <w:bCs/>
                <w:color w:val="000000"/>
                <w:sz w:val="22"/>
                <w:szCs w:val="22"/>
                <w:lang w:eastAsia="en-US"/>
              </w:rPr>
              <w:t>Nästa sammanträde</w:t>
            </w:r>
          </w:p>
          <w:p w14:paraId="21C9B058" w14:textId="77777777" w:rsidR="006C5D57" w:rsidRPr="008B28BA" w:rsidRDefault="006C5D57" w:rsidP="00BF64A7">
            <w:pPr>
              <w:tabs>
                <w:tab w:val="left" w:pos="1701"/>
              </w:tabs>
              <w:rPr>
                <w:rFonts w:eastAsiaTheme="minorHAnsi"/>
                <w:bCs/>
                <w:color w:val="000000"/>
                <w:sz w:val="22"/>
                <w:szCs w:val="22"/>
                <w:lang w:eastAsia="en-US"/>
              </w:rPr>
            </w:pPr>
          </w:p>
          <w:p w14:paraId="517ED3E5" w14:textId="77777777" w:rsidR="006C5D57" w:rsidRPr="008B28BA" w:rsidRDefault="00B515BB" w:rsidP="00BF64A7">
            <w:pPr>
              <w:tabs>
                <w:tab w:val="left" w:pos="1701"/>
              </w:tabs>
              <w:rPr>
                <w:rFonts w:eastAsiaTheme="minorHAnsi"/>
                <w:bCs/>
                <w:color w:val="000000"/>
                <w:sz w:val="22"/>
                <w:szCs w:val="22"/>
                <w:lang w:eastAsia="en-US"/>
              </w:rPr>
            </w:pPr>
            <w:r w:rsidRPr="008B28BA">
              <w:rPr>
                <w:rFonts w:eastAsiaTheme="minorHAnsi"/>
                <w:bCs/>
                <w:color w:val="000000"/>
                <w:sz w:val="22"/>
                <w:szCs w:val="22"/>
                <w:lang w:eastAsia="en-US"/>
              </w:rPr>
              <w:t xml:space="preserve">Tisdagen den 21 </w:t>
            </w:r>
            <w:r w:rsidR="006C5D57" w:rsidRPr="008B28BA">
              <w:rPr>
                <w:rFonts w:eastAsiaTheme="minorHAnsi"/>
                <w:bCs/>
                <w:color w:val="000000"/>
                <w:sz w:val="22"/>
                <w:szCs w:val="22"/>
                <w:lang w:eastAsia="en-US"/>
              </w:rPr>
              <w:t>september kl. 10.00</w:t>
            </w:r>
          </w:p>
          <w:p w14:paraId="0993CD50" w14:textId="77777777" w:rsidR="006C5D57" w:rsidRPr="008B28BA" w:rsidRDefault="006C5D57" w:rsidP="00BF64A7">
            <w:pPr>
              <w:tabs>
                <w:tab w:val="left" w:pos="1701"/>
              </w:tabs>
              <w:rPr>
                <w:rFonts w:eastAsiaTheme="minorHAnsi"/>
                <w:bCs/>
                <w:color w:val="000000"/>
                <w:sz w:val="22"/>
                <w:szCs w:val="22"/>
                <w:lang w:eastAsia="en-US"/>
              </w:rPr>
            </w:pPr>
          </w:p>
          <w:p w14:paraId="063836BB" w14:textId="77777777" w:rsidR="006C5D57" w:rsidRPr="008B28BA" w:rsidRDefault="006C5D57" w:rsidP="00BF64A7">
            <w:pPr>
              <w:tabs>
                <w:tab w:val="left" w:pos="1701"/>
              </w:tabs>
              <w:rPr>
                <w:rFonts w:eastAsiaTheme="minorHAnsi"/>
                <w:bCs/>
                <w:color w:val="000000"/>
                <w:sz w:val="22"/>
                <w:szCs w:val="22"/>
                <w:lang w:eastAsia="en-US"/>
              </w:rPr>
            </w:pPr>
          </w:p>
          <w:p w14:paraId="35984E0B" w14:textId="77777777" w:rsidR="006C5D57" w:rsidRPr="008B28BA" w:rsidRDefault="006C5D57" w:rsidP="00BF64A7">
            <w:pPr>
              <w:tabs>
                <w:tab w:val="left" w:pos="1701"/>
              </w:tabs>
              <w:rPr>
                <w:sz w:val="22"/>
                <w:szCs w:val="22"/>
              </w:rPr>
            </w:pPr>
            <w:r w:rsidRPr="008B28BA">
              <w:rPr>
                <w:sz w:val="22"/>
                <w:szCs w:val="22"/>
              </w:rPr>
              <w:t>Vid protokollet</w:t>
            </w:r>
          </w:p>
          <w:p w14:paraId="2EF6D8FC" w14:textId="77777777" w:rsidR="006C5D57" w:rsidRPr="008B28BA" w:rsidRDefault="006C5D57" w:rsidP="00BF64A7">
            <w:pPr>
              <w:tabs>
                <w:tab w:val="left" w:pos="1701"/>
              </w:tabs>
              <w:rPr>
                <w:sz w:val="22"/>
                <w:szCs w:val="22"/>
              </w:rPr>
            </w:pPr>
          </w:p>
          <w:p w14:paraId="4EEEFEFB" w14:textId="77777777" w:rsidR="006C5D57" w:rsidRPr="008B28BA" w:rsidRDefault="006C5D57" w:rsidP="00BF64A7">
            <w:pPr>
              <w:tabs>
                <w:tab w:val="left" w:pos="1701"/>
              </w:tabs>
              <w:rPr>
                <w:sz w:val="22"/>
                <w:szCs w:val="22"/>
              </w:rPr>
            </w:pPr>
          </w:p>
          <w:p w14:paraId="41B8CF4E" w14:textId="77777777" w:rsidR="006C5D57" w:rsidRPr="008B28BA" w:rsidRDefault="006C5D57" w:rsidP="00BF64A7">
            <w:pPr>
              <w:tabs>
                <w:tab w:val="left" w:pos="1701"/>
              </w:tabs>
              <w:rPr>
                <w:sz w:val="22"/>
                <w:szCs w:val="22"/>
              </w:rPr>
            </w:pPr>
          </w:p>
          <w:p w14:paraId="69F5C14B" w14:textId="7200E9AE" w:rsidR="006C5D57" w:rsidRPr="008B28BA" w:rsidRDefault="006C5D57" w:rsidP="00BF64A7">
            <w:pPr>
              <w:tabs>
                <w:tab w:val="left" w:pos="1701"/>
              </w:tabs>
              <w:rPr>
                <w:sz w:val="22"/>
                <w:szCs w:val="22"/>
              </w:rPr>
            </w:pPr>
            <w:bookmarkStart w:id="0" w:name="_GoBack"/>
            <w:bookmarkEnd w:id="0"/>
          </w:p>
          <w:p w14:paraId="140551E9" w14:textId="77777777" w:rsidR="006C5D57" w:rsidRPr="008B28BA" w:rsidRDefault="006C5D57" w:rsidP="00BF64A7">
            <w:pPr>
              <w:tabs>
                <w:tab w:val="left" w:pos="1701"/>
              </w:tabs>
              <w:rPr>
                <w:sz w:val="22"/>
                <w:szCs w:val="22"/>
              </w:rPr>
            </w:pPr>
          </w:p>
          <w:p w14:paraId="2B240E32" w14:textId="77777777" w:rsidR="006C5D57" w:rsidRPr="008B28BA" w:rsidRDefault="006C5D57" w:rsidP="00BF64A7">
            <w:pPr>
              <w:tabs>
                <w:tab w:val="left" w:pos="1701"/>
              </w:tabs>
              <w:rPr>
                <w:sz w:val="22"/>
                <w:szCs w:val="22"/>
              </w:rPr>
            </w:pPr>
          </w:p>
          <w:p w14:paraId="214150A2" w14:textId="77777777" w:rsidR="006C5D57" w:rsidRPr="008B28BA" w:rsidRDefault="006C5D57" w:rsidP="00BF64A7">
            <w:pPr>
              <w:tabs>
                <w:tab w:val="left" w:pos="1701"/>
              </w:tabs>
              <w:rPr>
                <w:sz w:val="22"/>
                <w:szCs w:val="22"/>
              </w:rPr>
            </w:pPr>
            <w:r w:rsidRPr="008B28BA">
              <w:rPr>
                <w:sz w:val="22"/>
                <w:szCs w:val="22"/>
              </w:rPr>
              <w:t xml:space="preserve">Justeras den </w:t>
            </w:r>
            <w:r w:rsidR="00B515BB" w:rsidRPr="008B28BA">
              <w:rPr>
                <w:sz w:val="22"/>
                <w:szCs w:val="22"/>
              </w:rPr>
              <w:t>21</w:t>
            </w:r>
            <w:r w:rsidRPr="008B28BA">
              <w:rPr>
                <w:sz w:val="22"/>
                <w:szCs w:val="22"/>
              </w:rPr>
              <w:t xml:space="preserve"> </w:t>
            </w:r>
            <w:r w:rsidR="00B515BB" w:rsidRPr="008B28BA">
              <w:rPr>
                <w:sz w:val="22"/>
                <w:szCs w:val="22"/>
              </w:rPr>
              <w:t>september</w:t>
            </w:r>
            <w:r w:rsidRPr="008B28BA">
              <w:rPr>
                <w:sz w:val="22"/>
                <w:szCs w:val="22"/>
              </w:rPr>
              <w:t xml:space="preserve"> 2021</w:t>
            </w:r>
          </w:p>
          <w:p w14:paraId="61BF20BB" w14:textId="77777777" w:rsidR="006C5D57" w:rsidRPr="008B28BA" w:rsidRDefault="006C5D57" w:rsidP="00BF64A7">
            <w:pPr>
              <w:tabs>
                <w:tab w:val="left" w:pos="1701"/>
              </w:tabs>
              <w:rPr>
                <w:sz w:val="22"/>
                <w:szCs w:val="22"/>
              </w:rPr>
            </w:pPr>
          </w:p>
          <w:p w14:paraId="7C578384" w14:textId="77777777" w:rsidR="006C5D57" w:rsidRPr="008B28BA" w:rsidRDefault="006C5D57" w:rsidP="00BF64A7">
            <w:pPr>
              <w:tabs>
                <w:tab w:val="left" w:pos="1701"/>
              </w:tabs>
              <w:rPr>
                <w:b/>
                <w:sz w:val="22"/>
                <w:szCs w:val="22"/>
              </w:rPr>
            </w:pPr>
          </w:p>
          <w:p w14:paraId="445D5A23" w14:textId="77777777" w:rsidR="006C5D57" w:rsidRPr="008B28BA" w:rsidRDefault="006C5D57" w:rsidP="00BF64A7">
            <w:pPr>
              <w:tabs>
                <w:tab w:val="left" w:pos="1701"/>
              </w:tabs>
              <w:rPr>
                <w:b/>
                <w:sz w:val="22"/>
                <w:szCs w:val="22"/>
              </w:rPr>
            </w:pPr>
          </w:p>
          <w:p w14:paraId="4C57BBDE" w14:textId="77777777" w:rsidR="006C5D57" w:rsidRPr="008B28BA" w:rsidRDefault="006C5D57" w:rsidP="00BF64A7">
            <w:pPr>
              <w:tabs>
                <w:tab w:val="left" w:pos="1701"/>
              </w:tabs>
              <w:rPr>
                <w:b/>
                <w:sz w:val="22"/>
                <w:szCs w:val="22"/>
              </w:rPr>
            </w:pPr>
          </w:p>
          <w:p w14:paraId="2208181E" w14:textId="77777777" w:rsidR="006C5D57" w:rsidRDefault="006C5D57" w:rsidP="00BE3DAA">
            <w:pPr>
              <w:tabs>
                <w:tab w:val="left" w:pos="1701"/>
              </w:tabs>
              <w:rPr>
                <w:sz w:val="22"/>
                <w:szCs w:val="22"/>
              </w:rPr>
            </w:pPr>
            <w:r w:rsidRPr="008B28BA">
              <w:rPr>
                <w:sz w:val="22"/>
                <w:szCs w:val="22"/>
              </w:rPr>
              <w:t xml:space="preserve">Jens Holm </w:t>
            </w:r>
          </w:p>
          <w:p w14:paraId="18ADECFB" w14:textId="77777777" w:rsidR="00BE3DAA" w:rsidRDefault="00BE3DAA" w:rsidP="00BE3DAA">
            <w:pPr>
              <w:tabs>
                <w:tab w:val="left" w:pos="1701"/>
              </w:tabs>
              <w:rPr>
                <w:sz w:val="22"/>
                <w:szCs w:val="22"/>
              </w:rPr>
            </w:pPr>
          </w:p>
          <w:p w14:paraId="5050FE7B" w14:textId="77777777" w:rsidR="00BE3DAA" w:rsidRDefault="00BE3DAA" w:rsidP="00BE3DAA">
            <w:pPr>
              <w:tabs>
                <w:tab w:val="left" w:pos="1701"/>
              </w:tabs>
              <w:rPr>
                <w:sz w:val="22"/>
                <w:szCs w:val="22"/>
              </w:rPr>
            </w:pPr>
          </w:p>
          <w:p w14:paraId="765FC6F4" w14:textId="77777777" w:rsidR="00BE3DAA" w:rsidRDefault="00BE3DAA" w:rsidP="00BE3DAA">
            <w:pPr>
              <w:tabs>
                <w:tab w:val="left" w:pos="1701"/>
              </w:tabs>
              <w:rPr>
                <w:sz w:val="22"/>
                <w:szCs w:val="22"/>
              </w:rPr>
            </w:pPr>
          </w:p>
          <w:p w14:paraId="36C403AB" w14:textId="77777777" w:rsidR="00BE3DAA" w:rsidRDefault="00BE3DAA" w:rsidP="00BE3DAA">
            <w:pPr>
              <w:tabs>
                <w:tab w:val="left" w:pos="1701"/>
              </w:tabs>
              <w:rPr>
                <w:sz w:val="22"/>
                <w:szCs w:val="22"/>
              </w:rPr>
            </w:pPr>
          </w:p>
          <w:p w14:paraId="1D764AA0" w14:textId="77777777" w:rsidR="00BE3DAA" w:rsidRDefault="00BE3DAA" w:rsidP="00BE3DAA">
            <w:pPr>
              <w:tabs>
                <w:tab w:val="left" w:pos="1701"/>
              </w:tabs>
              <w:rPr>
                <w:sz w:val="22"/>
                <w:szCs w:val="22"/>
              </w:rPr>
            </w:pPr>
          </w:p>
          <w:p w14:paraId="16BDAC13" w14:textId="77777777" w:rsidR="00BE3DAA" w:rsidRDefault="00BE3DAA" w:rsidP="00BE3DAA">
            <w:pPr>
              <w:tabs>
                <w:tab w:val="left" w:pos="1701"/>
              </w:tabs>
              <w:rPr>
                <w:sz w:val="22"/>
                <w:szCs w:val="22"/>
              </w:rPr>
            </w:pPr>
          </w:p>
          <w:p w14:paraId="78B5BD46" w14:textId="77777777" w:rsidR="00BE3DAA" w:rsidRDefault="00BE3DAA" w:rsidP="00BE3DAA">
            <w:pPr>
              <w:tabs>
                <w:tab w:val="left" w:pos="1701"/>
              </w:tabs>
              <w:rPr>
                <w:sz w:val="22"/>
                <w:szCs w:val="22"/>
              </w:rPr>
            </w:pPr>
          </w:p>
          <w:p w14:paraId="69E654F1" w14:textId="694B808E" w:rsidR="00BE3DAA" w:rsidRPr="00BE3DAA" w:rsidRDefault="00BE3DAA" w:rsidP="00BE3DAA">
            <w:pPr>
              <w:tabs>
                <w:tab w:val="left" w:pos="1701"/>
              </w:tabs>
              <w:rPr>
                <w:sz w:val="22"/>
                <w:szCs w:val="22"/>
              </w:rPr>
            </w:pPr>
          </w:p>
        </w:tc>
      </w:tr>
      <w:tr w:rsidR="006C5D57" w:rsidRPr="008B28BA" w14:paraId="293004F8" w14:textId="77777777" w:rsidTr="00BF64A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14:paraId="247E9709" w14:textId="621BE75A" w:rsidR="006C5D57" w:rsidRPr="008B28BA" w:rsidRDefault="00BE3DAA"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Pr>
                <w:b/>
                <w:sz w:val="22"/>
                <w:szCs w:val="22"/>
                <w:lang w:val="en-GB" w:eastAsia="en-US"/>
              </w:rPr>
              <w:lastRenderedPageBreak/>
              <w:t>TR</w:t>
            </w:r>
            <w:r w:rsidR="006C5D57" w:rsidRPr="008B28BA">
              <w:rPr>
                <w:b/>
                <w:sz w:val="22"/>
                <w:szCs w:val="22"/>
                <w:lang w:val="en-GB" w:eastAsia="en-US"/>
              </w:rPr>
              <w:t>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14:paraId="2775093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8B28BA">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14:paraId="4FF0424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8B28BA">
              <w:rPr>
                <w:b/>
                <w:sz w:val="22"/>
                <w:szCs w:val="22"/>
                <w:lang w:val="en-GB" w:eastAsia="en-US"/>
              </w:rPr>
              <w:t>Bilaga</w:t>
            </w:r>
            <w:proofErr w:type="spellEnd"/>
            <w:r w:rsidRPr="008B28BA">
              <w:rPr>
                <w:b/>
                <w:sz w:val="22"/>
                <w:szCs w:val="22"/>
                <w:lang w:val="en-GB" w:eastAsia="en-US"/>
              </w:rPr>
              <w:t xml:space="preserve"> 1 till </w:t>
            </w:r>
            <w:proofErr w:type="spellStart"/>
            <w:r w:rsidRPr="008B28BA">
              <w:rPr>
                <w:b/>
                <w:sz w:val="22"/>
                <w:szCs w:val="22"/>
                <w:lang w:val="en-GB" w:eastAsia="en-US"/>
              </w:rPr>
              <w:t>protokoll</w:t>
            </w:r>
            <w:proofErr w:type="spellEnd"/>
            <w:r w:rsidRPr="008B28BA">
              <w:rPr>
                <w:sz w:val="22"/>
                <w:szCs w:val="22"/>
                <w:lang w:val="en-GB" w:eastAsia="en-US"/>
              </w:rPr>
              <w:t xml:space="preserve"> </w:t>
            </w:r>
          </w:p>
          <w:p w14:paraId="4F2A69F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b/>
                <w:sz w:val="22"/>
                <w:szCs w:val="22"/>
                <w:lang w:val="en-GB" w:eastAsia="en-US"/>
              </w:rPr>
              <w:t>202</w:t>
            </w:r>
            <w:r w:rsidR="00B515BB" w:rsidRPr="008B28BA">
              <w:rPr>
                <w:b/>
                <w:sz w:val="22"/>
                <w:szCs w:val="22"/>
                <w:lang w:val="en-GB" w:eastAsia="en-US"/>
              </w:rPr>
              <w:t>1</w:t>
            </w:r>
            <w:r w:rsidRPr="008B28BA">
              <w:rPr>
                <w:b/>
                <w:sz w:val="22"/>
                <w:szCs w:val="22"/>
                <w:lang w:val="en-GB" w:eastAsia="en-US"/>
              </w:rPr>
              <w:t>/2</w:t>
            </w:r>
            <w:r w:rsidR="00B515BB" w:rsidRPr="008B28BA">
              <w:rPr>
                <w:b/>
                <w:sz w:val="22"/>
                <w:szCs w:val="22"/>
                <w:lang w:val="en-GB" w:eastAsia="en-US"/>
              </w:rPr>
              <w:t>2</w:t>
            </w:r>
            <w:r w:rsidRPr="008B28BA">
              <w:rPr>
                <w:b/>
                <w:sz w:val="22"/>
                <w:szCs w:val="22"/>
                <w:lang w:val="en-GB" w:eastAsia="en-US"/>
              </w:rPr>
              <w:t>:</w:t>
            </w:r>
            <w:r w:rsidR="00B515BB" w:rsidRPr="008B28BA">
              <w:rPr>
                <w:b/>
                <w:sz w:val="22"/>
                <w:szCs w:val="22"/>
                <w:lang w:val="en-GB" w:eastAsia="en-US"/>
              </w:rPr>
              <w:t>1</w:t>
            </w:r>
          </w:p>
        </w:tc>
      </w:tr>
      <w:tr w:rsidR="006C5D57" w:rsidRPr="008B28BA" w14:paraId="5355D52D" w14:textId="77777777" w:rsidTr="00BF64A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14:paraId="323B689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14:paraId="2C27980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05FF5E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sz w:val="22"/>
                <w:szCs w:val="22"/>
                <w:lang w:val="en-GB" w:eastAsia="en-US"/>
              </w:rPr>
              <w:t>§ 2-</w:t>
            </w:r>
            <w:r w:rsidR="00C06C22">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tcPr>
          <w:p w14:paraId="30EA11B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14:paraId="1EB5EB2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14:paraId="440BED7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14:paraId="18A10EE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14:paraId="75C64BC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C5D57" w:rsidRPr="008B28BA" w14:paraId="38D6BE55" w14:textId="77777777" w:rsidTr="00BF64A7">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14:paraId="1EE00F1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14:paraId="14AED2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8B28B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14:paraId="11C86BA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0D614B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14:paraId="3FE6B6A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0F937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3C48B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616ABE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ECD189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D34BBE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B1A955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5DF280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D0E979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3D94A0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1FAAD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C5D57" w:rsidRPr="008B28BA" w14:paraId="7B9A5526"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150A39D" w14:textId="77777777" w:rsidR="006C5D57" w:rsidRPr="008B28BA" w:rsidRDefault="006C5D57" w:rsidP="00BF64A7">
            <w:pPr>
              <w:spacing w:line="256" w:lineRule="auto"/>
              <w:rPr>
                <w:sz w:val="22"/>
                <w:szCs w:val="22"/>
                <w:lang w:val="en-US" w:eastAsia="en-US"/>
              </w:rPr>
            </w:pPr>
            <w:r w:rsidRPr="008B28BA">
              <w:rPr>
                <w:color w:val="000000"/>
                <w:sz w:val="22"/>
                <w:szCs w:val="22"/>
                <w:lang w:val="en-US" w:eastAsia="en-US"/>
              </w:rPr>
              <w:t xml:space="preserve">Jens Holm (V), </w:t>
            </w:r>
            <w:proofErr w:type="spellStart"/>
            <w:r w:rsidRPr="008B28BA">
              <w:rPr>
                <w:i/>
                <w:color w:val="000000"/>
                <w:sz w:val="22"/>
                <w:szCs w:val="22"/>
                <w:lang w:val="en-US" w:eastAsia="en-US"/>
              </w:rPr>
              <w:t>ordf</w:t>
            </w:r>
            <w:proofErr w:type="spellEnd"/>
            <w:r w:rsidRPr="008B28B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14:paraId="2DA1849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B28B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28697F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244DDD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B28B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56FFAED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9E436D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317C44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1D25F5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E9F79B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70E6DA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F9079D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9F7B3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5477A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24481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091812E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3FC5F59C"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6AC19135" w14:textId="77777777" w:rsidR="006C5D57" w:rsidRPr="008B28BA" w:rsidRDefault="006C5D57" w:rsidP="00BF64A7">
            <w:pPr>
              <w:spacing w:line="256" w:lineRule="auto"/>
              <w:rPr>
                <w:color w:val="000000"/>
                <w:sz w:val="22"/>
                <w:szCs w:val="22"/>
                <w:lang w:eastAsia="en-US"/>
              </w:rPr>
            </w:pPr>
            <w:r w:rsidRPr="008B28BA">
              <w:rPr>
                <w:color w:val="000000"/>
                <w:sz w:val="22"/>
                <w:szCs w:val="22"/>
                <w:lang w:eastAsia="en-US"/>
              </w:rPr>
              <w:t xml:space="preserve">Anders Åkesson (C), </w:t>
            </w:r>
            <w:r w:rsidRPr="008B28B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14:paraId="1EEC889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14:paraId="734065F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14:paraId="08938FAB" w14:textId="77777777" w:rsidR="006C5D57" w:rsidRPr="008B28BA" w:rsidRDefault="008B28BA"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14:paraId="1FFB40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04EFF75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04F0AC8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14:paraId="2017B4C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14:paraId="487EE1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46AA49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0DE3B12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730F7EF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34863E6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14:paraId="1D15586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6EC3B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6C5D57" w:rsidRPr="008B28BA" w14:paraId="6138803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86C2AF4" w14:textId="77777777" w:rsidR="006C5D57" w:rsidRPr="008B28BA" w:rsidRDefault="006C5D57" w:rsidP="00BF64A7">
            <w:pPr>
              <w:spacing w:line="256" w:lineRule="auto"/>
              <w:rPr>
                <w:i/>
                <w:sz w:val="22"/>
                <w:szCs w:val="22"/>
                <w:lang w:val="fr-FR" w:eastAsia="en-US"/>
              </w:rPr>
            </w:pPr>
            <w:r w:rsidRPr="008B28BA">
              <w:rPr>
                <w:sz w:val="22"/>
                <w:szCs w:val="22"/>
                <w:lang w:val="fr-FR" w:eastAsia="en-US"/>
              </w:rPr>
              <w:t xml:space="preserve">Magnus Jacobsson (KD) </w:t>
            </w:r>
            <w:proofErr w:type="spellStart"/>
            <w:r w:rsidRPr="008B28BA">
              <w:rPr>
                <w:i/>
                <w:sz w:val="22"/>
                <w:szCs w:val="22"/>
                <w:lang w:val="fr-FR" w:eastAsia="en-US"/>
              </w:rPr>
              <w:t>andre</w:t>
            </w:r>
            <w:proofErr w:type="spellEnd"/>
            <w:r w:rsidRPr="008B28BA">
              <w:rPr>
                <w:i/>
                <w:sz w:val="22"/>
                <w:szCs w:val="22"/>
                <w:lang w:val="fr-FR" w:eastAsia="en-US"/>
              </w:rPr>
              <w:t xml:space="preserve"> vice </w:t>
            </w:r>
            <w:proofErr w:type="spellStart"/>
            <w:r w:rsidRPr="008B28BA">
              <w:rPr>
                <w:i/>
                <w:sz w:val="22"/>
                <w:szCs w:val="22"/>
                <w:lang w:val="fr-FR" w:eastAsia="en-US"/>
              </w:rPr>
              <w:t>ordf</w:t>
            </w:r>
            <w:proofErr w:type="spellEnd"/>
            <w:r w:rsidRPr="008B28B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14:paraId="58B89ED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14:paraId="3DB293E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14:paraId="06E0805A" w14:textId="77777777" w:rsidR="006C5D57" w:rsidRPr="008B28BA" w:rsidRDefault="008B28BA"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14:paraId="6DA8AD1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7B057EF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1CE465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14:paraId="0129141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14:paraId="1FF4A24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070160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5AE6694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5461D99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48E563B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14:paraId="232EAEC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0F4FA7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6C5D57" w:rsidRPr="008B28BA" w14:paraId="4439BBB1"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F9B9C8A" w14:textId="77777777" w:rsidR="006C5D57" w:rsidRPr="008B28BA" w:rsidRDefault="006C5D57" w:rsidP="00BF64A7">
            <w:pPr>
              <w:spacing w:line="256" w:lineRule="auto"/>
              <w:rPr>
                <w:sz w:val="22"/>
                <w:szCs w:val="22"/>
                <w:lang w:eastAsia="en-US"/>
              </w:rPr>
            </w:pPr>
            <w:r w:rsidRPr="008B28BA">
              <w:rPr>
                <w:sz w:val="22"/>
                <w:szCs w:val="22"/>
                <w:lang w:eastAsia="en-US"/>
              </w:rPr>
              <w:t xml:space="preserve">Teres Lindberg (S)                          </w:t>
            </w:r>
            <w:r w:rsidRPr="008B28B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14:paraId="1FD13CD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916D9D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CB0FF7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D45BF6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CC318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F94C58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96BDDA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A2366A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B25C85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384A4B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2B040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EADDCC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EFC87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8F6842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47D93566"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14:paraId="75E24D1D" w14:textId="77777777" w:rsidR="006C5D57" w:rsidRPr="008B28BA" w:rsidRDefault="006C5D57" w:rsidP="00BF64A7">
            <w:pPr>
              <w:spacing w:line="256" w:lineRule="auto"/>
              <w:rPr>
                <w:sz w:val="22"/>
                <w:szCs w:val="22"/>
                <w:lang w:val="en-US" w:eastAsia="en-US"/>
              </w:rPr>
            </w:pPr>
            <w:r w:rsidRPr="008B28B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14:paraId="05B54D3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761192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30F51B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B28B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7DBE1A0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0F8EB1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5EAD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321258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9A8DF7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E91C00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87FD63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B4A768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2B2758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354B84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242F5B9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594DB53F"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72E274D3" w14:textId="77777777" w:rsidR="006C5D57" w:rsidRPr="008B28BA" w:rsidRDefault="006C5D57" w:rsidP="00BF64A7">
            <w:pPr>
              <w:spacing w:line="256" w:lineRule="auto"/>
              <w:rPr>
                <w:sz w:val="22"/>
                <w:szCs w:val="22"/>
                <w:lang w:val="en-US" w:eastAsia="en-US"/>
              </w:rPr>
            </w:pPr>
            <w:r w:rsidRPr="008B28BA">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14:paraId="74A8BCA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85987F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DC1E4F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8B28B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427A00E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D8216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B58C7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9DA5DF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95391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F105D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A7968F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EBC82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0D900E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003B04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88F376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35D36B2B"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52F26A1" w14:textId="77777777" w:rsidR="006C5D57" w:rsidRPr="008B28BA" w:rsidRDefault="006C5D57" w:rsidP="00BF64A7">
            <w:pPr>
              <w:spacing w:line="256" w:lineRule="auto"/>
              <w:rPr>
                <w:sz w:val="22"/>
                <w:szCs w:val="22"/>
                <w:lang w:val="en-GB" w:eastAsia="en-US"/>
              </w:rPr>
            </w:pPr>
            <w:r w:rsidRPr="008B28B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14:paraId="4CE9A1D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9F192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3943F0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942BD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5A3B9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0ADC4D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56609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67655D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C73D2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82795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A757C2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827FE6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1580F1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A478C0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33FA2B8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AC311D0" w14:textId="77777777" w:rsidR="006C5D57" w:rsidRPr="008B28BA" w:rsidRDefault="006C5D57" w:rsidP="00BF64A7">
            <w:pPr>
              <w:spacing w:line="256" w:lineRule="auto"/>
              <w:rPr>
                <w:sz w:val="22"/>
                <w:szCs w:val="22"/>
                <w:lang w:val="en-US" w:eastAsia="en-US"/>
              </w:rPr>
            </w:pPr>
            <w:r w:rsidRPr="008B28B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14:paraId="788F0D1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2F5EB7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F582D3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04CAAAA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E00F00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5051AF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FE7D76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C3EB52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CB857E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710543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87B970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85DA13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0AFF75C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055549B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613A2DBF" w14:textId="77777777" w:rsidTr="00BF64A7">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14:paraId="1F64B469" w14:textId="77777777" w:rsidR="006C5D57" w:rsidRPr="008B28BA" w:rsidRDefault="006C5D57" w:rsidP="00BF64A7">
            <w:pPr>
              <w:spacing w:line="256" w:lineRule="auto"/>
              <w:rPr>
                <w:sz w:val="22"/>
                <w:szCs w:val="22"/>
                <w:lang w:val="en-GB" w:eastAsia="en-US"/>
              </w:rPr>
            </w:pPr>
            <w:r w:rsidRPr="008B28B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14:paraId="7569D5D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83E888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209807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190FBD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21B297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711E4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46FB79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CE3CC8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A29AC9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BCDC42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FEB4D6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1057A0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A264F6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AC20B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66A126AD"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FF9DF1E" w14:textId="77777777" w:rsidR="006C5D57" w:rsidRPr="008B28BA" w:rsidRDefault="006C5D57" w:rsidP="00BF64A7">
            <w:pPr>
              <w:spacing w:line="256" w:lineRule="auto"/>
              <w:rPr>
                <w:sz w:val="22"/>
                <w:szCs w:val="22"/>
                <w:lang w:val="en-GB" w:eastAsia="en-US"/>
              </w:rPr>
            </w:pPr>
            <w:r w:rsidRPr="008B28B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14:paraId="7FF1367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3C4939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75F89B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731D9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E6D8A7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B671A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D7A382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4C9FCE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3F8DD2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47E3F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A01AF0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DA3BAC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D40BF4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7F6EAF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4DBB6CB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F559AFB" w14:textId="77777777" w:rsidR="006C5D57" w:rsidRPr="008B28BA" w:rsidRDefault="006C5D57" w:rsidP="00BF64A7">
            <w:pPr>
              <w:spacing w:line="256" w:lineRule="auto"/>
              <w:rPr>
                <w:sz w:val="22"/>
                <w:szCs w:val="22"/>
                <w:lang w:val="en-GB" w:eastAsia="en-US"/>
              </w:rPr>
            </w:pPr>
            <w:r w:rsidRPr="008B28B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14:paraId="22276AC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5D36F9E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11CF41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ECC2D6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9F5D01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63C9A8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E022D1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48A01E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78270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57E1A2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1BDFF2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0F1F20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CDECA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0A071BA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22B3F7AB"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A468D09" w14:textId="77777777" w:rsidR="006C5D57" w:rsidRPr="008B28BA" w:rsidRDefault="006C5D57" w:rsidP="00BF64A7">
            <w:pPr>
              <w:spacing w:line="256" w:lineRule="auto"/>
              <w:rPr>
                <w:sz w:val="22"/>
                <w:szCs w:val="22"/>
                <w:lang w:val="en-GB" w:eastAsia="en-US"/>
              </w:rPr>
            </w:pPr>
            <w:r w:rsidRPr="008B28B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14:paraId="6F9D62F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3EA8FA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894A43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596BFF6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F32328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3C9B85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CB1C42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ABE471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0B9DEB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A14C5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7FACB9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B6086B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11C084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B7716D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086227DA"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6D31328F" w14:textId="77777777" w:rsidR="006C5D57" w:rsidRPr="008B28BA" w:rsidRDefault="006C5D57" w:rsidP="00BF64A7">
            <w:pPr>
              <w:spacing w:line="256" w:lineRule="auto"/>
              <w:rPr>
                <w:sz w:val="22"/>
                <w:szCs w:val="22"/>
                <w:lang w:val="en-GB" w:eastAsia="en-US"/>
              </w:rPr>
            </w:pPr>
            <w:r w:rsidRPr="008B28B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14:paraId="136D972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E4D83A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EC12D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44016DA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D8A7E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3AD91D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4C0F84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A0118A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1B913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79FB17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467258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418627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686841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187234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74CEA504"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389F98BB" w14:textId="77777777" w:rsidR="006C5D57" w:rsidRPr="008B28BA" w:rsidRDefault="006C5D57" w:rsidP="00BF64A7">
            <w:pPr>
              <w:spacing w:line="256" w:lineRule="auto"/>
              <w:rPr>
                <w:sz w:val="22"/>
                <w:szCs w:val="22"/>
                <w:lang w:val="en-GB" w:eastAsia="en-US"/>
              </w:rPr>
            </w:pPr>
            <w:r w:rsidRPr="008B28B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14:paraId="5DB3232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C58C4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48844B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AC101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95B417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CEA191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BD152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845E6F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CBA393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F31E8B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8B8B5D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125473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E2A96E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2EACD3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554635D4"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369D90F3" w14:textId="77777777" w:rsidR="006C5D57" w:rsidRPr="008B28BA" w:rsidRDefault="006C5D57" w:rsidP="00BF64A7">
            <w:pPr>
              <w:spacing w:line="256" w:lineRule="auto"/>
              <w:rPr>
                <w:sz w:val="22"/>
                <w:szCs w:val="22"/>
                <w:lang w:val="en-GB" w:eastAsia="en-US"/>
              </w:rPr>
            </w:pPr>
            <w:r w:rsidRPr="008B28B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14:paraId="55CE95E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15A117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75CEBC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2CF152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D6A5DE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4A1CC6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E2C331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0B0A36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379095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56862E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0A68A3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0111B1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B4973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BF3711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6221F526"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18BE1E2" w14:textId="77777777" w:rsidR="006C5D57" w:rsidRPr="008B28BA" w:rsidRDefault="006C5D57" w:rsidP="00BF64A7">
            <w:pPr>
              <w:spacing w:line="256" w:lineRule="auto"/>
              <w:rPr>
                <w:sz w:val="22"/>
                <w:szCs w:val="22"/>
                <w:lang w:val="en-GB" w:eastAsia="en-US"/>
              </w:rPr>
            </w:pPr>
            <w:r w:rsidRPr="008B28B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14:paraId="6E6542B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DBE29D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35933E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5028908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F3DC86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3D580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C66EB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356D1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4A7D33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5F65F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7D84F7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06C3BD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33FFA1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8697E5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6DF4412E"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BC6AF8F" w14:textId="77777777" w:rsidR="006C5D57" w:rsidRPr="008B28BA" w:rsidRDefault="006C5D57" w:rsidP="00BF64A7">
            <w:pPr>
              <w:spacing w:line="256" w:lineRule="auto"/>
              <w:rPr>
                <w:sz w:val="22"/>
                <w:szCs w:val="22"/>
                <w:lang w:val="en-GB" w:eastAsia="en-US"/>
              </w:rPr>
            </w:pPr>
            <w:r w:rsidRPr="008B28B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14:paraId="2049EB5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4ED68C7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7D7E15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4FEB8E5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C1202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FB9C5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8A9681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60BBE2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B89EE8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590722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1783C7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CB3F26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E671F1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520FF7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5D4F2135"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E75653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8B28B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14:paraId="08B8D13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53EE37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8A9978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2D264E6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19AF97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1615CF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2F37560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8ED1C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B58C9D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844888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836CF8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9C44D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ACFB1B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CE1CBA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C5D57" w:rsidRPr="008B28BA" w14:paraId="334896B6"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3FB9D009" w14:textId="77777777" w:rsidR="006C5D57" w:rsidRPr="008B28BA" w:rsidRDefault="006C5D57" w:rsidP="00BF64A7">
            <w:pPr>
              <w:spacing w:line="256" w:lineRule="auto"/>
              <w:rPr>
                <w:sz w:val="22"/>
                <w:szCs w:val="22"/>
                <w:lang w:val="en-GB" w:eastAsia="en-US"/>
              </w:rPr>
            </w:pPr>
            <w:r w:rsidRPr="008B28B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14:paraId="566EC4A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27C38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2821990" w14:textId="77777777" w:rsidR="006C5D57" w:rsidRPr="008B28BA" w:rsidRDefault="001825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41B7F8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DF9470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F2776E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808F95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B53849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13190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DB32E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E07121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04E91F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14289B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0AB362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517496D0"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2CA8E3A" w14:textId="77777777" w:rsidR="006C5D57" w:rsidRPr="008B28BA" w:rsidRDefault="006C5D57" w:rsidP="00BF64A7">
            <w:pPr>
              <w:spacing w:line="256" w:lineRule="auto"/>
              <w:rPr>
                <w:sz w:val="22"/>
                <w:szCs w:val="22"/>
                <w:lang w:val="en-GB" w:eastAsia="en-US"/>
              </w:rPr>
            </w:pPr>
            <w:r w:rsidRPr="008B28BA">
              <w:rPr>
                <w:sz w:val="22"/>
                <w:szCs w:val="22"/>
                <w:lang w:val="en-GB" w:eastAsia="en-US"/>
              </w:rPr>
              <w:t xml:space="preserve">Helena </w:t>
            </w:r>
            <w:r w:rsidR="008B28BA">
              <w:rPr>
                <w:sz w:val="22"/>
                <w:szCs w:val="22"/>
                <w:lang w:val="en-GB" w:eastAsia="en-US"/>
              </w:rPr>
              <w:t xml:space="preserve">Storckenfeldt </w:t>
            </w:r>
            <w:r w:rsidRPr="008B28BA">
              <w:rPr>
                <w:sz w:val="22"/>
                <w:szCs w:val="22"/>
                <w:lang w:val="en-GB" w:eastAsia="en-US"/>
              </w:rPr>
              <w:t>(M)</w:t>
            </w:r>
          </w:p>
        </w:tc>
        <w:tc>
          <w:tcPr>
            <w:tcW w:w="354" w:type="dxa"/>
            <w:tcBorders>
              <w:top w:val="single" w:sz="6" w:space="0" w:color="auto"/>
              <w:left w:val="single" w:sz="6" w:space="0" w:color="auto"/>
              <w:bottom w:val="single" w:sz="6" w:space="0" w:color="auto"/>
              <w:right w:val="single" w:sz="6" w:space="0" w:color="auto"/>
            </w:tcBorders>
          </w:tcPr>
          <w:p w14:paraId="2FBEECD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4A90963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7DF05C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1EEA38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B0436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BBB12F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2D429E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0598E3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6B2A0E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D2FF6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29DE61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E90027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5BBD62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0213ECE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694EDC39"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0CA8030" w14:textId="77777777" w:rsidR="006C5D57" w:rsidRPr="008B28BA" w:rsidRDefault="006C5D57" w:rsidP="00BF64A7">
            <w:pPr>
              <w:spacing w:line="256" w:lineRule="auto"/>
              <w:rPr>
                <w:sz w:val="22"/>
                <w:szCs w:val="22"/>
                <w:lang w:val="en-GB" w:eastAsia="en-US"/>
              </w:rPr>
            </w:pPr>
            <w:r w:rsidRPr="008B28B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14:paraId="73A454A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25072C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34ED3F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22594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6B07CB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BAD8AA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BAD843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AB5C7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A17FA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AC272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765EC9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C31266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49B324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0E5C1F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513BDC2D"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1635917" w14:textId="77777777" w:rsidR="006C5D57" w:rsidRPr="008B28BA" w:rsidRDefault="006C5D57" w:rsidP="00BF64A7">
            <w:pPr>
              <w:spacing w:line="256" w:lineRule="auto"/>
              <w:rPr>
                <w:sz w:val="22"/>
                <w:szCs w:val="22"/>
                <w:lang w:val="en-GB" w:eastAsia="en-US"/>
              </w:rPr>
            </w:pPr>
            <w:r w:rsidRPr="008B28B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14:paraId="2B5D8DC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F154E5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F6AE57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32F14D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E2621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7F1378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BEBFE3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783C14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49B41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31E2B3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76D88F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02D5D3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75D611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2461A67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47D515DA"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07A85FD" w14:textId="77777777" w:rsidR="006C5D57" w:rsidRPr="008B28BA" w:rsidRDefault="006C5D57" w:rsidP="00BF64A7">
            <w:pPr>
              <w:spacing w:line="256" w:lineRule="auto"/>
              <w:rPr>
                <w:sz w:val="22"/>
                <w:szCs w:val="22"/>
                <w:lang w:val="en-GB" w:eastAsia="en-US"/>
              </w:rPr>
            </w:pPr>
            <w:r w:rsidRPr="008B28BA">
              <w:rPr>
                <w:sz w:val="22"/>
                <w:szCs w:val="22"/>
                <w:lang w:val="en-GB" w:eastAsia="en-US"/>
              </w:rPr>
              <w:t xml:space="preserve">David </w:t>
            </w:r>
            <w:proofErr w:type="gramStart"/>
            <w:r w:rsidRPr="008B28BA">
              <w:rPr>
                <w:sz w:val="22"/>
                <w:szCs w:val="22"/>
                <w:lang w:val="en-GB" w:eastAsia="en-US"/>
              </w:rPr>
              <w:t>Perez  (</w:t>
            </w:r>
            <w:proofErr w:type="gramEnd"/>
            <w:r w:rsidRPr="008B28BA">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14:paraId="7772F40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007B3F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28EE10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0E5B46B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EB3F83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47841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7A271B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DF0744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CA8E37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62B1DD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F24206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7FD3B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8CE93B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805F6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1436776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54B41F37" w14:textId="77777777" w:rsidR="006C5D57" w:rsidRPr="008B28BA" w:rsidRDefault="006C5D57" w:rsidP="00BF64A7">
            <w:pPr>
              <w:spacing w:line="256" w:lineRule="auto"/>
              <w:rPr>
                <w:sz w:val="22"/>
                <w:szCs w:val="22"/>
                <w:lang w:val="en-GB" w:eastAsia="en-US"/>
              </w:rPr>
            </w:pPr>
            <w:r w:rsidRPr="008B28B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14:paraId="1D1E64B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20A6AE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4B37F5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05286C7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AD5FED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E9EC11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2B619B4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A8F584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83B437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497D64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003C4B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B9EB4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28988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214CA3D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41D94175"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088F6D68" w14:textId="77777777" w:rsidR="006C5D57" w:rsidRPr="008B28BA" w:rsidRDefault="006C5D57" w:rsidP="00BF64A7">
            <w:pPr>
              <w:spacing w:line="256" w:lineRule="auto"/>
              <w:rPr>
                <w:sz w:val="22"/>
                <w:szCs w:val="22"/>
                <w:lang w:val="en-GB" w:eastAsia="en-US"/>
              </w:rPr>
            </w:pPr>
            <w:r w:rsidRPr="008B28B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14:paraId="0164F11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881F60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CC8D30C" w14:textId="77777777" w:rsidR="006C5D57" w:rsidRPr="008B28BA" w:rsidRDefault="008B28BA"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4F554A8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1963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714B1D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FF8417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1F3D4A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2312E5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3CC3B4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D0B64B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924A53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DE300C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8A29FC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1B637AF5"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6B0F201" w14:textId="77777777" w:rsidR="006C5D57" w:rsidRPr="008B28BA" w:rsidRDefault="006C5D57" w:rsidP="00BF64A7">
            <w:pPr>
              <w:spacing w:line="256" w:lineRule="auto"/>
              <w:rPr>
                <w:sz w:val="22"/>
                <w:szCs w:val="22"/>
                <w:lang w:val="en-GB" w:eastAsia="en-US"/>
              </w:rPr>
            </w:pPr>
            <w:r w:rsidRPr="008B28B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14:paraId="0D40FBA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103606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997343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8B28B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48BB6DD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97274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DDDC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85B0B5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7CDD2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E1B160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028AAD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32EB8A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26F6B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7820FA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3A0658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8B28BA" w14:paraId="4D2B99EB"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5270C219" w14:textId="77777777" w:rsidR="006C5D57" w:rsidRPr="008B28BA" w:rsidRDefault="006C5D57" w:rsidP="00BF64A7">
            <w:pPr>
              <w:spacing w:line="256" w:lineRule="auto"/>
              <w:rPr>
                <w:sz w:val="22"/>
                <w:szCs w:val="22"/>
                <w:lang w:val="en-GB" w:eastAsia="en-US"/>
              </w:rPr>
            </w:pPr>
            <w:r w:rsidRPr="008B28B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14:paraId="4AD322A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0E55E4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A5D813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1032C4C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6B460D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0F4ABD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57141B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4F3689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014C6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DC6D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06DF4C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554F1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6D3F9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D1E443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C5D57" w:rsidRPr="00F74CD8" w14:paraId="32A62464"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CBC9F18" w14:textId="77777777" w:rsidR="006C5D57" w:rsidRPr="008B28BA" w:rsidRDefault="006C5D57" w:rsidP="00BF64A7">
            <w:pPr>
              <w:spacing w:line="256" w:lineRule="auto"/>
              <w:rPr>
                <w:sz w:val="22"/>
                <w:szCs w:val="22"/>
                <w:lang w:val="en-US" w:eastAsia="en-US"/>
              </w:rPr>
            </w:pPr>
            <w:r w:rsidRPr="008B28B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14:paraId="0B30239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0D19F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4E6E76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947CEB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2D2A8E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6A5D4E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2E62E0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37FFFA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07EBB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8F85C8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B03715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E1F70C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735F37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6BC9AAB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72B6807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ACECCF2" w14:textId="77777777" w:rsidR="006C5D57" w:rsidRPr="008B28BA" w:rsidRDefault="006C5D57" w:rsidP="00BF64A7">
            <w:pPr>
              <w:spacing w:line="256" w:lineRule="auto"/>
              <w:rPr>
                <w:sz w:val="22"/>
                <w:szCs w:val="22"/>
                <w:lang w:val="en-US" w:eastAsia="en-US"/>
              </w:rPr>
            </w:pPr>
            <w:r w:rsidRPr="008B28B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14:paraId="5A9937B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2FBD64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258375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D50AEE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B52654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3051A3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5CB37E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02D3C5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26FB24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168F1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67BCAD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6211BA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F2FB4E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43CFCA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100F3026"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5E6B4C97" w14:textId="77777777" w:rsidR="006C5D57" w:rsidRPr="008B28BA" w:rsidRDefault="006C5D57" w:rsidP="00BF64A7">
            <w:pPr>
              <w:spacing w:line="256" w:lineRule="auto"/>
              <w:rPr>
                <w:sz w:val="22"/>
                <w:szCs w:val="22"/>
                <w:lang w:val="en-US" w:eastAsia="en-US"/>
              </w:rPr>
            </w:pPr>
            <w:r w:rsidRPr="008B28B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14:paraId="5566245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A8CA4C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09B10B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7DDC1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167912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D3940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8767BB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475F3A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C10258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7C952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073666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62BE7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D4A52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747297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2A5F34BC"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31B6DAD4" w14:textId="77777777" w:rsidR="006C5D57" w:rsidRPr="008B28BA" w:rsidRDefault="006C5D57" w:rsidP="00BF64A7">
            <w:pPr>
              <w:tabs>
                <w:tab w:val="left" w:pos="328"/>
              </w:tabs>
              <w:spacing w:line="256" w:lineRule="auto"/>
              <w:rPr>
                <w:sz w:val="22"/>
                <w:szCs w:val="22"/>
                <w:lang w:val="en-US" w:eastAsia="en-US"/>
              </w:rPr>
            </w:pPr>
            <w:r w:rsidRPr="008B28B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14:paraId="4EF5B34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2EAC65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3C6D50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DE6A7C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4BF9FB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65FE7B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848E09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5EDE13B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8A854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CABD7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783803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ADB5BA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C5912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03708F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6B07C81C"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176DDB3" w14:textId="77777777" w:rsidR="006C5D57" w:rsidRPr="008B28BA" w:rsidRDefault="006C5D57" w:rsidP="00BF64A7">
            <w:pPr>
              <w:tabs>
                <w:tab w:val="left" w:pos="328"/>
              </w:tabs>
              <w:spacing w:line="256" w:lineRule="auto"/>
              <w:rPr>
                <w:sz w:val="22"/>
                <w:szCs w:val="22"/>
                <w:lang w:val="en-US" w:eastAsia="en-US"/>
              </w:rPr>
            </w:pPr>
            <w:r w:rsidRPr="008B28B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14:paraId="6823E7D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4828F8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FC8249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C31E30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0DF08F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766BC0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4B480E0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64F8A0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46DD8D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24D52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112D8B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B11D01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56988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CB5F1B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26BDF40E"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494BC1B" w14:textId="77777777" w:rsidR="006C5D57" w:rsidRPr="008B28BA" w:rsidRDefault="006C5D57" w:rsidP="00BF64A7">
            <w:pPr>
              <w:spacing w:line="256" w:lineRule="auto"/>
              <w:rPr>
                <w:sz w:val="22"/>
                <w:szCs w:val="22"/>
                <w:lang w:val="en-US" w:eastAsia="en-US"/>
              </w:rPr>
            </w:pPr>
            <w:r w:rsidRPr="008B28B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14:paraId="79011AD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A70A64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EA8579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B3565F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A94B4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5EA009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D26212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AD3F0F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FD065A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8D9D3B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79B4DC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C0467C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00ECB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28FEE8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4CA0FAA4"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6048761B" w14:textId="77777777" w:rsidR="006C5D57" w:rsidRPr="008B28BA" w:rsidRDefault="006C5D57" w:rsidP="00BF64A7">
            <w:pPr>
              <w:spacing w:line="256" w:lineRule="auto"/>
              <w:rPr>
                <w:sz w:val="22"/>
                <w:szCs w:val="22"/>
                <w:lang w:val="en-US" w:eastAsia="en-US"/>
              </w:rPr>
            </w:pPr>
            <w:r w:rsidRPr="008B28B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14:paraId="56E7CC6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599D9D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A471D6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540659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285416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2A91B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2525D58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77D7C0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40BE62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789E05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F70C9A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F4767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1717D9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49EAB7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26E669DD"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56BC32FA" w14:textId="77777777" w:rsidR="006C5D57" w:rsidRPr="008B28BA" w:rsidRDefault="006C5D57" w:rsidP="00BF64A7">
            <w:pPr>
              <w:spacing w:line="256" w:lineRule="auto"/>
              <w:rPr>
                <w:sz w:val="22"/>
                <w:szCs w:val="22"/>
                <w:lang w:val="en-US" w:eastAsia="en-US"/>
              </w:rPr>
            </w:pPr>
            <w:r w:rsidRPr="008B28B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14:paraId="0CFC93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0A0AD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F1B0F0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0C1C7AC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B9FDC9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DE900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B4944F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4E6EC6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A08FCB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5D4FB7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6C0A48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775B3A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978EB6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EEA8B1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7284207E"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707816D4" w14:textId="77777777" w:rsidR="006C5D57" w:rsidRPr="008B28BA" w:rsidRDefault="006C5D57" w:rsidP="00BF64A7">
            <w:pPr>
              <w:spacing w:line="256" w:lineRule="auto"/>
              <w:rPr>
                <w:sz w:val="22"/>
                <w:szCs w:val="22"/>
                <w:lang w:val="en-US" w:eastAsia="en-US"/>
              </w:rPr>
            </w:pPr>
            <w:r w:rsidRPr="008B28B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14:paraId="4A10B12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D694C5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BA23BE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9E21E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C2D7A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7D755E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4B07D9B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737DD9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53C550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696B4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E91AD2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5AB629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AF21D0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554FD3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017EF09D"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51DF7995" w14:textId="77777777" w:rsidR="006C5D57" w:rsidRPr="008B28BA" w:rsidRDefault="006C5D57" w:rsidP="00BF64A7">
            <w:pPr>
              <w:spacing w:line="256" w:lineRule="auto"/>
              <w:rPr>
                <w:sz w:val="22"/>
                <w:szCs w:val="22"/>
                <w:lang w:val="en-US" w:eastAsia="en-US"/>
              </w:rPr>
            </w:pPr>
            <w:r w:rsidRPr="008B28B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14:paraId="0548340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E01B84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30768A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E4718A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88A734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760B4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59B15D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9A1560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D6E5FF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E63CE7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5F44EE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88392B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AA0430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139625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1ED64BBA"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7DE1694F" w14:textId="77777777" w:rsidR="006C5D57" w:rsidRPr="008B28BA" w:rsidRDefault="006C5D57" w:rsidP="00BF64A7">
            <w:pPr>
              <w:spacing w:line="256" w:lineRule="auto"/>
              <w:rPr>
                <w:sz w:val="22"/>
                <w:szCs w:val="22"/>
                <w:lang w:val="en-US" w:eastAsia="en-US"/>
              </w:rPr>
            </w:pPr>
            <w:r w:rsidRPr="008B28B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14:paraId="4B91F75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9CA520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1B9510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D6535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ED1D50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2E56B6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655C7F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3E583D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6FF5D3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DA7005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AC4AD6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63DDB5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E14103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2BEDAA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5032AB70"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E23CE27" w14:textId="77777777" w:rsidR="006C5D57" w:rsidRPr="008B28BA" w:rsidRDefault="006C5D57" w:rsidP="00BF64A7">
            <w:pPr>
              <w:spacing w:line="256" w:lineRule="auto"/>
              <w:rPr>
                <w:sz w:val="22"/>
                <w:szCs w:val="22"/>
                <w:lang w:val="en-US" w:eastAsia="en-US"/>
              </w:rPr>
            </w:pPr>
            <w:r w:rsidRPr="008B28B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14:paraId="5EA86E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EADD1F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D5D6B4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3E9DF4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E28A30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04234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1C9664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665A0B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3D2533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6CE1B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BFC070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EA6DF1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2C8D0F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D047CC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44023008"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42E7D1C9" w14:textId="77777777" w:rsidR="006C5D57" w:rsidRPr="008B28BA" w:rsidRDefault="006C5D57" w:rsidP="00BF64A7">
            <w:pPr>
              <w:spacing w:line="256" w:lineRule="auto"/>
              <w:rPr>
                <w:sz w:val="22"/>
                <w:szCs w:val="22"/>
                <w:lang w:val="en-US" w:eastAsia="en-US"/>
              </w:rPr>
            </w:pPr>
            <w:r w:rsidRPr="008B28B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14:paraId="5267EDA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814ED2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5DA773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91D2E0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F7CD98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3B2E9D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1C19AF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5B6403D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6F391A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92802B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EFC3BA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D888EF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AE08C4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0371E8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66F68FC0"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22F96B84" w14:textId="77777777" w:rsidR="006C5D57" w:rsidRPr="008B28BA" w:rsidRDefault="006C5D57" w:rsidP="00BF64A7">
            <w:pPr>
              <w:spacing w:line="256" w:lineRule="auto"/>
              <w:rPr>
                <w:sz w:val="22"/>
                <w:szCs w:val="22"/>
                <w:lang w:val="en-US" w:eastAsia="en-US"/>
              </w:rPr>
            </w:pPr>
            <w:r w:rsidRPr="008B28B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14:paraId="559E5AC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70E5EF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D5ED4B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A1280C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2E2995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A21C36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C50FD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A23EB0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EFCF09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A6CA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1BD88F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F3D05D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315B7D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133B59F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14763DAE"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BF595BD" w14:textId="77777777" w:rsidR="006C5D57" w:rsidRPr="008B28BA" w:rsidRDefault="006C5D57" w:rsidP="00BF64A7">
            <w:pPr>
              <w:spacing w:line="256" w:lineRule="auto"/>
              <w:rPr>
                <w:sz w:val="22"/>
                <w:szCs w:val="22"/>
                <w:lang w:val="en-US" w:eastAsia="en-US"/>
              </w:rPr>
            </w:pPr>
            <w:r w:rsidRPr="008B28B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14:paraId="377E371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0147FD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D79391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E8F127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1C4968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DCEB7F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E7373B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E2BF5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77CA36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3963B3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56A12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166FFE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773F6C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6CF943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20630572"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728F024" w14:textId="77777777" w:rsidR="006C5D57" w:rsidRPr="008B28BA" w:rsidRDefault="006C5D57" w:rsidP="00BF64A7">
            <w:pPr>
              <w:spacing w:line="256" w:lineRule="auto"/>
              <w:rPr>
                <w:sz w:val="22"/>
                <w:szCs w:val="22"/>
                <w:lang w:val="en-US" w:eastAsia="en-US"/>
              </w:rPr>
            </w:pPr>
            <w:r w:rsidRPr="008B28B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14:paraId="189143D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7E4296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7154B4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6F4D99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A4CAC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A7DF15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2CA1346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F6364E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322A87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3A5C01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8C5EFB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C8936E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70B774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DEBF6A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09B7BA3E"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14:paraId="11D49B8B" w14:textId="77777777" w:rsidR="006C5D57" w:rsidRPr="008B28BA" w:rsidRDefault="006C5D57" w:rsidP="00BF64A7">
            <w:pPr>
              <w:spacing w:line="256" w:lineRule="auto"/>
              <w:rPr>
                <w:sz w:val="22"/>
                <w:szCs w:val="22"/>
                <w:lang w:val="en-US" w:eastAsia="en-US"/>
              </w:rPr>
            </w:pPr>
            <w:r w:rsidRPr="008B28BA">
              <w:rPr>
                <w:sz w:val="22"/>
                <w:szCs w:val="22"/>
                <w:lang w:val="en-US" w:eastAsia="en-US"/>
              </w:rPr>
              <w:lastRenderedPageBreak/>
              <w:t>Maria Gardfjell (MP)</w:t>
            </w:r>
          </w:p>
        </w:tc>
        <w:tc>
          <w:tcPr>
            <w:tcW w:w="354" w:type="dxa"/>
            <w:tcBorders>
              <w:top w:val="single" w:sz="6" w:space="0" w:color="auto"/>
              <w:left w:val="single" w:sz="6" w:space="0" w:color="auto"/>
              <w:bottom w:val="single" w:sz="6" w:space="0" w:color="auto"/>
              <w:right w:val="single" w:sz="6" w:space="0" w:color="auto"/>
            </w:tcBorders>
          </w:tcPr>
          <w:p w14:paraId="245FCEA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A87CE7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709418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9232FF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5F39D07"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DDBD2E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537056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AD7AC5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FC6B76"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4B37B7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4953A5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BECADF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1DBC98E"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7D03615"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0C514F37"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14:paraId="6870A4AD" w14:textId="77777777" w:rsidR="006C5D57" w:rsidRPr="008B28BA" w:rsidRDefault="006C5D57" w:rsidP="00BF64A7">
            <w:pPr>
              <w:spacing w:line="256" w:lineRule="auto"/>
              <w:rPr>
                <w:sz w:val="22"/>
                <w:szCs w:val="22"/>
                <w:lang w:val="en-US" w:eastAsia="en-US"/>
              </w:rPr>
            </w:pPr>
            <w:r w:rsidRPr="008B28B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14:paraId="446A7DF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46FC6B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F26839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392108A"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91672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63042E0"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14826C2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A7D149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B8D17E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EDA508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8504EE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BF05B39"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EE868F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751045C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C5D57" w:rsidRPr="008B28BA" w14:paraId="61F7F815" w14:textId="77777777" w:rsidTr="00BF64A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14:paraId="2658B0BF" w14:textId="77777777" w:rsidR="006C5D57" w:rsidRPr="008B28BA" w:rsidRDefault="006C5D57" w:rsidP="00BF64A7">
            <w:pPr>
              <w:spacing w:line="256" w:lineRule="auto"/>
              <w:rPr>
                <w:sz w:val="22"/>
                <w:szCs w:val="22"/>
                <w:lang w:val="en-US" w:eastAsia="en-US"/>
              </w:rPr>
            </w:pPr>
            <w:r w:rsidRPr="008B28BA">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14:paraId="338158F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043EE3C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BB63B23"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9079DB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43AFE0D"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63120DF"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5C6F748"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D09712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45CF02"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7237FA1"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7E41FB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5A1ED0C"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00FD454"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14:paraId="3A5174BB" w14:textId="77777777" w:rsidR="006C5D57" w:rsidRPr="008B28BA" w:rsidRDefault="006C5D57" w:rsidP="00BF64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14:paraId="00F528C8" w14:textId="77777777" w:rsidR="006C5D57" w:rsidRPr="008B28BA" w:rsidRDefault="006C5D57" w:rsidP="006C5D57">
      <w:pPr>
        <w:spacing w:before="60" w:line="256" w:lineRule="auto"/>
        <w:rPr>
          <w:sz w:val="22"/>
          <w:szCs w:val="22"/>
        </w:rPr>
      </w:pPr>
      <w:r w:rsidRPr="008B28BA">
        <w:rPr>
          <w:sz w:val="22"/>
          <w:szCs w:val="22"/>
          <w:lang w:eastAsia="en-US"/>
        </w:rPr>
        <w:t>N = Närvarande                                                 X = ledamöter som deltagit i handläggningen</w:t>
      </w:r>
      <w:r w:rsidRPr="008B28BA">
        <w:rPr>
          <w:sz w:val="22"/>
          <w:szCs w:val="22"/>
          <w:lang w:eastAsia="en-US"/>
        </w:rPr>
        <w:br/>
        <w:t xml:space="preserve">V = Votering                                                     O = </w:t>
      </w:r>
      <w:r w:rsidRPr="008B28BA">
        <w:rPr>
          <w:sz w:val="22"/>
          <w:szCs w:val="22"/>
        </w:rPr>
        <w:t>ledamöter som härutöver varit närvarande</w:t>
      </w:r>
    </w:p>
    <w:p w14:paraId="582A2A64" w14:textId="77777777" w:rsidR="006C5D57" w:rsidRPr="008B28BA" w:rsidRDefault="006C5D57" w:rsidP="006C5D57">
      <w:pPr>
        <w:rPr>
          <w:sz w:val="22"/>
          <w:szCs w:val="22"/>
        </w:rPr>
      </w:pPr>
    </w:p>
    <w:p w14:paraId="64A91ED6" w14:textId="77777777" w:rsidR="006C5D57" w:rsidRPr="008B28BA" w:rsidRDefault="006C5D57" w:rsidP="006C5D57">
      <w:pPr>
        <w:rPr>
          <w:sz w:val="22"/>
          <w:szCs w:val="22"/>
        </w:rPr>
      </w:pPr>
    </w:p>
    <w:p w14:paraId="4710DB3F" w14:textId="77777777" w:rsidR="006C5D57" w:rsidRPr="008B28BA" w:rsidRDefault="006C5D57" w:rsidP="006C5D57">
      <w:pPr>
        <w:rPr>
          <w:sz w:val="22"/>
          <w:szCs w:val="22"/>
        </w:rPr>
      </w:pPr>
    </w:p>
    <w:p w14:paraId="6CB7E21E" w14:textId="77777777" w:rsidR="006C5D57" w:rsidRPr="008B28BA" w:rsidRDefault="006C5D57" w:rsidP="006C5D57">
      <w:pPr>
        <w:rPr>
          <w:sz w:val="22"/>
          <w:szCs w:val="22"/>
        </w:rPr>
      </w:pPr>
    </w:p>
    <w:p w14:paraId="656A77C1" w14:textId="77777777" w:rsidR="006C5D57" w:rsidRPr="008B28BA" w:rsidRDefault="006C5D57" w:rsidP="006C5D57">
      <w:pPr>
        <w:rPr>
          <w:sz w:val="22"/>
          <w:szCs w:val="22"/>
        </w:rPr>
      </w:pPr>
      <w:r w:rsidRPr="008B28BA">
        <w:rPr>
          <w:sz w:val="22"/>
          <w:szCs w:val="22"/>
        </w:rPr>
        <w:t>TRAFIKUTSKOTTET        2021-0</w:t>
      </w:r>
      <w:r w:rsidR="00801219" w:rsidRPr="008B28BA">
        <w:rPr>
          <w:sz w:val="22"/>
          <w:szCs w:val="22"/>
        </w:rPr>
        <w:t>9-16</w:t>
      </w:r>
      <w:r w:rsidRPr="008B28BA">
        <w:rPr>
          <w:sz w:val="22"/>
          <w:szCs w:val="22"/>
        </w:rPr>
        <w:t xml:space="preserve">                  Bilaga 2 till protokoll 202</w:t>
      </w:r>
      <w:r w:rsidR="00801219" w:rsidRPr="008B28BA">
        <w:rPr>
          <w:sz w:val="22"/>
          <w:szCs w:val="22"/>
        </w:rPr>
        <w:t>1</w:t>
      </w:r>
      <w:r w:rsidRPr="008B28BA">
        <w:rPr>
          <w:sz w:val="22"/>
          <w:szCs w:val="22"/>
        </w:rPr>
        <w:t>/</w:t>
      </w:r>
      <w:r w:rsidR="00801219" w:rsidRPr="008B28BA">
        <w:rPr>
          <w:sz w:val="22"/>
          <w:szCs w:val="22"/>
        </w:rPr>
        <w:t>22</w:t>
      </w:r>
      <w:r w:rsidRPr="008B28BA">
        <w:rPr>
          <w:sz w:val="22"/>
          <w:szCs w:val="22"/>
        </w:rPr>
        <w:t>:</w:t>
      </w:r>
      <w:r w:rsidR="00801219" w:rsidRPr="008B28BA">
        <w:rPr>
          <w:sz w:val="22"/>
          <w:szCs w:val="22"/>
        </w:rPr>
        <w:t>1</w:t>
      </w:r>
      <w:r w:rsidRPr="008B28BA">
        <w:rPr>
          <w:sz w:val="22"/>
          <w:szCs w:val="22"/>
        </w:rPr>
        <w:t xml:space="preserve">                                                                              </w:t>
      </w:r>
    </w:p>
    <w:p w14:paraId="408125D1" w14:textId="77777777" w:rsidR="006C5D57" w:rsidRPr="008B28BA" w:rsidRDefault="006C5D57" w:rsidP="006C5D57">
      <w:pPr>
        <w:rPr>
          <w:sz w:val="22"/>
          <w:szCs w:val="22"/>
        </w:rPr>
      </w:pPr>
    </w:p>
    <w:p w14:paraId="3594A2AF" w14:textId="77777777" w:rsidR="006C5D57" w:rsidRPr="008B28BA" w:rsidRDefault="006C5D57" w:rsidP="006C5D57">
      <w:pPr>
        <w:rPr>
          <w:sz w:val="22"/>
          <w:szCs w:val="22"/>
        </w:rPr>
      </w:pPr>
    </w:p>
    <w:p w14:paraId="2231F2A9" w14:textId="77777777" w:rsidR="006C5D57" w:rsidRPr="008B28BA" w:rsidRDefault="006C5D57" w:rsidP="006C5D57">
      <w:pPr>
        <w:spacing w:before="60" w:line="256" w:lineRule="auto"/>
        <w:rPr>
          <w:sz w:val="22"/>
          <w:szCs w:val="22"/>
        </w:rPr>
      </w:pPr>
    </w:p>
    <w:p w14:paraId="71370420" w14:textId="77777777" w:rsidR="006C5D57" w:rsidRPr="008B28BA" w:rsidRDefault="006C5D57" w:rsidP="006C5D57">
      <w:pPr>
        <w:rPr>
          <w:sz w:val="22"/>
          <w:szCs w:val="22"/>
        </w:rPr>
      </w:pPr>
    </w:p>
    <w:p w14:paraId="66A62B72" w14:textId="77777777" w:rsidR="006C5D57" w:rsidRPr="008B6082" w:rsidRDefault="006C5D57" w:rsidP="006C5D57">
      <w:pPr>
        <w:rPr>
          <w:sz w:val="22"/>
          <w:szCs w:val="22"/>
        </w:rPr>
      </w:pPr>
      <w:r w:rsidRPr="008B28BA">
        <w:rPr>
          <w:sz w:val="22"/>
          <w:szCs w:val="22"/>
        </w:rPr>
        <w:t>Skrivelse angående</w:t>
      </w:r>
      <w:r w:rsidR="008B6082">
        <w:rPr>
          <w:sz w:val="22"/>
          <w:szCs w:val="22"/>
        </w:rPr>
        <w:t xml:space="preserve"> </w:t>
      </w:r>
      <w:proofErr w:type="spellStart"/>
      <w:r w:rsidR="008B6082" w:rsidRPr="008B6082">
        <w:rPr>
          <w:sz w:val="22"/>
          <w:szCs w:val="22"/>
        </w:rPr>
        <w:t>angående</w:t>
      </w:r>
      <w:proofErr w:type="spellEnd"/>
      <w:r w:rsidR="008B6082" w:rsidRPr="008B6082">
        <w:rPr>
          <w:sz w:val="22"/>
          <w:szCs w:val="22"/>
        </w:rPr>
        <w:t xml:space="preserve"> promemoria Otillåten cabotagetransport och beställaransvar; ref I2021/01656</w:t>
      </w:r>
    </w:p>
    <w:p w14:paraId="0FDD9CF1" w14:textId="77777777" w:rsidR="006C5D57" w:rsidRPr="008B28BA" w:rsidRDefault="006C5D57" w:rsidP="006C5D57">
      <w:pPr>
        <w:rPr>
          <w:sz w:val="22"/>
          <w:szCs w:val="22"/>
        </w:rPr>
      </w:pPr>
      <w:r w:rsidRPr="008B28BA">
        <w:rPr>
          <w:sz w:val="22"/>
          <w:szCs w:val="22"/>
        </w:rPr>
        <w:t xml:space="preserve">Dnr: </w:t>
      </w:r>
      <w:proofErr w:type="gramStart"/>
      <w:r w:rsidR="008B6082">
        <w:rPr>
          <w:sz w:val="22"/>
          <w:szCs w:val="22"/>
        </w:rPr>
        <w:t>2632</w:t>
      </w:r>
      <w:r w:rsidRPr="008B28BA">
        <w:rPr>
          <w:sz w:val="22"/>
          <w:szCs w:val="22"/>
        </w:rPr>
        <w:t>-2020</w:t>
      </w:r>
      <w:proofErr w:type="gramEnd"/>
      <w:r w:rsidRPr="008B28BA">
        <w:rPr>
          <w:sz w:val="22"/>
          <w:szCs w:val="22"/>
        </w:rPr>
        <w:t>/21</w:t>
      </w:r>
    </w:p>
    <w:p w14:paraId="43DA8BF0" w14:textId="77777777" w:rsidR="006C5D57" w:rsidRPr="008B28BA" w:rsidRDefault="006C5D57" w:rsidP="006C5D57">
      <w:pPr>
        <w:rPr>
          <w:sz w:val="22"/>
          <w:szCs w:val="22"/>
        </w:rPr>
      </w:pPr>
    </w:p>
    <w:p w14:paraId="32374D7B" w14:textId="77777777" w:rsidR="006C5D57" w:rsidRPr="008B28BA" w:rsidRDefault="006C5D57" w:rsidP="006C5D57">
      <w:pPr>
        <w:rPr>
          <w:sz w:val="22"/>
          <w:szCs w:val="22"/>
        </w:rPr>
      </w:pPr>
      <w:r w:rsidRPr="008B28BA">
        <w:rPr>
          <w:sz w:val="22"/>
          <w:szCs w:val="22"/>
        </w:rPr>
        <w:t xml:space="preserve">Skrivelse angående </w:t>
      </w:r>
      <w:r w:rsidR="008B6082" w:rsidRPr="008B6082">
        <w:rPr>
          <w:sz w:val="22"/>
          <w:szCs w:val="22"/>
        </w:rPr>
        <w:t>klagomål mot Transportstyrelsen</w:t>
      </w:r>
    </w:p>
    <w:p w14:paraId="0EA4329D" w14:textId="77777777" w:rsidR="006C5D57" w:rsidRPr="008B28BA" w:rsidRDefault="006C5D57" w:rsidP="006C5D57">
      <w:pPr>
        <w:rPr>
          <w:sz w:val="22"/>
          <w:szCs w:val="22"/>
        </w:rPr>
      </w:pPr>
      <w:r w:rsidRPr="008B28BA">
        <w:rPr>
          <w:sz w:val="22"/>
          <w:szCs w:val="22"/>
        </w:rPr>
        <w:t xml:space="preserve">Dnr: </w:t>
      </w:r>
      <w:proofErr w:type="gramStart"/>
      <w:r w:rsidR="008B6082">
        <w:rPr>
          <w:sz w:val="22"/>
          <w:szCs w:val="22"/>
        </w:rPr>
        <w:t>2568</w:t>
      </w:r>
      <w:r w:rsidRPr="008B28BA">
        <w:rPr>
          <w:sz w:val="22"/>
          <w:szCs w:val="22"/>
        </w:rPr>
        <w:t>-2020</w:t>
      </w:r>
      <w:proofErr w:type="gramEnd"/>
      <w:r w:rsidRPr="008B28BA">
        <w:rPr>
          <w:sz w:val="22"/>
          <w:szCs w:val="22"/>
        </w:rPr>
        <w:t>/21</w:t>
      </w:r>
    </w:p>
    <w:p w14:paraId="4C367D16" w14:textId="77777777" w:rsidR="006C5D57" w:rsidRPr="008B28BA" w:rsidRDefault="006C5D57" w:rsidP="006C5D57">
      <w:pPr>
        <w:rPr>
          <w:sz w:val="22"/>
          <w:szCs w:val="22"/>
        </w:rPr>
      </w:pPr>
    </w:p>
    <w:p w14:paraId="61699CD7" w14:textId="77777777" w:rsidR="006C5D57" w:rsidRPr="008B28BA" w:rsidRDefault="006C5D57" w:rsidP="006C5D57">
      <w:pPr>
        <w:rPr>
          <w:sz w:val="22"/>
          <w:szCs w:val="22"/>
        </w:rPr>
      </w:pPr>
    </w:p>
    <w:p w14:paraId="2BB2DADE" w14:textId="77777777" w:rsidR="006C5D57" w:rsidRPr="008B28BA" w:rsidRDefault="006C5D57" w:rsidP="006C5D57">
      <w:pPr>
        <w:rPr>
          <w:sz w:val="22"/>
          <w:szCs w:val="22"/>
        </w:rPr>
      </w:pPr>
    </w:p>
    <w:p w14:paraId="07834CAB" w14:textId="77777777" w:rsidR="00A37376" w:rsidRPr="008B28BA" w:rsidRDefault="00A37376" w:rsidP="006D3AF9">
      <w:pPr>
        <w:rPr>
          <w:sz w:val="22"/>
          <w:szCs w:val="22"/>
        </w:rPr>
      </w:pPr>
    </w:p>
    <w:sectPr w:rsidR="00A37376" w:rsidRPr="008B28BA"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CCF9" w14:textId="77777777" w:rsidR="002767AA" w:rsidRDefault="002767AA">
      <w:r>
        <w:separator/>
      </w:r>
    </w:p>
  </w:endnote>
  <w:endnote w:type="continuationSeparator" w:id="0">
    <w:p w14:paraId="750095A9" w14:textId="77777777" w:rsidR="002767AA" w:rsidRDefault="0027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A62B" w14:textId="77777777" w:rsidR="0061771B" w:rsidRDefault="0080121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59C07DA9" w14:textId="77777777" w:rsidR="0061771B" w:rsidRDefault="002767A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B315" w14:textId="77777777" w:rsidR="0061771B" w:rsidRDefault="0080121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4B7E2FAE" w14:textId="77777777" w:rsidR="0061771B" w:rsidRDefault="002767A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21F4" w14:textId="77777777" w:rsidR="002767AA" w:rsidRDefault="002767AA">
      <w:r>
        <w:separator/>
      </w:r>
    </w:p>
  </w:footnote>
  <w:footnote w:type="continuationSeparator" w:id="0">
    <w:p w14:paraId="6BC51D54" w14:textId="77777777" w:rsidR="002767AA" w:rsidRDefault="00276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57"/>
    <w:rsid w:val="000219A5"/>
    <w:rsid w:val="00044ECF"/>
    <w:rsid w:val="0006043F"/>
    <w:rsid w:val="00072835"/>
    <w:rsid w:val="00077452"/>
    <w:rsid w:val="00094A50"/>
    <w:rsid w:val="00182557"/>
    <w:rsid w:val="00212793"/>
    <w:rsid w:val="00215FD2"/>
    <w:rsid w:val="00250897"/>
    <w:rsid w:val="002767AA"/>
    <w:rsid w:val="0028015F"/>
    <w:rsid w:val="00280BC7"/>
    <w:rsid w:val="0029356D"/>
    <w:rsid w:val="002B7046"/>
    <w:rsid w:val="00386CC5"/>
    <w:rsid w:val="00426E26"/>
    <w:rsid w:val="00510183"/>
    <w:rsid w:val="005300CE"/>
    <w:rsid w:val="0053137B"/>
    <w:rsid w:val="005315D0"/>
    <w:rsid w:val="0055255F"/>
    <w:rsid w:val="00582BE3"/>
    <w:rsid w:val="00585C22"/>
    <w:rsid w:val="005E43A0"/>
    <w:rsid w:val="0068425D"/>
    <w:rsid w:val="006C5D57"/>
    <w:rsid w:val="006D3AF9"/>
    <w:rsid w:val="00712851"/>
    <w:rsid w:val="007149F6"/>
    <w:rsid w:val="007B6A85"/>
    <w:rsid w:val="007B6ED2"/>
    <w:rsid w:val="007E61C9"/>
    <w:rsid w:val="0080035A"/>
    <w:rsid w:val="00801219"/>
    <w:rsid w:val="00874A67"/>
    <w:rsid w:val="008B28BA"/>
    <w:rsid w:val="008B6082"/>
    <w:rsid w:val="008D3BE8"/>
    <w:rsid w:val="008F5C48"/>
    <w:rsid w:val="00925EF5"/>
    <w:rsid w:val="00976762"/>
    <w:rsid w:val="00980BA4"/>
    <w:rsid w:val="009855B9"/>
    <w:rsid w:val="0099766B"/>
    <w:rsid w:val="00A17EA8"/>
    <w:rsid w:val="00A37376"/>
    <w:rsid w:val="00A87D56"/>
    <w:rsid w:val="00B026D0"/>
    <w:rsid w:val="00B0765B"/>
    <w:rsid w:val="00B36C40"/>
    <w:rsid w:val="00B515BB"/>
    <w:rsid w:val="00BB3ACD"/>
    <w:rsid w:val="00BB4CC5"/>
    <w:rsid w:val="00BE3DAA"/>
    <w:rsid w:val="00C06C22"/>
    <w:rsid w:val="00D43846"/>
    <w:rsid w:val="00D5153A"/>
    <w:rsid w:val="00D66118"/>
    <w:rsid w:val="00D8468E"/>
    <w:rsid w:val="00DA72C4"/>
    <w:rsid w:val="00DB2789"/>
    <w:rsid w:val="00DD0EAD"/>
    <w:rsid w:val="00DE3D8E"/>
    <w:rsid w:val="00DF2C6D"/>
    <w:rsid w:val="00E476C2"/>
    <w:rsid w:val="00E53A0D"/>
    <w:rsid w:val="00E66969"/>
    <w:rsid w:val="00F063C4"/>
    <w:rsid w:val="00F66E5F"/>
    <w:rsid w:val="00F74CD8"/>
    <w:rsid w:val="00FE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E3D2"/>
  <w15:chartTrackingRefBased/>
  <w15:docId w15:val="{D9E02CFE-1230-4AE3-9DBF-3CB55C80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5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6C5D57"/>
    <w:pPr>
      <w:tabs>
        <w:tab w:val="center" w:pos="4536"/>
        <w:tab w:val="right" w:pos="9072"/>
      </w:tabs>
    </w:pPr>
  </w:style>
  <w:style w:type="character" w:customStyle="1" w:styleId="SidfotChar">
    <w:name w:val="Sidfot Char"/>
    <w:basedOn w:val="Standardstycketeckensnitt"/>
    <w:link w:val="Sidfot"/>
    <w:rsid w:val="006C5D57"/>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6C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7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89</TotalTime>
  <Pages>6</Pages>
  <Words>1508</Words>
  <Characters>9863</Characters>
  <Application>Microsoft Office Word</Application>
  <DocSecurity>0</DocSecurity>
  <Lines>1409</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46</cp:revision>
  <cp:lastPrinted>2021-09-18T12:26:00Z</cp:lastPrinted>
  <dcterms:created xsi:type="dcterms:W3CDTF">2021-09-14T08:18:00Z</dcterms:created>
  <dcterms:modified xsi:type="dcterms:W3CDTF">2021-10-20T09:48:00Z</dcterms:modified>
</cp:coreProperties>
</file>