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43F6" w:rsidR="00FC43F6" w:rsidP="004E0BCE" w:rsidRDefault="00FC43F6" w14:paraId="6EFF3BB2" w14:textId="77777777">
      <w:pPr>
        <w:pStyle w:val="Normalutanindragellerluft"/>
      </w:pPr>
      <w:bookmarkStart w:name="_Toc106800475" w:id="0"/>
      <w:bookmarkStart w:name="_Toc106801300" w:id="1"/>
    </w:p>
    <w:p w:rsidRPr="009B062B" w:rsidR="00AF30DD" w:rsidP="00E47A11" w:rsidRDefault="004A7CF2" w14:paraId="50A20E27" w14:textId="77777777">
      <w:pPr>
        <w:pStyle w:val="RubrikFrslagTIllRiksdagsbeslut"/>
      </w:pPr>
      <w:sdt>
        <w:sdtPr>
          <w:alias w:val="CC_Boilerplate_4"/>
          <w:tag w:val="CC_Boilerplate_4"/>
          <w:id w:val="-1644581176"/>
          <w:lock w:val="sdtContentLocked"/>
          <w:placeholder>
            <w:docPart w:val="DA65510B2E10471F9124C97C6663E505"/>
          </w:placeholder>
          <w:text/>
        </w:sdtPr>
        <w:sdtEndPr/>
        <w:sdtContent>
          <w:r w:rsidRPr="009B062B" w:rsidR="00AF30DD">
            <w:t>Förslag till riksdagsbeslut</w:t>
          </w:r>
        </w:sdtContent>
      </w:sdt>
      <w:bookmarkEnd w:id="0"/>
      <w:bookmarkEnd w:id="1"/>
    </w:p>
    <w:sdt>
      <w:sdtPr>
        <w:alias w:val="Yrkande 1"/>
        <w:tag w:val="84495655-e464-4a1b-9253-3cf4c3011739"/>
        <w:id w:val="1649634713"/>
        <w:lock w:val="sdtLocked"/>
      </w:sdtPr>
      <w:sdtEndPr/>
      <w:sdtContent>
        <w:p w:rsidR="007252F5" w:rsidRDefault="004A7CF2" w14:paraId="4032033F" w14:textId="77777777">
          <w:pPr>
            <w:pStyle w:val="Frslagstext"/>
            <w:numPr>
              <w:ilvl w:val="0"/>
              <w:numId w:val="0"/>
            </w:numPr>
          </w:pPr>
          <w:r>
            <w:t xml:space="preserve">Riksdagen ställer sig bakom det som anförs i motionen om att regeringen bör utreda vilka hinder och möjligheter det finns för byggnation på landsbygden när det gäller både regelverk och kostnader, för en </w:t>
          </w:r>
          <w:r>
            <w:t>levande landsbygd,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ADCFFB5C3E42B9AEF3319A8EB8389F"/>
        </w:placeholder>
        <w:text/>
      </w:sdtPr>
      <w:sdtEndPr/>
      <w:sdtContent>
        <w:p w:rsidRPr="009B062B" w:rsidR="006D79C9" w:rsidP="00333E95" w:rsidRDefault="006D79C9" w14:paraId="1FFBA231" w14:textId="77777777">
          <w:pPr>
            <w:pStyle w:val="Rubrik1"/>
          </w:pPr>
          <w:r>
            <w:t>Motivering</w:t>
          </w:r>
        </w:p>
      </w:sdtContent>
    </w:sdt>
    <w:bookmarkEnd w:displacedByCustomXml="prev" w:id="3"/>
    <w:bookmarkEnd w:displacedByCustomXml="prev" w:id="4"/>
    <w:p w:rsidR="00422B9E" w:rsidP="008E0FE2" w:rsidRDefault="00F443F1" w14:paraId="1389E1FC" w14:textId="01354B45">
      <w:pPr>
        <w:pStyle w:val="Normalutanindragellerluft"/>
      </w:pPr>
      <w:r>
        <w:t>Ett samhälle mår bra av att fler personer vill bo på platsen och att det finns flera olika generationer på samma plats. Landsbygden tenderar ibland att bara ha den äldre generationen kvar, då det inte byggs tillräckligt mycket nya bostäder för rimliga priser där.</w:t>
      </w:r>
    </w:p>
    <w:p w:rsidR="00F443F1" w:rsidP="00F443F1" w:rsidRDefault="00F443F1" w14:paraId="749550BB" w14:textId="0A80FBA6">
      <w:r>
        <w:t xml:space="preserve">När utflyttningen sker minskar underlaget till skolor och ännu fler barnfamiljer väljer att flytta för att få livspusslet att fungera. </w:t>
      </w:r>
    </w:p>
    <w:p w:rsidR="00F443F1" w:rsidP="00F443F1" w:rsidRDefault="00F443F1" w14:paraId="1142CD20" w14:textId="5FA8DE64">
      <w:r>
        <w:t>Men det är klart att det går att vända en sådan trend om vi fokuserar på vad som hindrar nybyggnation på landsbygden. Det finns nämligen en efterfrågan på bostäder på landsbygden men den tillgodoses inte på grund av al</w:t>
      </w:r>
      <w:r w:rsidR="004A7CF2">
        <w:t>l</w:t>
      </w:r>
      <w:r>
        <w:t>t från begränsningar i strandskyddsregler, inställningen till enskilda vägar och dess bidrag, till kostnader och regelverk för byggnation.</w:t>
      </w:r>
    </w:p>
    <w:p w:rsidRPr="00F443F1" w:rsidR="00F443F1" w:rsidP="00F443F1" w:rsidRDefault="00F443F1" w14:paraId="55DFE4A6" w14:textId="1F4D7EF2">
      <w:r>
        <w:t xml:space="preserve">För att komma tillrätta med dessa utmaningar så behövs en översyn av både lagar, regler och kostnader vid byggnation på landsbygden så att vi kan ta ett helhetsgrepp och </w:t>
      </w:r>
      <w:r>
        <w:lastRenderedPageBreak/>
        <w:t>skapa de incitament som behövs för att få en levande landsbygd där det är möjligt att bygga sin bostad där.</w:t>
      </w:r>
    </w:p>
    <w:p w:rsidR="00BB6339" w:rsidP="008E0FE2" w:rsidRDefault="00BB6339" w14:paraId="2BAF2C28" w14:textId="77777777">
      <w:pPr>
        <w:pStyle w:val="Normalutanindragellerluft"/>
      </w:pPr>
    </w:p>
    <w:sdt>
      <w:sdtPr>
        <w:rPr>
          <w:i/>
          <w:noProof/>
        </w:rPr>
        <w:alias w:val="CC_Underskrifter"/>
        <w:tag w:val="CC_Underskrifter"/>
        <w:id w:val="583496634"/>
        <w:lock w:val="sdtContentLocked"/>
        <w:placeholder>
          <w:docPart w:val="30F7369C841A4DB89806E2D2BC88A332"/>
        </w:placeholder>
      </w:sdtPr>
      <w:sdtEndPr>
        <w:rPr>
          <w:i w:val="0"/>
          <w:noProof w:val="0"/>
        </w:rPr>
      </w:sdtEndPr>
      <w:sdtContent>
        <w:p w:rsidR="00E47A11" w:rsidP="00E47A11" w:rsidRDefault="00E47A11" w14:paraId="18AAFE19" w14:textId="77777777"/>
        <w:p w:rsidRPr="008E0FE2" w:rsidR="004801AC" w:rsidP="00E47A11" w:rsidRDefault="004A7CF2" w14:paraId="2F656511" w14:textId="179A1EA8"/>
      </w:sdtContent>
    </w:sdt>
    <w:tbl>
      <w:tblPr>
        <w:tblW w:w="5000" w:type="pct"/>
        <w:tblLook w:val="04A0" w:firstRow="1" w:lastRow="0" w:firstColumn="1" w:lastColumn="0" w:noHBand="0" w:noVBand="1"/>
        <w:tblCaption w:val="underskrifter"/>
      </w:tblPr>
      <w:tblGrid>
        <w:gridCol w:w="4252"/>
        <w:gridCol w:w="4252"/>
      </w:tblGrid>
      <w:tr w:rsidR="007252F5" w14:paraId="2102F831" w14:textId="77777777">
        <w:trPr>
          <w:cantSplit/>
        </w:trPr>
        <w:tc>
          <w:tcPr>
            <w:tcW w:w="50" w:type="pct"/>
            <w:vAlign w:val="bottom"/>
          </w:tcPr>
          <w:p w:rsidR="007252F5" w:rsidRDefault="004A7CF2" w14:paraId="6C52EE99" w14:textId="77777777">
            <w:pPr>
              <w:pStyle w:val="Underskrifter"/>
              <w:spacing w:after="0"/>
            </w:pPr>
            <w:r>
              <w:t>Martina Johansson (C)</w:t>
            </w:r>
          </w:p>
        </w:tc>
        <w:tc>
          <w:tcPr>
            <w:tcW w:w="50" w:type="pct"/>
            <w:vAlign w:val="bottom"/>
          </w:tcPr>
          <w:p w:rsidR="007252F5" w:rsidRDefault="007252F5" w14:paraId="449847B0" w14:textId="77777777">
            <w:pPr>
              <w:pStyle w:val="Underskrifter"/>
              <w:spacing w:after="0"/>
            </w:pPr>
          </w:p>
        </w:tc>
      </w:tr>
    </w:tbl>
    <w:p w:rsidR="00000000" w:rsidRDefault="004A7CF2" w14:paraId="74AD845C" w14:textId="77777777"/>
    <w:sectPr w:rsidR="000000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4B6E" w14:textId="77777777" w:rsidR="00B529AE" w:rsidRDefault="00B529AE" w:rsidP="000C1CAD">
      <w:pPr>
        <w:spacing w:line="240" w:lineRule="auto"/>
      </w:pPr>
      <w:r>
        <w:separator/>
      </w:r>
    </w:p>
  </w:endnote>
  <w:endnote w:type="continuationSeparator" w:id="0">
    <w:p w14:paraId="2F61D1A7" w14:textId="77777777" w:rsidR="00B529AE" w:rsidRDefault="00B529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9B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2C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CA5B" w14:textId="06A4217A" w:rsidR="00262EA3" w:rsidRPr="00E47A11" w:rsidRDefault="00262EA3" w:rsidP="00E47A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DBDB" w14:textId="77777777" w:rsidR="00B529AE" w:rsidRDefault="00B529AE" w:rsidP="000C1CAD">
      <w:pPr>
        <w:spacing w:line="240" w:lineRule="auto"/>
      </w:pPr>
      <w:r>
        <w:separator/>
      </w:r>
    </w:p>
  </w:footnote>
  <w:footnote w:type="continuationSeparator" w:id="0">
    <w:p w14:paraId="1DCF2C9E" w14:textId="77777777" w:rsidR="00B529AE" w:rsidRDefault="00B529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C1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427399" wp14:editId="5B597F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2F5B8F" w14:textId="3BEA96D8" w:rsidR="00262EA3" w:rsidRDefault="004A7CF2" w:rsidP="008103B5">
                          <w:pPr>
                            <w:jc w:val="right"/>
                          </w:pPr>
                          <w:sdt>
                            <w:sdtPr>
                              <w:alias w:val="CC_Noformat_Partikod"/>
                              <w:tag w:val="CC_Noformat_Partikod"/>
                              <w:id w:val="-53464382"/>
                              <w:text/>
                            </w:sdtPr>
                            <w:sdtEndPr/>
                            <w:sdtContent>
                              <w:r w:rsidR="00B529A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273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2F5B8F" w14:textId="3BEA96D8" w:rsidR="00262EA3" w:rsidRDefault="004A7CF2" w:rsidP="008103B5">
                    <w:pPr>
                      <w:jc w:val="right"/>
                    </w:pPr>
                    <w:sdt>
                      <w:sdtPr>
                        <w:alias w:val="CC_Noformat_Partikod"/>
                        <w:tag w:val="CC_Noformat_Partikod"/>
                        <w:id w:val="-53464382"/>
                        <w:text/>
                      </w:sdtPr>
                      <w:sdtEndPr/>
                      <w:sdtContent>
                        <w:r w:rsidR="00B529A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C4E1E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2F83" w14:textId="77777777" w:rsidR="00262EA3" w:rsidRDefault="00262EA3" w:rsidP="008563AC">
    <w:pPr>
      <w:jc w:val="right"/>
    </w:pPr>
  </w:p>
  <w:p w14:paraId="151475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1D18" w14:textId="77777777" w:rsidR="00262EA3" w:rsidRDefault="004A7C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807084" wp14:editId="416935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00D844" w14:textId="534E6E34" w:rsidR="00262EA3" w:rsidRDefault="004A7CF2" w:rsidP="00A314CF">
    <w:pPr>
      <w:pStyle w:val="FSHNormal"/>
      <w:spacing w:before="40"/>
    </w:pPr>
    <w:sdt>
      <w:sdtPr>
        <w:alias w:val="CC_Noformat_Motionstyp"/>
        <w:tag w:val="CC_Noformat_Motionstyp"/>
        <w:id w:val="1162973129"/>
        <w:lock w:val="sdtContentLocked"/>
        <w15:appearance w15:val="hidden"/>
        <w:text/>
      </w:sdtPr>
      <w:sdtEndPr/>
      <w:sdtContent>
        <w:r w:rsidR="00E47A11">
          <w:t>Enskild motion</w:t>
        </w:r>
      </w:sdtContent>
    </w:sdt>
    <w:r w:rsidR="00821B36">
      <w:t xml:space="preserve"> </w:t>
    </w:r>
    <w:sdt>
      <w:sdtPr>
        <w:alias w:val="CC_Noformat_Partikod"/>
        <w:tag w:val="CC_Noformat_Partikod"/>
        <w:id w:val="1471015553"/>
        <w:text/>
      </w:sdtPr>
      <w:sdtEndPr/>
      <w:sdtContent>
        <w:r w:rsidR="00B529AE">
          <w:t>C</w:t>
        </w:r>
      </w:sdtContent>
    </w:sdt>
    <w:sdt>
      <w:sdtPr>
        <w:alias w:val="CC_Noformat_Partinummer"/>
        <w:tag w:val="CC_Noformat_Partinummer"/>
        <w:id w:val="-2014525982"/>
        <w:showingPlcHdr/>
        <w:text/>
      </w:sdtPr>
      <w:sdtEndPr/>
      <w:sdtContent>
        <w:r w:rsidR="00821B36">
          <w:t xml:space="preserve"> </w:t>
        </w:r>
      </w:sdtContent>
    </w:sdt>
  </w:p>
  <w:p w14:paraId="64758B88" w14:textId="77777777" w:rsidR="00262EA3" w:rsidRPr="008227B3" w:rsidRDefault="004A7C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76D0A7" w14:textId="0921891D" w:rsidR="00262EA3" w:rsidRPr="008227B3" w:rsidRDefault="004A7C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7A1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7A11">
          <w:t>:45</w:t>
        </w:r>
      </w:sdtContent>
    </w:sdt>
  </w:p>
  <w:p w14:paraId="452F4DE4" w14:textId="07A9A7D1" w:rsidR="00262EA3" w:rsidRDefault="004A7CF2" w:rsidP="00E03A3D">
    <w:pPr>
      <w:pStyle w:val="Motionr"/>
    </w:pPr>
    <w:sdt>
      <w:sdtPr>
        <w:alias w:val="CC_Noformat_Avtext"/>
        <w:tag w:val="CC_Noformat_Avtext"/>
        <w:id w:val="-2020768203"/>
        <w:lock w:val="sdtContentLocked"/>
        <w15:appearance w15:val="hidden"/>
        <w:text/>
      </w:sdtPr>
      <w:sdtEndPr/>
      <w:sdtContent>
        <w:r w:rsidR="00E47A11">
          <w:t>av Martina Johansson (C)</w:t>
        </w:r>
      </w:sdtContent>
    </w:sdt>
  </w:p>
  <w:sdt>
    <w:sdtPr>
      <w:alias w:val="CC_Noformat_Rubtext"/>
      <w:tag w:val="CC_Noformat_Rubtext"/>
      <w:id w:val="-218060500"/>
      <w:lock w:val="sdtLocked"/>
      <w:text/>
    </w:sdtPr>
    <w:sdtEndPr/>
    <w:sdtContent>
      <w:p w14:paraId="42CBF8A6" w14:textId="512EC821" w:rsidR="00262EA3" w:rsidRDefault="00B529AE" w:rsidP="00283E0F">
        <w:pPr>
          <w:pStyle w:val="FSHRub2"/>
        </w:pPr>
        <w:r>
          <w:t>Nybyggnation på landsbygden</w:t>
        </w:r>
      </w:p>
    </w:sdtContent>
  </w:sdt>
  <w:sdt>
    <w:sdtPr>
      <w:alias w:val="CC_Boilerplate_3"/>
      <w:tag w:val="CC_Boilerplate_3"/>
      <w:id w:val="1606463544"/>
      <w:lock w:val="sdtContentLocked"/>
      <w15:appearance w15:val="hidden"/>
      <w:text w:multiLine="1"/>
    </w:sdtPr>
    <w:sdtEndPr/>
    <w:sdtContent>
      <w:p w14:paraId="260EC3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29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64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CF2"/>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2F5"/>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9A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AF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A1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C24"/>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3F1"/>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62DB61"/>
  <w15:chartTrackingRefBased/>
  <w15:docId w15:val="{309D8C9F-2851-4863-B940-DA1B8845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5510B2E10471F9124C97C6663E505"/>
        <w:category>
          <w:name w:val="Allmänt"/>
          <w:gallery w:val="placeholder"/>
        </w:category>
        <w:types>
          <w:type w:val="bbPlcHdr"/>
        </w:types>
        <w:behaviors>
          <w:behavior w:val="content"/>
        </w:behaviors>
        <w:guid w:val="{B5CA45F1-2B51-4F0F-93BA-15D27FBC42DC}"/>
      </w:docPartPr>
      <w:docPartBody>
        <w:p w:rsidR="006572AB" w:rsidRDefault="006572AB">
          <w:pPr>
            <w:pStyle w:val="DA65510B2E10471F9124C97C6663E505"/>
          </w:pPr>
          <w:r w:rsidRPr="005A0A93">
            <w:rPr>
              <w:rStyle w:val="Platshllartext"/>
            </w:rPr>
            <w:t>Förslag till riksdagsbeslut</w:t>
          </w:r>
        </w:p>
      </w:docPartBody>
    </w:docPart>
    <w:docPart>
      <w:docPartPr>
        <w:name w:val="87ADCFFB5C3E42B9AEF3319A8EB8389F"/>
        <w:category>
          <w:name w:val="Allmänt"/>
          <w:gallery w:val="placeholder"/>
        </w:category>
        <w:types>
          <w:type w:val="bbPlcHdr"/>
        </w:types>
        <w:behaviors>
          <w:behavior w:val="content"/>
        </w:behaviors>
        <w:guid w:val="{1DB4E89C-66E7-4F7A-A4DF-7137CB51F931}"/>
      </w:docPartPr>
      <w:docPartBody>
        <w:p w:rsidR="006572AB" w:rsidRDefault="006572AB">
          <w:pPr>
            <w:pStyle w:val="87ADCFFB5C3E42B9AEF3319A8EB8389F"/>
          </w:pPr>
          <w:r w:rsidRPr="005A0A93">
            <w:rPr>
              <w:rStyle w:val="Platshllartext"/>
            </w:rPr>
            <w:t>Motivering</w:t>
          </w:r>
        </w:p>
      </w:docPartBody>
    </w:docPart>
    <w:docPart>
      <w:docPartPr>
        <w:name w:val="30F7369C841A4DB89806E2D2BC88A332"/>
        <w:category>
          <w:name w:val="Allmänt"/>
          <w:gallery w:val="placeholder"/>
        </w:category>
        <w:types>
          <w:type w:val="bbPlcHdr"/>
        </w:types>
        <w:behaviors>
          <w:behavior w:val="content"/>
        </w:behaviors>
        <w:guid w:val="{0008CD7F-2BF1-4965-909A-EA1CE8B43A2E}"/>
      </w:docPartPr>
      <w:docPartBody>
        <w:p w:rsidR="00000000" w:rsidRDefault="001428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AB"/>
    <w:rsid w:val="006572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65510B2E10471F9124C97C6663E505">
    <w:name w:val="DA65510B2E10471F9124C97C6663E505"/>
  </w:style>
  <w:style w:type="paragraph" w:customStyle="1" w:styleId="A5F09D3842C145638E668C4B5304254B">
    <w:name w:val="A5F09D3842C145638E668C4B5304254B"/>
  </w:style>
  <w:style w:type="paragraph" w:customStyle="1" w:styleId="87ADCFFB5C3E42B9AEF3319A8EB8389F">
    <w:name w:val="87ADCFFB5C3E42B9AEF3319A8EB8389F"/>
  </w:style>
  <w:style w:type="paragraph" w:customStyle="1" w:styleId="E97170D6D558468C9F9E52C60F8F1AA8">
    <w:name w:val="E97170D6D558468C9F9E52C60F8F1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76E3C-9DD2-4D97-A61E-1929AF3C56AD}"/>
</file>

<file path=customXml/itemProps2.xml><?xml version="1.0" encoding="utf-8"?>
<ds:datastoreItem xmlns:ds="http://schemas.openxmlformats.org/officeDocument/2006/customXml" ds:itemID="{E835D6CA-FE87-46AC-9ACB-774C4E98000B}"/>
</file>

<file path=customXml/itemProps3.xml><?xml version="1.0" encoding="utf-8"?>
<ds:datastoreItem xmlns:ds="http://schemas.openxmlformats.org/officeDocument/2006/customXml" ds:itemID="{C4AC7540-498F-47E4-8AB1-26CF4CA5EFFB}"/>
</file>

<file path=docProps/app.xml><?xml version="1.0" encoding="utf-8"?>
<Properties xmlns="http://schemas.openxmlformats.org/officeDocument/2006/extended-properties" xmlns:vt="http://schemas.openxmlformats.org/officeDocument/2006/docPropsVTypes">
  <Template>Normal</Template>
  <TotalTime>24</TotalTime>
  <Pages>2</Pages>
  <Words>218</Words>
  <Characters>1156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Nybyggnation på landsbygden behövs för både fungerande äldreomsorg och fungerande skola</vt:lpstr>
      <vt:lpstr>
      </vt:lpstr>
    </vt:vector>
  </TitlesOfParts>
  <Company>Sveriges riksdag</Company>
  <LinksUpToDate>false</LinksUpToDate>
  <CharactersWithSpaces>1365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