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C93ED0">
        <w:trPr>
          <w:cantSplit/>
          <w:trHeight w:val="1720"/>
        </w:trPr>
        <w:tc>
          <w:tcPr>
            <w:tcW w:w="6024" w:type="dxa"/>
            <w:gridSpan w:val="2"/>
          </w:tcPr>
          <w:p w:rsidR="000C6E9C" w:rsidRPr="00C93ED0" w:rsidRDefault="00D26909" w:rsidP="0020634B">
            <w:pPr>
              <w:pStyle w:val="HuvudRubrik"/>
            </w:pPr>
            <w:r w:rsidRPr="00C93ED0">
              <w:t>Redogörelse till riksdagen</w:t>
            </w:r>
          </w:p>
          <w:p w:rsidR="000C6E9C" w:rsidRPr="00C93ED0" w:rsidRDefault="00AD19E6" w:rsidP="006D0187">
            <w:pPr>
              <w:pStyle w:val="HuvudRubrikRad2"/>
            </w:pPr>
            <w:bookmarkStart w:id="0" w:name="BetänkandeNr"/>
            <w:bookmarkEnd w:id="0"/>
            <w:r w:rsidRPr="00C93ED0">
              <w:t>2008/09</w:t>
            </w:r>
            <w:r w:rsidR="000C6E9C" w:rsidRPr="00C93ED0">
              <w:t>:</w:t>
            </w:r>
            <w:r w:rsidRPr="00C93ED0">
              <w:t>RRS12</w:t>
            </w:r>
          </w:p>
        </w:tc>
        <w:tc>
          <w:tcPr>
            <w:tcW w:w="1418" w:type="dxa"/>
            <w:tcBorders>
              <w:bottom w:val="nil"/>
            </w:tcBorders>
          </w:tcPr>
          <w:p w:rsidR="000C6E9C" w:rsidRPr="00C93ED0" w:rsidRDefault="00C93ED0">
            <w:pPr>
              <w:spacing w:line="230" w:lineRule="auto"/>
              <w:jc w:val="center"/>
            </w:pPr>
            <w:r w:rsidRPr="00C93ED0">
              <w:rPr>
                <w:noProof/>
              </w:rPr>
              <w:drawing>
                <wp:inline distT="0" distB="0" distL="0" distR="0">
                  <wp:extent cx="539750" cy="406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39750" cy="406400"/>
                          </a:xfrm>
                          <a:prstGeom prst="rect">
                            <a:avLst/>
                          </a:prstGeom>
                          <a:noFill/>
                          <a:ln>
                            <a:noFill/>
                          </a:ln>
                        </pic:spPr>
                      </pic:pic>
                    </a:graphicData>
                  </a:graphic>
                </wp:inline>
              </w:drawing>
            </w:r>
          </w:p>
          <w:p w:rsidR="000C6E9C" w:rsidRPr="00C93ED0" w:rsidRDefault="000C6E9C">
            <w:pPr>
              <w:pStyle w:val="Normaltindrag"/>
              <w:jc w:val="center"/>
            </w:pPr>
          </w:p>
          <w:p w:rsidR="000C6E9C" w:rsidRPr="00C93ED0" w:rsidRDefault="000C6E9C">
            <w:pPr>
              <w:pStyle w:val="StatusSida1"/>
            </w:pPr>
          </w:p>
          <w:p w:rsidR="000C6E9C" w:rsidRPr="00C93ED0" w:rsidRDefault="000C6E9C">
            <w:pPr>
              <w:pStyle w:val="UtskriftsdatumSida1"/>
              <w:framePr w:wrap="around"/>
            </w:pPr>
          </w:p>
        </w:tc>
      </w:tr>
      <w:tr w:rsidR="000C6E9C" w:rsidRPr="00C93ED0">
        <w:trPr>
          <w:cantSplit/>
        </w:trPr>
        <w:tc>
          <w:tcPr>
            <w:tcW w:w="6024" w:type="dxa"/>
            <w:gridSpan w:val="2"/>
            <w:tcBorders>
              <w:bottom w:val="single" w:sz="4" w:space="0" w:color="auto"/>
            </w:tcBorders>
          </w:tcPr>
          <w:p w:rsidR="000C6E9C" w:rsidRPr="00C93ED0" w:rsidRDefault="00D26909" w:rsidP="0090612E">
            <w:pPr>
              <w:pStyle w:val="DokumentRubrik"/>
              <w:rPr>
                <w:noProof w:val="0"/>
              </w:rPr>
            </w:pPr>
            <w:bookmarkStart w:id="1" w:name="Huvudrubrik"/>
            <w:bookmarkEnd w:id="1"/>
            <w:r w:rsidRPr="00C93ED0">
              <w:rPr>
                <w:noProof w:val="0"/>
              </w:rPr>
              <w:t xml:space="preserve">Riksrevisionens styrelses redogörelse angående </w:t>
            </w:r>
            <w:r w:rsidR="0090612E" w:rsidRPr="00C93ED0">
              <w:rPr>
                <w:noProof w:val="0"/>
              </w:rPr>
              <w:t>Avveckling av myndigheter</w:t>
            </w:r>
          </w:p>
        </w:tc>
        <w:tc>
          <w:tcPr>
            <w:tcW w:w="1418" w:type="dxa"/>
            <w:tcBorders>
              <w:bottom w:val="nil"/>
            </w:tcBorders>
          </w:tcPr>
          <w:p w:rsidR="000C6E9C" w:rsidRPr="00C93ED0" w:rsidRDefault="000C6E9C"/>
        </w:tc>
      </w:tr>
      <w:tr w:rsidR="000C6E9C" w:rsidRPr="00C93ED0">
        <w:trPr>
          <w:cantSplit/>
          <w:trHeight w:hRule="exact" w:val="360"/>
        </w:trPr>
        <w:tc>
          <w:tcPr>
            <w:tcW w:w="3012" w:type="dxa"/>
          </w:tcPr>
          <w:p w:rsidR="000C6E9C" w:rsidRPr="00C93ED0" w:rsidRDefault="000C6E9C"/>
        </w:tc>
        <w:tc>
          <w:tcPr>
            <w:tcW w:w="3012" w:type="dxa"/>
          </w:tcPr>
          <w:p w:rsidR="000C6E9C" w:rsidRPr="00C93ED0" w:rsidRDefault="000C6E9C"/>
        </w:tc>
        <w:tc>
          <w:tcPr>
            <w:tcW w:w="1418" w:type="dxa"/>
          </w:tcPr>
          <w:p w:rsidR="000C6E9C" w:rsidRPr="00C93ED0" w:rsidRDefault="000C6E9C"/>
        </w:tc>
      </w:tr>
    </w:tbl>
    <w:p w:rsidR="00D26909" w:rsidRPr="00C93ED0" w:rsidRDefault="00D26909" w:rsidP="00D26909">
      <w:pPr>
        <w:pStyle w:val="Rubrik1"/>
        <w:spacing w:after="180"/>
        <w:rPr>
          <w:noProof w:val="0"/>
        </w:rPr>
      </w:pPr>
      <w:bookmarkStart w:id="2" w:name="_Toc215040429"/>
      <w:bookmarkStart w:id="3" w:name="_Toc215454118"/>
      <w:r w:rsidRPr="00C93ED0">
        <w:rPr>
          <w:noProof w:val="0"/>
        </w:rPr>
        <w:t>Sammanfattning</w:t>
      </w:r>
      <w:bookmarkEnd w:id="2"/>
      <w:bookmarkEnd w:id="3"/>
    </w:p>
    <w:p w:rsidR="00C702D4" w:rsidRPr="00C93ED0" w:rsidRDefault="00C702D4" w:rsidP="00C702D4">
      <w:bookmarkStart w:id="4" w:name="TextStart"/>
      <w:bookmarkEnd w:id="4"/>
      <w:r w:rsidRPr="00C93ED0">
        <w:t xml:space="preserve">Riksrevisionen har granskat hur effektivt fem statliga myndigheter avvecklats och om syftet med respektive avveckling har uppnåtts. Riksrevisionens granskning visar inte på några i sig allvarliga brister i dessa avvecklingar men Riksrevisionens sammanfattande bedömning är dock att det funnits utrymme för att genomföra avvecklingarna på ett mer effektivt sätt. </w:t>
      </w:r>
    </w:p>
    <w:p w:rsidR="00C702D4" w:rsidRPr="00C93ED0" w:rsidRDefault="00C702D4" w:rsidP="00C702D4">
      <w:pPr>
        <w:pStyle w:val="Normaltindrag"/>
      </w:pPr>
      <w:r w:rsidRPr="00C93ED0">
        <w:t>Riksrevisionen framhåller vikten av att regeringen vid beslutstillfället a</w:t>
      </w:r>
      <w:r w:rsidRPr="00C93ED0">
        <w:t>n</w:t>
      </w:r>
      <w:r w:rsidRPr="00C93ED0">
        <w:t>ger ett tydligt och dokumenterat syfte med avvecklingen. Detta är viktigt för insynen i processen och uppföljningen av avvecklingarna. Riksrevisionen föreslår också att regeringen överväger att inrätta en funktion för myndighet</w:t>
      </w:r>
      <w:r w:rsidRPr="00C93ED0">
        <w:t>s</w:t>
      </w:r>
      <w:r w:rsidRPr="00C93ED0">
        <w:t>avveckling vid någon av de statliga stabsmyndigheterna.</w:t>
      </w:r>
    </w:p>
    <w:p w:rsidR="00C702D4" w:rsidRPr="00C93ED0" w:rsidRDefault="00C702D4" w:rsidP="00C702D4">
      <w:pPr>
        <w:pStyle w:val="Normaltindrag"/>
      </w:pPr>
      <w:r w:rsidRPr="00C93ED0">
        <w:t>Styrelsen anser att granskningen är intressant, framför allt med avseende på de åtgärder som Riksrevisionen föreslår för att förbättra lärandet och erf</w:t>
      </w:r>
      <w:r w:rsidRPr="00C93ED0">
        <w:t>a</w:t>
      </w:r>
      <w:r w:rsidRPr="00C93ED0">
        <w:t>renhetsutbytet inom området. Att samla in och ta till vara de erfarenheter och den kompetens som finns inom departementen och myndigheterna är enligt styrelsen viktigt för effektiviteten i framtida avvecklingar. Med detta öve</w:t>
      </w:r>
      <w:r w:rsidRPr="00C93ED0">
        <w:t>r</w:t>
      </w:r>
      <w:r w:rsidRPr="00C93ED0">
        <w:t xml:space="preserve">lämnas denna redogörelse till riksdagen. </w:t>
      </w:r>
    </w:p>
    <w:p w:rsidR="00D26909" w:rsidRPr="00C93ED0" w:rsidRDefault="00C702D4" w:rsidP="00D26909">
      <w:r w:rsidRPr="00C93ED0">
        <w:t xml:space="preserve"> </w:t>
      </w:r>
    </w:p>
    <w:p w:rsidR="00D26909" w:rsidRPr="00C93ED0" w:rsidRDefault="00D26909" w:rsidP="00D26909">
      <w:pPr>
        <w:pStyle w:val="Normaltindrag"/>
      </w:pPr>
    </w:p>
    <w:p w:rsidR="00D26909" w:rsidRPr="00C93ED0" w:rsidRDefault="00D26909" w:rsidP="00D26909">
      <w:pPr>
        <w:pStyle w:val="Normaltindrag"/>
        <w:sectPr w:rsidR="00D26909" w:rsidRPr="00C93ED0" w:rsidSect="0033363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26909" w:rsidRPr="00C93ED0" w:rsidRDefault="00D26909" w:rsidP="00D26909">
      <w:pPr>
        <w:pStyle w:val="Rubrik1"/>
        <w:rPr>
          <w:noProof w:val="0"/>
        </w:rPr>
      </w:pPr>
      <w:bookmarkStart w:id="5" w:name="_Toc215040430"/>
      <w:bookmarkStart w:id="6" w:name="_Toc215454119"/>
      <w:r w:rsidRPr="00C93ED0">
        <w:rPr>
          <w:noProof w:val="0"/>
        </w:rPr>
        <w:lastRenderedPageBreak/>
        <w:t>Innehållsförteckning</w:t>
      </w:r>
      <w:bookmarkEnd w:id="5"/>
      <w:bookmarkEnd w:id="6"/>
    </w:p>
    <w:p w:rsidR="00C07864" w:rsidRPr="00C93ED0" w:rsidRDefault="00C07864">
      <w:pPr>
        <w:pStyle w:val="Innehll1"/>
        <w:rPr>
          <w:rFonts w:ascii="Calibri" w:hAnsi="Calibri"/>
          <w:sz w:val="22"/>
          <w:szCs w:val="22"/>
        </w:rPr>
      </w:pPr>
      <w:r w:rsidRPr="00C93ED0">
        <w:t>Sammanfattning</w:t>
      </w:r>
      <w:r w:rsidRPr="00C93ED0">
        <w:tab/>
        <w:t>1</w:t>
      </w:r>
    </w:p>
    <w:p w:rsidR="00C07864" w:rsidRPr="00C93ED0" w:rsidRDefault="00C07864">
      <w:pPr>
        <w:pStyle w:val="Innehll1"/>
        <w:rPr>
          <w:rFonts w:ascii="Calibri" w:hAnsi="Calibri"/>
          <w:sz w:val="22"/>
          <w:szCs w:val="22"/>
        </w:rPr>
      </w:pPr>
      <w:r w:rsidRPr="00C93ED0">
        <w:t>Innehållsförteckning</w:t>
      </w:r>
      <w:r w:rsidRPr="00C93ED0">
        <w:tab/>
        <w:t>2</w:t>
      </w:r>
    </w:p>
    <w:p w:rsidR="00C07864" w:rsidRPr="00C93ED0" w:rsidRDefault="00C07864">
      <w:pPr>
        <w:pStyle w:val="Innehll1"/>
        <w:rPr>
          <w:rFonts w:ascii="Calibri" w:hAnsi="Calibri"/>
          <w:sz w:val="22"/>
          <w:szCs w:val="22"/>
        </w:rPr>
      </w:pPr>
      <w:r w:rsidRPr="00C93ED0">
        <w:t>Styrelsens redogörelse</w:t>
      </w:r>
      <w:r w:rsidRPr="00C93ED0">
        <w:tab/>
        <w:t>3</w:t>
      </w:r>
    </w:p>
    <w:p w:rsidR="00C07864" w:rsidRPr="00C93ED0" w:rsidRDefault="00C07864">
      <w:pPr>
        <w:pStyle w:val="Innehll1"/>
        <w:rPr>
          <w:rFonts w:ascii="Calibri" w:hAnsi="Calibri"/>
          <w:sz w:val="22"/>
          <w:szCs w:val="22"/>
        </w:rPr>
      </w:pPr>
      <w:r w:rsidRPr="00C93ED0">
        <w:t>Riksrevisionens granskning</w:t>
      </w:r>
      <w:r w:rsidRPr="00C93ED0">
        <w:tab/>
        <w:t>4</w:t>
      </w:r>
    </w:p>
    <w:p w:rsidR="00C07864" w:rsidRPr="00C93ED0" w:rsidRDefault="00C07864">
      <w:pPr>
        <w:pStyle w:val="Innehll2"/>
        <w:rPr>
          <w:rFonts w:ascii="Calibri" w:hAnsi="Calibri"/>
          <w:sz w:val="22"/>
          <w:szCs w:val="22"/>
        </w:rPr>
      </w:pPr>
      <w:r w:rsidRPr="00C93ED0">
        <w:t>Bakgrund till granskningen</w:t>
      </w:r>
      <w:r w:rsidRPr="00C93ED0">
        <w:tab/>
        <w:t>4</w:t>
      </w:r>
    </w:p>
    <w:p w:rsidR="00C07864" w:rsidRPr="00C93ED0" w:rsidRDefault="00C07864">
      <w:pPr>
        <w:pStyle w:val="Innehll2"/>
        <w:rPr>
          <w:rFonts w:ascii="Calibri" w:hAnsi="Calibri"/>
          <w:sz w:val="22"/>
          <w:szCs w:val="22"/>
        </w:rPr>
      </w:pPr>
      <w:r w:rsidRPr="00C93ED0">
        <w:t>Riksrevisionens iakttagelser och bedömningar</w:t>
      </w:r>
      <w:r w:rsidRPr="00C93ED0">
        <w:tab/>
        <w:t>6</w:t>
      </w:r>
    </w:p>
    <w:p w:rsidR="00C07864" w:rsidRPr="00C93ED0" w:rsidRDefault="00C07864">
      <w:pPr>
        <w:pStyle w:val="Innehll2"/>
        <w:rPr>
          <w:rFonts w:ascii="Calibri" w:hAnsi="Calibri"/>
          <w:sz w:val="22"/>
          <w:szCs w:val="22"/>
        </w:rPr>
      </w:pPr>
      <w:r w:rsidRPr="00C93ED0">
        <w:t>Riksrevisionens rekommendationer</w:t>
      </w:r>
      <w:r w:rsidRPr="00C93ED0">
        <w:tab/>
        <w:t>10</w:t>
      </w:r>
    </w:p>
    <w:p w:rsidR="00C07864" w:rsidRPr="00C93ED0" w:rsidRDefault="00C07864">
      <w:pPr>
        <w:pStyle w:val="Innehll1"/>
        <w:rPr>
          <w:rFonts w:ascii="Calibri" w:hAnsi="Calibri"/>
          <w:sz w:val="22"/>
          <w:szCs w:val="22"/>
        </w:rPr>
      </w:pPr>
      <w:r w:rsidRPr="00C93ED0">
        <w:t>Styrelsens överväganden</w:t>
      </w:r>
      <w:r w:rsidRPr="00C93ED0">
        <w:tab/>
        <w:t>11</w:t>
      </w:r>
    </w:p>
    <w:p w:rsidR="00D26909" w:rsidRPr="00C93ED0" w:rsidRDefault="00D26909" w:rsidP="00D26909"/>
    <w:p w:rsidR="00D26909" w:rsidRPr="00C93ED0" w:rsidRDefault="00D26909" w:rsidP="00D26909">
      <w:pPr>
        <w:pStyle w:val="Normaltindrag"/>
        <w:sectPr w:rsidR="00D26909" w:rsidRPr="00C93ED0" w:rsidSect="0033363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842F0" w:rsidRPr="00C93ED0" w:rsidRDefault="001842F0" w:rsidP="001842F0">
      <w:pPr>
        <w:pStyle w:val="Rubrik1"/>
        <w:rPr>
          <w:noProof w:val="0"/>
        </w:rPr>
      </w:pPr>
      <w:bookmarkStart w:id="7" w:name="Ordförande"/>
      <w:bookmarkStart w:id="8" w:name="_Toc215454120"/>
      <w:bookmarkEnd w:id="7"/>
      <w:r w:rsidRPr="00C93ED0">
        <w:rPr>
          <w:noProof w:val="0"/>
        </w:rPr>
        <w:t>Styrelsens redogörelse</w:t>
      </w:r>
      <w:bookmarkEnd w:id="8"/>
    </w:p>
    <w:p w:rsidR="001842F0" w:rsidRPr="00C93ED0" w:rsidRDefault="001842F0" w:rsidP="001842F0">
      <w:r w:rsidRPr="00C93ED0">
        <w:t xml:space="preserve">Riksrevisionens styrelse överlämnar denna redogörelse till riksdagen. </w:t>
      </w:r>
    </w:p>
    <w:p w:rsidR="001842F0" w:rsidRPr="00C93ED0" w:rsidRDefault="001842F0" w:rsidP="001842F0">
      <w:pPr>
        <w:pStyle w:val="Normaltindrag"/>
      </w:pPr>
    </w:p>
    <w:p w:rsidR="001842F0" w:rsidRPr="00C93ED0" w:rsidRDefault="001842F0" w:rsidP="001842F0">
      <w:pPr>
        <w:pStyle w:val="Normaltindrag"/>
      </w:pPr>
      <w:bookmarkStart w:id="9" w:name="Nästa_Hpunkt"/>
      <w:bookmarkEnd w:id="9"/>
    </w:p>
    <w:p w:rsidR="001842F0" w:rsidRPr="00C93ED0" w:rsidRDefault="001842F0" w:rsidP="001842F0">
      <w:pPr>
        <w:pStyle w:val="Utskriftsdatum"/>
      </w:pPr>
      <w:r w:rsidRPr="00C93ED0">
        <w:t xml:space="preserve">Stockholm den 19 november 2008 </w:t>
      </w:r>
    </w:p>
    <w:p w:rsidR="001842F0" w:rsidRPr="00C93ED0" w:rsidRDefault="001842F0" w:rsidP="001842F0">
      <w:r w:rsidRPr="00C93ED0">
        <w:t>På Riksrevisionens styrelses vägnar</w:t>
      </w:r>
    </w:p>
    <w:p w:rsidR="001842F0" w:rsidRPr="00C93ED0" w:rsidRDefault="001842F0" w:rsidP="001842F0">
      <w:pPr>
        <w:pStyle w:val="Normaltindrag"/>
      </w:pPr>
    </w:p>
    <w:p w:rsidR="001842F0" w:rsidRPr="00C93ED0" w:rsidRDefault="001842F0" w:rsidP="001842F0">
      <w:pPr>
        <w:pStyle w:val="Normaltindrag"/>
      </w:pPr>
    </w:p>
    <w:p w:rsidR="001842F0" w:rsidRPr="00C93ED0" w:rsidRDefault="001842F0" w:rsidP="00AD19E6">
      <w:pPr>
        <w:pStyle w:val="Ordfranden"/>
        <w:rPr>
          <w:noProof w:val="0"/>
        </w:rPr>
      </w:pPr>
      <w:r w:rsidRPr="00C93ED0">
        <w:rPr>
          <w:noProof w:val="0"/>
        </w:rPr>
        <w:t>Tommy Waidelich</w:t>
      </w:r>
    </w:p>
    <w:p w:rsidR="001842F0" w:rsidRPr="00C93ED0" w:rsidRDefault="001842F0" w:rsidP="001842F0">
      <w:pPr>
        <w:pStyle w:val="Normaltindrag"/>
      </w:pPr>
    </w:p>
    <w:p w:rsidR="001842F0" w:rsidRPr="00C93ED0" w:rsidRDefault="001842F0" w:rsidP="001842F0">
      <w:pPr>
        <w:pStyle w:val="Normaltindrag"/>
      </w:pPr>
    </w:p>
    <w:p w:rsidR="001842F0" w:rsidRPr="00C93ED0" w:rsidRDefault="001842F0" w:rsidP="001842F0">
      <w:pPr>
        <w:pStyle w:val="Normaltindrag"/>
      </w:pPr>
    </w:p>
    <w:p w:rsidR="001842F0" w:rsidRPr="00C93ED0" w:rsidRDefault="001842F0" w:rsidP="001842F0">
      <w:pPr>
        <w:pStyle w:val="Normaltindrag"/>
        <w:rPr>
          <w:i/>
        </w:rPr>
      </w:pPr>
      <w:r w:rsidRPr="00C93ED0">
        <w:tab/>
      </w:r>
      <w:r w:rsidRPr="00C93ED0">
        <w:tab/>
      </w:r>
      <w:r w:rsidR="005C4146" w:rsidRPr="00C93ED0">
        <w:rPr>
          <w:i/>
        </w:rPr>
        <w:t>Mats Midsander</w:t>
      </w:r>
    </w:p>
    <w:p w:rsidR="001842F0" w:rsidRPr="00C93ED0" w:rsidRDefault="001842F0" w:rsidP="001842F0">
      <w:pPr>
        <w:pStyle w:val="Normaltindrag"/>
      </w:pPr>
    </w:p>
    <w:p w:rsidR="001842F0" w:rsidRPr="00C93ED0" w:rsidRDefault="001842F0" w:rsidP="001842F0">
      <w:pPr>
        <w:pStyle w:val="Normaltindrag"/>
      </w:pPr>
    </w:p>
    <w:p w:rsidR="001842F0" w:rsidRPr="00C93ED0" w:rsidRDefault="001842F0" w:rsidP="001842F0">
      <w:pPr>
        <w:pStyle w:val="Normaltindrag"/>
      </w:pPr>
    </w:p>
    <w:p w:rsidR="001842F0" w:rsidRPr="00C93ED0" w:rsidRDefault="001842F0" w:rsidP="00AD19E6">
      <w:pPr>
        <w:pStyle w:val="Deltagare"/>
        <w:rPr>
          <w:noProof w:val="0"/>
        </w:rPr>
      </w:pPr>
      <w:r w:rsidRPr="00C93ED0">
        <w:rPr>
          <w:noProof w:val="0"/>
        </w:rPr>
        <w:t xml:space="preserve">Följande ledamöter har deltagit i beslutet: Tommy Waidelich (s), Tobias Krantz (fp), Anne-Marie Pålsson (m), </w:t>
      </w:r>
      <w:r w:rsidR="00604F32" w:rsidRPr="00C93ED0">
        <w:rPr>
          <w:noProof w:val="0"/>
        </w:rPr>
        <w:t xml:space="preserve">Agneta Lundberg </w:t>
      </w:r>
      <w:r w:rsidRPr="00C93ED0">
        <w:rPr>
          <w:noProof w:val="0"/>
        </w:rPr>
        <w:t>(s), Ewa Thalén Finné (m), Alf Eriksson (s), Per Rosengren (v), Björn Hamilton (m), Margareta Andersson( c), Helena Hillar Rosenqvist (mp) och Torsten Lindström (kd).</w:t>
      </w:r>
    </w:p>
    <w:p w:rsidR="00D26909" w:rsidRPr="00C93ED0" w:rsidRDefault="00D26909" w:rsidP="00D26909">
      <w:pPr>
        <w:pStyle w:val="Normaltindrag"/>
      </w:pPr>
    </w:p>
    <w:p w:rsidR="00D26909" w:rsidRPr="00C93ED0" w:rsidRDefault="00D26909" w:rsidP="00D26909">
      <w:pPr>
        <w:pStyle w:val="Normaltindrag"/>
      </w:pPr>
      <w:bookmarkStart w:id="10" w:name="Deltagare"/>
      <w:bookmarkEnd w:id="10"/>
    </w:p>
    <w:p w:rsidR="00D26909" w:rsidRPr="00C93ED0" w:rsidRDefault="00D26909" w:rsidP="00D26909">
      <w:pPr>
        <w:pStyle w:val="Normaltindrag"/>
      </w:pPr>
    </w:p>
    <w:p w:rsidR="00D26909" w:rsidRPr="00C93ED0" w:rsidRDefault="00D26909" w:rsidP="00D26909">
      <w:pPr>
        <w:pStyle w:val="Normaltindrag"/>
        <w:sectPr w:rsidR="00D26909" w:rsidRPr="00C93ED0" w:rsidSect="0033363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26909" w:rsidRPr="00C93ED0" w:rsidRDefault="00D26909" w:rsidP="00D26909">
      <w:pPr>
        <w:pStyle w:val="Rubrik1"/>
        <w:rPr>
          <w:noProof w:val="0"/>
        </w:rPr>
      </w:pPr>
      <w:bookmarkStart w:id="11" w:name="_Toc215040432"/>
      <w:bookmarkStart w:id="12" w:name="_Toc215454121"/>
      <w:r w:rsidRPr="00C93ED0">
        <w:rPr>
          <w:noProof w:val="0"/>
        </w:rPr>
        <w:t>Riksrevisionens granskning</w:t>
      </w:r>
      <w:bookmarkEnd w:id="11"/>
      <w:bookmarkEnd w:id="12"/>
    </w:p>
    <w:p w:rsidR="00C702D4" w:rsidRPr="00C93ED0" w:rsidRDefault="00C702D4" w:rsidP="00C702D4">
      <w:r w:rsidRPr="00C93ED0">
        <w:t xml:space="preserve">Riksrevisionen har granskat fem myndighetsavvecklingar som genomfördes under 2007. Resultatet av granskningen har redovisats i rapporten </w:t>
      </w:r>
      <w:r w:rsidRPr="00C93ED0">
        <w:rPr>
          <w:i/>
        </w:rPr>
        <w:t xml:space="preserve">Avveckling av myndigheter </w:t>
      </w:r>
      <w:r w:rsidRPr="00C93ED0">
        <w:t>(RiR 2008:18). Rapporten har beslutats av riksrevisor Eva Lindström, och den publicerades den 13 oktober 2008.</w:t>
      </w:r>
    </w:p>
    <w:p w:rsidR="00C702D4" w:rsidRPr="00C93ED0" w:rsidRDefault="00C702D4" w:rsidP="00C702D4">
      <w:pPr>
        <w:pStyle w:val="Rubrik2"/>
      </w:pPr>
      <w:bookmarkStart w:id="13" w:name="_Toc215040433"/>
      <w:bookmarkStart w:id="14" w:name="_Toc215454122"/>
      <w:r w:rsidRPr="00C93ED0">
        <w:t>Bakgrund till granskningen</w:t>
      </w:r>
      <w:bookmarkEnd w:id="13"/>
      <w:bookmarkEnd w:id="14"/>
    </w:p>
    <w:p w:rsidR="00C702D4" w:rsidRPr="00C93ED0" w:rsidRDefault="00C702D4" w:rsidP="00C702D4">
      <w:r w:rsidRPr="00C93ED0">
        <w:t>Riksrevisionen har i en förstudie studerat fyra myndighetsavvecklingar och funnit ett antal problemindikatorer såsom bristande beslutsunderlag, tidsbrist och ekonomiadministrativa problem. Det finns inga tecken på att omstrukt</w:t>
      </w:r>
      <w:r w:rsidRPr="00C93ED0">
        <w:t>u</w:t>
      </w:r>
      <w:r w:rsidRPr="00C93ED0">
        <w:t>reringarna i statsförvaltningen kommer att minska, tvärtom pågår och plan</w:t>
      </w:r>
      <w:r w:rsidRPr="00C93ED0">
        <w:t>e</w:t>
      </w:r>
      <w:r w:rsidRPr="00C93ED0">
        <w:t>ras ett flertal avvecklingar och sammanslagningar av myndigheter. För att upprätthålla förtroendet för förvaltningen i staten är det viktigt att dessa pr</w:t>
      </w:r>
      <w:r w:rsidRPr="00C93ED0">
        <w:t>o</w:t>
      </w:r>
      <w:r w:rsidRPr="00C93ED0">
        <w:t xml:space="preserve">cesser sker effektivt och i enlighet med gällande regler. </w:t>
      </w:r>
    </w:p>
    <w:p w:rsidR="00C702D4" w:rsidRPr="00C93ED0" w:rsidRDefault="00C702D4" w:rsidP="00C702D4">
      <w:pPr>
        <w:pStyle w:val="Normaltindrag"/>
      </w:pPr>
      <w:r w:rsidRPr="00C93ED0">
        <w:t>I en granskning av strukturförändringar i statsförvaltningen i början av 1990-talet konstaterade dåvarande Riksdagens revisorer att den grundlägga</w:t>
      </w:r>
      <w:r w:rsidRPr="00C93ED0">
        <w:t>n</w:t>
      </w:r>
      <w:r w:rsidRPr="00C93ED0">
        <w:t>de analys som bör föregå varje omstrukturering i vissa fall var otillräcklig eller saknades helt.</w:t>
      </w:r>
      <w:r w:rsidRPr="00C93ED0">
        <w:rPr>
          <w:rStyle w:val="Fotnotsreferens"/>
        </w:rPr>
        <w:footnoteReference w:id="1"/>
      </w:r>
      <w:r w:rsidRPr="00C93ED0">
        <w:t xml:space="preserve"> Revisorerna konstaterade också att effektutvärderingar var sällsynta och att konsekvenserna av omstruktureringarna i stort sett var okända. </w:t>
      </w:r>
    </w:p>
    <w:p w:rsidR="00C702D4" w:rsidRPr="00C93ED0" w:rsidRDefault="00C702D4" w:rsidP="00C702D4">
      <w:pPr>
        <w:pStyle w:val="Normaltindrag"/>
      </w:pPr>
      <w:r w:rsidRPr="00C93ED0">
        <w:t xml:space="preserve">Riksrevisionens granskning avser fem myndigheter som avvecklades under 2007. Riksrevisionen framhåller inledningsvis i sin granskning att det är väsentligt att dra lärdom av tidigare erfarenheter för att kunna genomföra organisationsförändringar så effektivt som möjligt. Ett övergripande syfte med granskningen har varit att bidra till en ökad kunskap på området. </w:t>
      </w:r>
    </w:p>
    <w:p w:rsidR="00C702D4" w:rsidRPr="00C93ED0" w:rsidRDefault="00C702D4" w:rsidP="00C702D4">
      <w:pPr>
        <w:autoSpaceDE w:val="0"/>
        <w:autoSpaceDN w:val="0"/>
        <w:adjustRightInd w:val="0"/>
        <w:rPr>
          <w:b/>
        </w:rPr>
      </w:pPr>
    </w:p>
    <w:p w:rsidR="00C702D4" w:rsidRPr="00C93ED0" w:rsidRDefault="00C702D4" w:rsidP="00C702D4">
      <w:pPr>
        <w:autoSpaceDE w:val="0"/>
        <w:autoSpaceDN w:val="0"/>
        <w:adjustRightInd w:val="0"/>
        <w:rPr>
          <w:b/>
        </w:rPr>
      </w:pPr>
      <w:r w:rsidRPr="00C93ED0">
        <w:rPr>
          <w:b/>
        </w:rPr>
        <w:t>De avvecklade myndigheterna</w:t>
      </w:r>
    </w:p>
    <w:p w:rsidR="00C702D4" w:rsidRPr="00C93ED0" w:rsidRDefault="00C702D4" w:rsidP="00C702D4">
      <w:r w:rsidRPr="00C93ED0">
        <w:t>De fem myndighetsavvecklingar som Riksrevisionen har granskat avser A</w:t>
      </w:r>
      <w:r w:rsidRPr="00C93ED0">
        <w:t>r</w:t>
      </w:r>
      <w:r w:rsidRPr="00C93ED0">
        <w:t>betslivsinstitutet, Djurskyddsmyndigheten, Institutet för psykosocial medicin, Integrationsverket och Nämnden för offentlig upphandling.</w:t>
      </w:r>
    </w:p>
    <w:p w:rsidR="00C702D4" w:rsidRPr="00C93ED0" w:rsidRDefault="00C702D4" w:rsidP="00C702D4">
      <w:pPr>
        <w:pStyle w:val="Normaltindrag"/>
      </w:pPr>
    </w:p>
    <w:p w:rsidR="00C702D4" w:rsidRPr="00C93ED0" w:rsidRDefault="00C702D4" w:rsidP="00C702D4">
      <w:pPr>
        <w:autoSpaceDE w:val="0"/>
        <w:autoSpaceDN w:val="0"/>
        <w:adjustRightInd w:val="0"/>
        <w:rPr>
          <w:b/>
          <w:i/>
        </w:rPr>
      </w:pPr>
      <w:r w:rsidRPr="00C93ED0">
        <w:rPr>
          <w:b/>
          <w:i/>
        </w:rPr>
        <w:t>Arbetslivsinstitutet</w:t>
      </w:r>
    </w:p>
    <w:p w:rsidR="00C702D4" w:rsidRPr="00C93ED0" w:rsidRDefault="00C702D4" w:rsidP="00C702D4">
      <w:pPr>
        <w:autoSpaceDE w:val="0"/>
        <w:autoSpaceDN w:val="0"/>
        <w:adjustRightInd w:val="0"/>
      </w:pPr>
      <w:r w:rsidRPr="00C93ED0">
        <w:t>Myndigheten Arbetslivsinstitutet grundades 1995. Institutets uppdrag har varit att bedriva och främja forskning, utbildning och utvecklingsprojekt som rör arbetsliv, arbetsmiljö och relationerna på arbetsmarknaden. Nedläggnin</w:t>
      </w:r>
      <w:r w:rsidRPr="00C93ED0">
        <w:t>g</w:t>
      </w:r>
      <w:r w:rsidRPr="00C93ED0">
        <w:t>en av Arbetslivsinstitutet innebar att institutets forskningsverksamhet avvec</w:t>
      </w:r>
      <w:r w:rsidRPr="00C93ED0">
        <w:t>k</w:t>
      </w:r>
      <w:r w:rsidRPr="00C93ED0">
        <w:t>lades i myndighetsform. I stället skulle sådan forskning fortsättningsvis b</w:t>
      </w:r>
      <w:r w:rsidRPr="00C93ED0">
        <w:t>e</w:t>
      </w:r>
      <w:r w:rsidRPr="00C93ED0">
        <w:t>dömas av forskningsfinansiärer i konkurrens på sedvanligt sätt. Från den 1 juli 2007 övertog avvecklingsmyndigheten arbetsgivaransvaret från Arbet</w:t>
      </w:r>
      <w:r w:rsidRPr="00C93ED0">
        <w:t>s</w:t>
      </w:r>
      <w:r w:rsidRPr="00C93ED0">
        <w:t xml:space="preserve">livsinstitutet för 271 personer. </w:t>
      </w:r>
    </w:p>
    <w:p w:rsidR="00C702D4" w:rsidRPr="00C93ED0" w:rsidRDefault="00C702D4" w:rsidP="00C702D4">
      <w:pPr>
        <w:pStyle w:val="Normaltindrag"/>
      </w:pPr>
    </w:p>
    <w:p w:rsidR="00C702D4" w:rsidRPr="00C93ED0" w:rsidRDefault="00C702D4" w:rsidP="00C702D4">
      <w:pPr>
        <w:autoSpaceDE w:val="0"/>
        <w:autoSpaceDN w:val="0"/>
        <w:adjustRightInd w:val="0"/>
        <w:rPr>
          <w:b/>
          <w:i/>
        </w:rPr>
      </w:pPr>
      <w:r w:rsidRPr="00C93ED0">
        <w:rPr>
          <w:b/>
          <w:i/>
        </w:rPr>
        <w:t>Djurskyddsmyndigheten</w:t>
      </w:r>
    </w:p>
    <w:p w:rsidR="00C702D4" w:rsidRPr="00C93ED0" w:rsidRDefault="00C702D4" w:rsidP="00C702D4">
      <w:pPr>
        <w:autoSpaceDE w:val="0"/>
        <w:autoSpaceDN w:val="0"/>
        <w:adjustRightInd w:val="0"/>
        <w:rPr>
          <w:b/>
        </w:rPr>
      </w:pPr>
      <w:r w:rsidRPr="00C93ED0">
        <w:t>Djurskyddsmyndigheten inrättades 2004. Myndighetens mål har varit att säkerställa ett gott djurskydd. Avvecklingen av Djurskyddsmyndigheten innebar att Jordbruksverket övertog alla de uppgifter som tidigare åvilade Djurskyddsmyndigheten. I regeringens uppdrag till Jordbruksverket beton</w:t>
      </w:r>
      <w:r w:rsidRPr="00C93ED0">
        <w:t>a</w:t>
      </w:r>
      <w:r w:rsidRPr="00C93ED0">
        <w:t xml:space="preserve">des att verksamheten bör organiseras utifrån en helhetssyn som innefattar såväl djurhälsa som animalieproduktion och att myndigheten bör vara vaksam på den intressekonflikt som kan finnas bland annat mellan dessa. </w:t>
      </w:r>
    </w:p>
    <w:p w:rsidR="00C702D4" w:rsidRPr="00C93ED0" w:rsidRDefault="00C702D4" w:rsidP="00C702D4">
      <w:pPr>
        <w:autoSpaceDE w:val="0"/>
        <w:autoSpaceDN w:val="0"/>
        <w:adjustRightInd w:val="0"/>
      </w:pPr>
    </w:p>
    <w:p w:rsidR="00C702D4" w:rsidRPr="00C93ED0" w:rsidRDefault="00C702D4" w:rsidP="00C702D4">
      <w:pPr>
        <w:autoSpaceDE w:val="0"/>
        <w:autoSpaceDN w:val="0"/>
        <w:adjustRightInd w:val="0"/>
        <w:rPr>
          <w:b/>
          <w:i/>
        </w:rPr>
      </w:pPr>
      <w:r w:rsidRPr="00C93ED0">
        <w:rPr>
          <w:b/>
          <w:i/>
        </w:rPr>
        <w:t>Institutet för psykosocial medicin</w:t>
      </w:r>
    </w:p>
    <w:p w:rsidR="00C702D4" w:rsidRPr="00C93ED0" w:rsidRDefault="00C702D4" w:rsidP="00C702D4">
      <w:pPr>
        <w:autoSpaceDE w:val="0"/>
        <w:autoSpaceDN w:val="0"/>
        <w:adjustRightInd w:val="0"/>
        <w:rPr>
          <w:rFonts w:ascii="ScalaSans-Regular" w:hAnsi="ScalaSans-Regular" w:cs="ScalaSans-Regular"/>
          <w:sz w:val="21"/>
          <w:szCs w:val="21"/>
        </w:rPr>
      </w:pPr>
      <w:r w:rsidRPr="00C93ED0">
        <w:t>Institutet för psykosocial medicin (IPM) inrättades 1980. Myndighetens up</w:t>
      </w:r>
      <w:r w:rsidRPr="00C93ED0">
        <w:t>p</w:t>
      </w:r>
      <w:r w:rsidRPr="00C93ED0">
        <w:t>gift har varit att bedriva och främja forskning i psykosocial medicin</w:t>
      </w:r>
      <w:r w:rsidRPr="00C93ED0">
        <w:rPr>
          <w:rFonts w:ascii="ScalaSans-Regular" w:hAnsi="ScalaSans-Regular" w:cs="ScalaSans-Regular"/>
          <w:sz w:val="21"/>
          <w:szCs w:val="21"/>
        </w:rPr>
        <w:t xml:space="preserve">. </w:t>
      </w:r>
      <w:r w:rsidRPr="00C93ED0">
        <w:t>Rege</w:t>
      </w:r>
      <w:r w:rsidRPr="00C93ED0">
        <w:t>r</w:t>
      </w:r>
      <w:r w:rsidRPr="00C93ED0">
        <w:t>ingen gav under 2004 Statskontoret i uppdrag att utreda och föreslå andra organisationsformer än myndighetsformen för IPM. Statskontoret föreslog att forskningsverksamheten som helhet skulle överföras till det ordinarie fors</w:t>
      </w:r>
      <w:r w:rsidRPr="00C93ED0">
        <w:t>k</w:t>
      </w:r>
      <w:r w:rsidRPr="00C93ED0">
        <w:t>ningsväsendet. Vid avvecklingen av IPM överfördes den huvudsakliga ver</w:t>
      </w:r>
      <w:r w:rsidRPr="00C93ED0">
        <w:t>k</w:t>
      </w:r>
      <w:r w:rsidRPr="00C93ED0">
        <w:t>samheten till Stockholms universitet.</w:t>
      </w:r>
      <w:r w:rsidRPr="00C93ED0">
        <w:rPr>
          <w:rFonts w:ascii="ScalaSans-Regular" w:hAnsi="ScalaSans-Regular" w:cs="ScalaSans-Regular"/>
          <w:sz w:val="21"/>
          <w:szCs w:val="21"/>
        </w:rPr>
        <w:t xml:space="preserve"> </w:t>
      </w:r>
    </w:p>
    <w:p w:rsidR="00C702D4" w:rsidRPr="00C93ED0" w:rsidRDefault="00C702D4" w:rsidP="00C702D4">
      <w:pPr>
        <w:autoSpaceDE w:val="0"/>
        <w:autoSpaceDN w:val="0"/>
        <w:adjustRightInd w:val="0"/>
        <w:rPr>
          <w:rFonts w:ascii="ScalaSans-Regular" w:hAnsi="ScalaSans-Regular" w:cs="ScalaSans-Regular"/>
          <w:sz w:val="21"/>
          <w:szCs w:val="21"/>
        </w:rPr>
      </w:pPr>
    </w:p>
    <w:p w:rsidR="00C702D4" w:rsidRPr="00C93ED0" w:rsidRDefault="00C702D4" w:rsidP="00C702D4">
      <w:pPr>
        <w:autoSpaceDE w:val="0"/>
        <w:autoSpaceDN w:val="0"/>
        <w:adjustRightInd w:val="0"/>
        <w:rPr>
          <w:b/>
          <w:i/>
        </w:rPr>
      </w:pPr>
      <w:r w:rsidRPr="00C93ED0">
        <w:rPr>
          <w:b/>
          <w:i/>
        </w:rPr>
        <w:t>Integrationsverket</w:t>
      </w:r>
    </w:p>
    <w:p w:rsidR="00C702D4" w:rsidRPr="00C93ED0" w:rsidRDefault="00C702D4" w:rsidP="00C702D4">
      <w:pPr>
        <w:autoSpaceDE w:val="0"/>
        <w:autoSpaceDN w:val="0"/>
        <w:adjustRightInd w:val="0"/>
      </w:pPr>
      <w:r w:rsidRPr="00C93ED0">
        <w:t>Integrationsverket bildades 1998. Myndigheten har haft ett övergripande ansvar för att integrationspolitiska mål och synsätt får genomslag på olika samhällsområden och för att aktivt stimulera integrationsprocesserna i sa</w:t>
      </w:r>
      <w:r w:rsidRPr="00C93ED0">
        <w:t>m</w:t>
      </w:r>
      <w:r w:rsidRPr="00C93ED0">
        <w:t>hället. Avvecklingen av Integrationsverket innebar att verkets analysver</w:t>
      </w:r>
      <w:r w:rsidRPr="00C93ED0">
        <w:t>k</w:t>
      </w:r>
      <w:r w:rsidRPr="00C93ED0">
        <w:t>samhet och internationella arbete med integration avvecklades. I mars 2007 beslutade regeringen att övrig verksamhet skulle föras över från Integration</w:t>
      </w:r>
      <w:r w:rsidRPr="00C93ED0">
        <w:t>s</w:t>
      </w:r>
      <w:r w:rsidRPr="00C93ED0">
        <w:t>verket till nya huvudmän, bl.a. Migrationsverket, länsstyrelserna och Stati</w:t>
      </w:r>
      <w:r w:rsidRPr="00C93ED0">
        <w:t>s</w:t>
      </w:r>
      <w:r w:rsidRPr="00C93ED0">
        <w:t>tiska Centralbyrån.</w:t>
      </w:r>
    </w:p>
    <w:p w:rsidR="00C702D4" w:rsidRPr="00C93ED0" w:rsidRDefault="00C702D4" w:rsidP="00C702D4">
      <w:pPr>
        <w:autoSpaceDE w:val="0"/>
        <w:autoSpaceDN w:val="0"/>
        <w:adjustRightInd w:val="0"/>
      </w:pPr>
    </w:p>
    <w:p w:rsidR="00C702D4" w:rsidRPr="00C93ED0" w:rsidRDefault="00C702D4" w:rsidP="00C702D4">
      <w:pPr>
        <w:autoSpaceDE w:val="0"/>
        <w:autoSpaceDN w:val="0"/>
        <w:adjustRightInd w:val="0"/>
        <w:rPr>
          <w:b/>
          <w:i/>
        </w:rPr>
      </w:pPr>
      <w:r w:rsidRPr="00C93ED0">
        <w:rPr>
          <w:b/>
          <w:i/>
        </w:rPr>
        <w:t>Nämnden för offentlig upphandling</w:t>
      </w:r>
    </w:p>
    <w:p w:rsidR="00C702D4" w:rsidRPr="00C93ED0" w:rsidRDefault="00C702D4" w:rsidP="00C702D4">
      <w:pPr>
        <w:autoSpaceDE w:val="0"/>
        <w:autoSpaceDN w:val="0"/>
        <w:adjustRightInd w:val="0"/>
      </w:pPr>
      <w:r w:rsidRPr="00C93ED0">
        <w:t>Nämnden för offentlig upphandling (NOU) bildades 1993. Myndighetens huvudsakliga uppgift har varit att utöva tillsyn över den offentliga upphan</w:t>
      </w:r>
      <w:r w:rsidRPr="00C93ED0">
        <w:t>d</w:t>
      </w:r>
      <w:r w:rsidRPr="00C93ED0">
        <w:t>lingen. Regeringen föreslog en avveckling av NOU i vårpropositionen för 2007. Riksdagen beslutade den 20 juni 2007 att NOU skulle avvecklas, och därefter skickades ett erbjudande till personalen om att övergå till Konku</w:t>
      </w:r>
      <w:r w:rsidRPr="00C93ED0">
        <w:t>r</w:t>
      </w:r>
      <w:r w:rsidRPr="00C93ED0">
        <w:t>rensverket i enlighet med reglerna för så kallad verksamhetsövergång.</w:t>
      </w:r>
    </w:p>
    <w:p w:rsidR="00C702D4" w:rsidRPr="00C93ED0" w:rsidRDefault="00C702D4" w:rsidP="00C702D4">
      <w:pPr>
        <w:autoSpaceDE w:val="0"/>
        <w:autoSpaceDN w:val="0"/>
        <w:adjustRightInd w:val="0"/>
      </w:pPr>
    </w:p>
    <w:p w:rsidR="00D17077" w:rsidRPr="00C93ED0" w:rsidRDefault="00D17077" w:rsidP="00D17077">
      <w:pPr>
        <w:pStyle w:val="Normaltindrag"/>
      </w:pPr>
    </w:p>
    <w:p w:rsidR="00D17077" w:rsidRPr="00C93ED0" w:rsidRDefault="00D17077" w:rsidP="00D17077">
      <w:pPr>
        <w:pStyle w:val="Normaltindrag"/>
      </w:pPr>
    </w:p>
    <w:p w:rsidR="00D17077" w:rsidRPr="00C93ED0" w:rsidRDefault="00D17077" w:rsidP="00D17077">
      <w:pPr>
        <w:pStyle w:val="Normaltindrag"/>
      </w:pPr>
    </w:p>
    <w:p w:rsidR="00C702D4" w:rsidRPr="00C93ED0" w:rsidRDefault="00C702D4" w:rsidP="00C702D4">
      <w:pPr>
        <w:rPr>
          <w:b/>
        </w:rPr>
      </w:pPr>
      <w:r w:rsidRPr="00C93ED0">
        <w:rPr>
          <w:b/>
        </w:rPr>
        <w:t>Riksrevisionens revisionsfrågor</w:t>
      </w:r>
    </w:p>
    <w:p w:rsidR="00C702D4" w:rsidRPr="00C93ED0" w:rsidRDefault="00C702D4" w:rsidP="00C702D4">
      <w:pPr>
        <w:rPr>
          <w:i/>
          <w:iCs/>
        </w:rPr>
      </w:pPr>
      <w:r w:rsidRPr="00C93ED0">
        <w:t xml:space="preserve">Syftet med granskningen har varit att ge svar på frågan </w:t>
      </w:r>
      <w:r w:rsidRPr="00C93ED0">
        <w:rPr>
          <w:i/>
          <w:iCs/>
        </w:rPr>
        <w:t>om regeringens org</w:t>
      </w:r>
      <w:r w:rsidRPr="00C93ED0">
        <w:rPr>
          <w:i/>
          <w:iCs/>
        </w:rPr>
        <w:t>a</w:t>
      </w:r>
      <w:r w:rsidRPr="00C93ED0">
        <w:rPr>
          <w:i/>
          <w:iCs/>
        </w:rPr>
        <w:t xml:space="preserve">nisationsförändringar i form av avveckling av myndigheter har genomförts på ett effektivt sätt och om syftena med omstruktureringen uppnåtts. </w:t>
      </w:r>
    </w:p>
    <w:p w:rsidR="00C702D4" w:rsidRPr="00C93ED0" w:rsidRDefault="00C702D4" w:rsidP="00C702D4"/>
    <w:p w:rsidR="00C702D4" w:rsidRPr="00C93ED0" w:rsidRDefault="00C702D4" w:rsidP="00C47012">
      <w:pPr>
        <w:spacing w:before="0"/>
      </w:pPr>
      <w:r w:rsidRPr="00C93ED0">
        <w:t>Följande delfrågor behandlas i rapporten:</w:t>
      </w:r>
    </w:p>
    <w:p w:rsidR="00C702D4" w:rsidRPr="00C93ED0" w:rsidRDefault="00C702D4" w:rsidP="00C47012">
      <w:pPr>
        <w:pStyle w:val="PunktlistaBomb"/>
      </w:pPr>
      <w:r w:rsidRPr="00C93ED0">
        <w:t>Har beslutet om avveckling fattats i enlighet med gällande regler?</w:t>
      </w:r>
    </w:p>
    <w:p w:rsidR="00C702D4" w:rsidRPr="00C93ED0" w:rsidRDefault="00C702D4" w:rsidP="00C47012">
      <w:pPr>
        <w:pStyle w:val="PunktlistaBomb"/>
        <w:spacing w:before="0"/>
      </w:pPr>
      <w:r w:rsidRPr="00C93ED0">
        <w:t xml:space="preserve">Har avvecklingen skett på ett effektivt sätt? </w:t>
      </w:r>
    </w:p>
    <w:p w:rsidR="00C702D4" w:rsidRPr="00C93ED0" w:rsidRDefault="00C702D4" w:rsidP="00AD19E6">
      <w:r w:rsidRPr="00C93ED0">
        <w:t>En utgångspunkt för Riksrevisionens granskning är regeringsformen, rik</w:t>
      </w:r>
      <w:r w:rsidRPr="00C93ED0">
        <w:t>s</w:t>
      </w:r>
      <w:r w:rsidRPr="00C93ED0">
        <w:t>dagsordningen och Regeringskansliets riktlinjer för arbete med organisations- och strukturförändringar som utgår ifrån att såväl riksdagen som regeringen har ett behov av information då regeringen beslutar om omstrukturering av statsförvaltningen.</w:t>
      </w:r>
    </w:p>
    <w:p w:rsidR="00C702D4" w:rsidRPr="00C93ED0" w:rsidRDefault="00C702D4" w:rsidP="00C702D4">
      <w:pPr>
        <w:pStyle w:val="Rubrik2"/>
      </w:pPr>
      <w:bookmarkStart w:id="15" w:name="_Toc215040434"/>
      <w:bookmarkStart w:id="16" w:name="_Toc215454123"/>
      <w:r w:rsidRPr="00C93ED0">
        <w:t>Riksrevisionens iakttagelser och bedömningar</w:t>
      </w:r>
      <w:bookmarkEnd w:id="15"/>
      <w:bookmarkEnd w:id="16"/>
    </w:p>
    <w:p w:rsidR="00C702D4" w:rsidRPr="00C93ED0" w:rsidRDefault="00C702D4" w:rsidP="00C702D4"/>
    <w:p w:rsidR="00C702D4" w:rsidRPr="00C93ED0" w:rsidRDefault="00C702D4" w:rsidP="00C702D4">
      <w:r w:rsidRPr="00C93ED0">
        <w:t>Riksrevisionen anser att följande kan användas som normerande utgång</w:t>
      </w:r>
      <w:r w:rsidRPr="00C93ED0">
        <w:t>s</w:t>
      </w:r>
      <w:r w:rsidRPr="00C93ED0">
        <w:t xml:space="preserve">punkter vid granskningen av kommande myndighetsavvecklingar. </w:t>
      </w:r>
    </w:p>
    <w:p w:rsidR="00C702D4" w:rsidRPr="00C93ED0" w:rsidRDefault="00C702D4" w:rsidP="00C702D4">
      <w:pPr>
        <w:pStyle w:val="Normaltindrag"/>
      </w:pPr>
    </w:p>
    <w:p w:rsidR="00C702D4" w:rsidRPr="00C93ED0" w:rsidRDefault="00C702D4" w:rsidP="00C702D4">
      <w:r w:rsidRPr="00C93ED0">
        <w:t xml:space="preserve">Regeringen bör </w:t>
      </w:r>
    </w:p>
    <w:p w:rsidR="00C702D4" w:rsidRPr="00C93ED0" w:rsidRDefault="00C702D4" w:rsidP="00AD19E6">
      <w:pPr>
        <w:numPr>
          <w:ilvl w:val="0"/>
          <w:numId w:val="5"/>
        </w:numPr>
      </w:pPr>
      <w:r w:rsidRPr="00C93ED0">
        <w:t>genomföra en problem- och konsekvensanalys inför avvecklingen av my</w:t>
      </w:r>
      <w:r w:rsidRPr="00C93ED0">
        <w:t>n</w:t>
      </w:r>
      <w:r w:rsidRPr="00C93ED0">
        <w:t>digheter i syfte att effektivisera avvecklingsprocessen,</w:t>
      </w:r>
    </w:p>
    <w:p w:rsidR="00C702D4" w:rsidRPr="00C93ED0" w:rsidRDefault="00C702D4" w:rsidP="00AD19E6">
      <w:pPr>
        <w:numPr>
          <w:ilvl w:val="0"/>
          <w:numId w:val="5"/>
        </w:numPr>
        <w:spacing w:before="0"/>
      </w:pPr>
      <w:r w:rsidRPr="00C93ED0">
        <w:t>inhämta behövliga upplysningar och yttranden från berörda myndigheter vid beredningen av regeringsärenden rörande avvecklingen av myndigheter,</w:t>
      </w:r>
    </w:p>
    <w:p w:rsidR="00C702D4" w:rsidRPr="00C93ED0" w:rsidRDefault="00C702D4" w:rsidP="00AD19E6">
      <w:pPr>
        <w:numPr>
          <w:ilvl w:val="0"/>
          <w:numId w:val="5"/>
        </w:numPr>
        <w:spacing w:before="0"/>
      </w:pPr>
      <w:r w:rsidRPr="00C93ED0">
        <w:t>vara tydlig med avvecklingssyftet för att möjliggöra uppföljning och eve</w:t>
      </w:r>
      <w:r w:rsidRPr="00C93ED0">
        <w:t>n</w:t>
      </w:r>
      <w:r w:rsidRPr="00C93ED0">
        <w:t>tuell omprövning,</w:t>
      </w:r>
    </w:p>
    <w:p w:rsidR="00C702D4" w:rsidRPr="00C93ED0" w:rsidRDefault="00C702D4" w:rsidP="00AD19E6">
      <w:pPr>
        <w:numPr>
          <w:ilvl w:val="0"/>
          <w:numId w:val="5"/>
        </w:numPr>
        <w:spacing w:before="0"/>
      </w:pPr>
      <w:r w:rsidRPr="00C93ED0">
        <w:t>följa upp avvecklingsprocessen i syfte att effektivisera myndighetsavvec</w:t>
      </w:r>
      <w:r w:rsidRPr="00C93ED0">
        <w:t>k</w:t>
      </w:r>
      <w:r w:rsidRPr="00C93ED0">
        <w:t>lingar i framtiden,</w:t>
      </w:r>
    </w:p>
    <w:p w:rsidR="00C702D4" w:rsidRPr="00C93ED0" w:rsidRDefault="00C702D4" w:rsidP="00AD19E6">
      <w:pPr>
        <w:numPr>
          <w:ilvl w:val="0"/>
          <w:numId w:val="5"/>
        </w:numPr>
        <w:spacing w:before="0"/>
      </w:pPr>
      <w:r w:rsidRPr="00C93ED0">
        <w:t>ge förutsättningar för en kostnadseffektiv avveckling så att de samlade avvecklingsutgifterna blir så låga som möjligt och</w:t>
      </w:r>
    </w:p>
    <w:p w:rsidR="00C702D4" w:rsidRPr="00C93ED0" w:rsidRDefault="00C702D4" w:rsidP="00AD19E6">
      <w:pPr>
        <w:numPr>
          <w:ilvl w:val="0"/>
          <w:numId w:val="5"/>
        </w:numPr>
        <w:spacing w:before="0"/>
      </w:pPr>
      <w:r w:rsidRPr="00C93ED0">
        <w:t>säkerställa att avvecklande och övertagande myndigheter får adekvat stöd i avvecklings- och överföringsprocessen.</w:t>
      </w:r>
    </w:p>
    <w:p w:rsidR="00C702D4" w:rsidRPr="00C93ED0" w:rsidRDefault="00C702D4" w:rsidP="00C702D4">
      <w:r w:rsidRPr="00C93ED0">
        <w:t>Riksrevisionen har i granskningen inte funnit några brister som i sig är allva</w:t>
      </w:r>
      <w:r w:rsidRPr="00C93ED0">
        <w:t>r</w:t>
      </w:r>
      <w:r w:rsidRPr="00C93ED0">
        <w:t>liga. Granskningen har dock visat på ett antal mindre felaktigheter och brister som hämmat effektiviteten i avvecklingarna. Sammantaget utgör dessa brister underlag för bedömningen att det finns anledning till förbättring och effekt</w:t>
      </w:r>
      <w:r w:rsidRPr="00C93ED0">
        <w:t>i</w:t>
      </w:r>
      <w:r w:rsidRPr="00C93ED0">
        <w:t xml:space="preserve">visering av avvecklingsprocesser. Bristerna beror delvis på att regeringen inte har gett berörda myndigheter nödvändiga förutsättningar för att kunna genomföra avvecklingarna på ett effektivt sätt. </w:t>
      </w:r>
    </w:p>
    <w:p w:rsidR="00C702D4" w:rsidRPr="00C93ED0" w:rsidRDefault="00C702D4" w:rsidP="00C702D4">
      <w:pPr>
        <w:pStyle w:val="Normaltindrag"/>
      </w:pPr>
    </w:p>
    <w:p w:rsidR="00C702D4" w:rsidRPr="00C93ED0" w:rsidRDefault="00AD19E6" w:rsidP="00AD19E6">
      <w:pPr>
        <w:spacing w:before="0"/>
        <w:rPr>
          <w:b/>
          <w:sz w:val="24"/>
          <w:szCs w:val="24"/>
        </w:rPr>
      </w:pPr>
      <w:r w:rsidRPr="00C93ED0">
        <w:rPr>
          <w:b/>
          <w:sz w:val="24"/>
          <w:szCs w:val="24"/>
        </w:rPr>
        <w:br w:type="page"/>
      </w:r>
      <w:r w:rsidR="00C702D4" w:rsidRPr="00C93ED0">
        <w:rPr>
          <w:b/>
          <w:sz w:val="24"/>
          <w:szCs w:val="24"/>
        </w:rPr>
        <w:t>Regeringens förberedelser inför avveckling</w:t>
      </w:r>
    </w:p>
    <w:p w:rsidR="00C702D4" w:rsidRPr="00C93ED0" w:rsidRDefault="00C702D4" w:rsidP="00C702D4">
      <w:pPr>
        <w:autoSpaceDE w:val="0"/>
        <w:autoSpaceDN w:val="0"/>
        <w:adjustRightInd w:val="0"/>
        <w:rPr>
          <w:b/>
          <w:bCs/>
        </w:rPr>
      </w:pPr>
      <w:r w:rsidRPr="00C93ED0">
        <w:rPr>
          <w:b/>
          <w:bCs/>
        </w:rPr>
        <w:t>Ofullständig beredning</w:t>
      </w:r>
    </w:p>
    <w:p w:rsidR="00C702D4" w:rsidRPr="00C93ED0" w:rsidRDefault="00C702D4" w:rsidP="00C702D4">
      <w:r w:rsidRPr="00C93ED0">
        <w:t>Riksrevisionen har funnit att regeringen i tre fall (Arbetslivsinstitutet, Dju</w:t>
      </w:r>
      <w:r w:rsidRPr="00C93ED0">
        <w:t>r</w:t>
      </w:r>
      <w:r w:rsidRPr="00C93ED0">
        <w:t>skyddsmyndigheten och Integrationsverket) inte har upprättat problem- och konsekvensanalyser inför avvecklingsbesluten. Det är Riksrevisionens up</w:t>
      </w:r>
      <w:r w:rsidRPr="00C93ED0">
        <w:t>p</w:t>
      </w:r>
      <w:r w:rsidRPr="00C93ED0">
        <w:t>fattning att avsaknaden av en sådan analys försvårar möjligheterna till up</w:t>
      </w:r>
      <w:r w:rsidRPr="00C93ED0">
        <w:t>p</w:t>
      </w:r>
      <w:r w:rsidRPr="00C93ED0">
        <w:t>följning och utvärdering. Någon remissbehandling av förslagen om avvec</w:t>
      </w:r>
      <w:r w:rsidRPr="00C93ED0">
        <w:t>k</w:t>
      </w:r>
      <w:r w:rsidRPr="00C93ED0">
        <w:t xml:space="preserve">ling har inte gjorts i ovanstående tre fall. Regeringskansliet har i dessa fall valt att genomföra analyser av </w:t>
      </w:r>
      <w:r w:rsidRPr="00C93ED0">
        <w:rPr>
          <w:i/>
          <w:iCs/>
        </w:rPr>
        <w:t xml:space="preserve">hur </w:t>
      </w:r>
      <w:r w:rsidRPr="00C93ED0">
        <w:t>avveckling ska genomföras efter att beslut om avveckling har fattats. Eftersom beslut om avveckling redan fattats b</w:t>
      </w:r>
      <w:r w:rsidRPr="00C93ED0">
        <w:t>e</w:t>
      </w:r>
      <w:r w:rsidRPr="00C93ED0">
        <w:t xml:space="preserve">handlar inte analyserna frågan </w:t>
      </w:r>
      <w:r w:rsidRPr="00C93ED0">
        <w:rPr>
          <w:i/>
          <w:iCs/>
        </w:rPr>
        <w:t xml:space="preserve">om </w:t>
      </w:r>
      <w:r w:rsidRPr="00C93ED0">
        <w:t>avveckling ska ske. Vad gäller Arbetsliv</w:t>
      </w:r>
      <w:r w:rsidRPr="00C93ED0">
        <w:t>s</w:t>
      </w:r>
      <w:r w:rsidRPr="00C93ED0">
        <w:t>institutet inhämtade regeringen inte synpunkter från externa intressenter på analysen av hur avvecklingen skulle genomföras.</w:t>
      </w:r>
    </w:p>
    <w:p w:rsidR="00C702D4" w:rsidRPr="00C93ED0" w:rsidRDefault="00C702D4" w:rsidP="00C702D4"/>
    <w:p w:rsidR="00C702D4" w:rsidRPr="00C93ED0" w:rsidRDefault="00C702D4" w:rsidP="00C702D4">
      <w:pPr>
        <w:rPr>
          <w:b/>
        </w:rPr>
      </w:pPr>
      <w:r w:rsidRPr="00C93ED0">
        <w:rPr>
          <w:b/>
        </w:rPr>
        <w:t>Syftena med avveckling har i flera fall varit otydliga</w:t>
      </w:r>
    </w:p>
    <w:p w:rsidR="00C702D4" w:rsidRPr="00C93ED0" w:rsidRDefault="00C702D4" w:rsidP="00C702D4">
      <w:r w:rsidRPr="00C93ED0">
        <w:t>Regeringen angav som syfte med avvecklingarna av Arbetslivsinstitutet, Djurskyddsmyndigheten och Integrationsverket att effektivisera den statliga administrationen. Vidare angavs för Arbetslivsinstitutet och Integrationsve</w:t>
      </w:r>
      <w:r w:rsidRPr="00C93ED0">
        <w:t>r</w:t>
      </w:r>
      <w:r w:rsidRPr="00C93ED0">
        <w:t>ket att arbetet skulle bedrivas effektivare och kraftfullare samt för Arbetsliv</w:t>
      </w:r>
      <w:r w:rsidRPr="00C93ED0">
        <w:t>s</w:t>
      </w:r>
      <w:r w:rsidRPr="00C93ED0">
        <w:t>institutet dessutom att man ville minska byråkratin. Regeringen har vid b</w:t>
      </w:r>
      <w:r w:rsidRPr="00C93ED0">
        <w:t>e</w:t>
      </w:r>
      <w:r w:rsidRPr="00C93ED0">
        <w:t>slutstillfället inte redovisat någon närmare precisering av dessa avveckling</w:t>
      </w:r>
      <w:r w:rsidRPr="00C93ED0">
        <w:t>s</w:t>
      </w:r>
      <w:r w:rsidRPr="00C93ED0">
        <w:t>syften, och Riksrevisionen har inte funnit någon analys av hur avvecklingarna skulle uppfylla dessa syften. Det är Riksrevisionens uppfattning att ett tydligt och dokumenterat syfte vid beslutstillfället möjliggör insyn i beslutsprocessen och underlättar uppföljning.</w:t>
      </w:r>
    </w:p>
    <w:p w:rsidR="00C702D4" w:rsidRPr="00C93ED0" w:rsidRDefault="00C702D4" w:rsidP="00C702D4">
      <w:pPr>
        <w:pStyle w:val="Normaltindrag"/>
      </w:pPr>
    </w:p>
    <w:p w:rsidR="00C702D4" w:rsidRPr="00C93ED0" w:rsidRDefault="00C702D4" w:rsidP="00C702D4">
      <w:pPr>
        <w:rPr>
          <w:b/>
          <w:sz w:val="24"/>
          <w:szCs w:val="24"/>
        </w:rPr>
      </w:pPr>
      <w:r w:rsidRPr="00C93ED0">
        <w:rPr>
          <w:b/>
          <w:sz w:val="24"/>
          <w:szCs w:val="24"/>
        </w:rPr>
        <w:t>Avvecklingarnas genomförande</w:t>
      </w:r>
    </w:p>
    <w:p w:rsidR="00C702D4" w:rsidRPr="00C93ED0" w:rsidRDefault="00C702D4" w:rsidP="00C702D4">
      <w:pPr>
        <w:rPr>
          <w:b/>
        </w:rPr>
      </w:pPr>
      <w:r w:rsidRPr="00C93ED0">
        <w:rPr>
          <w:b/>
        </w:rPr>
        <w:t>Beslut kommer sent</w:t>
      </w:r>
    </w:p>
    <w:p w:rsidR="00C702D4" w:rsidRPr="00C93ED0" w:rsidRDefault="00C702D4" w:rsidP="00C702D4">
      <w:r w:rsidRPr="00C93ED0">
        <w:t>Myndigheternas förutsättningar att hantera avvecklingarna har enligt Riksr</w:t>
      </w:r>
      <w:r w:rsidRPr="00C93ED0">
        <w:t>e</w:t>
      </w:r>
      <w:r w:rsidRPr="00C93ED0">
        <w:t>visionen påverkats av att regeringens beslut om nya huvudmän kom sent. I flera fall har besluten om nya huvudmän eller datum för överföring dröjt, vilket inneburit svårigheter för de avvecklande myndigheterna att planera verksamhetsöverföring till nya huvudmän och erbjudanden om verksamhet</w:t>
      </w:r>
      <w:r w:rsidRPr="00C93ED0">
        <w:t>s</w:t>
      </w:r>
      <w:r w:rsidRPr="00C93ED0">
        <w:t xml:space="preserve">övergång för personalen.  </w:t>
      </w:r>
    </w:p>
    <w:p w:rsidR="00C702D4" w:rsidRPr="00C93ED0" w:rsidRDefault="00C702D4" w:rsidP="00C702D4">
      <w:pPr>
        <w:pStyle w:val="Normaltindrag"/>
      </w:pPr>
    </w:p>
    <w:p w:rsidR="00C702D4" w:rsidRPr="00C93ED0" w:rsidRDefault="00C702D4" w:rsidP="00C702D4">
      <w:pPr>
        <w:autoSpaceDE w:val="0"/>
        <w:autoSpaceDN w:val="0"/>
        <w:adjustRightInd w:val="0"/>
        <w:rPr>
          <w:b/>
          <w:bCs/>
        </w:rPr>
      </w:pPr>
      <w:r w:rsidRPr="00C93ED0">
        <w:rPr>
          <w:b/>
          <w:bCs/>
        </w:rPr>
        <w:t>Brist på erfarenhet och kunskap</w:t>
      </w:r>
    </w:p>
    <w:p w:rsidR="00C702D4" w:rsidRPr="00C93ED0" w:rsidRDefault="00C702D4" w:rsidP="00D17077">
      <w:r w:rsidRPr="00C93ED0">
        <w:t>Riksrevisionen bedömer att det finns en risk för att brist på erfarenhet av och kunskap om avvecklingar minskar effektiviteten i avvecklingarna. I Riksrev</w:t>
      </w:r>
      <w:r w:rsidRPr="00C93ED0">
        <w:t>i</w:t>
      </w:r>
      <w:r w:rsidRPr="00C93ED0">
        <w:t>sionens granskning har det framkommit att det finns ett behov av stöd och vägledning i myndigheternas avvecklingsarbete. Granskningen har också visat att erfarenheter inte samlas in systematiskt, varken från Regeringskan</w:t>
      </w:r>
      <w:r w:rsidRPr="00C93ED0">
        <w:t>s</w:t>
      </w:r>
      <w:r w:rsidRPr="00C93ED0">
        <w:t>liets eller myndigheternas arbete, vilket försvårar lärande och erfarenhetsu</w:t>
      </w:r>
      <w:r w:rsidRPr="00C93ED0">
        <w:t>t</w:t>
      </w:r>
      <w:r w:rsidRPr="00C93ED0">
        <w:t xml:space="preserve">byte. </w:t>
      </w:r>
    </w:p>
    <w:p w:rsidR="00C702D4" w:rsidRPr="00C93ED0" w:rsidRDefault="00C702D4" w:rsidP="00C702D4">
      <w:pPr>
        <w:pStyle w:val="Normaltindrag"/>
      </w:pPr>
      <w:r w:rsidRPr="00C93ED0">
        <w:t>Riksrevisionens bedömning är att en samlad och gemensam avveckling</w:t>
      </w:r>
      <w:r w:rsidRPr="00C93ED0">
        <w:t>s</w:t>
      </w:r>
      <w:r w:rsidRPr="00C93ED0">
        <w:t>funktion skulle kunna bygga upp kompetens, bland annat inom det ekonom</w:t>
      </w:r>
      <w:r w:rsidRPr="00C93ED0">
        <w:t>i</w:t>
      </w:r>
      <w:r w:rsidRPr="00C93ED0">
        <w:t>administrativa området, för att effektivisera framtida avvecklingar av my</w:t>
      </w:r>
      <w:r w:rsidRPr="00C93ED0">
        <w:t>n</w:t>
      </w:r>
      <w:r w:rsidRPr="00C93ED0">
        <w:t>digheter. En sådan funktion skulle även kunna ansvara för de avveckling</w:t>
      </w:r>
      <w:r w:rsidRPr="00C93ED0">
        <w:t>s</w:t>
      </w:r>
      <w:r w:rsidRPr="00C93ED0">
        <w:t>uppgifter som i dag sköts av särskilda avvecklingsmyndigheter.</w:t>
      </w:r>
    </w:p>
    <w:p w:rsidR="00C702D4" w:rsidRPr="00C93ED0" w:rsidRDefault="00C702D4" w:rsidP="00C702D4"/>
    <w:p w:rsidR="00C702D4" w:rsidRPr="00C93ED0" w:rsidRDefault="00C702D4" w:rsidP="00C702D4">
      <w:pPr>
        <w:rPr>
          <w:b/>
        </w:rPr>
      </w:pPr>
      <w:r w:rsidRPr="00C93ED0">
        <w:rPr>
          <w:b/>
        </w:rPr>
        <w:t>Otydlig ekonomiadministrativ styrning</w:t>
      </w:r>
    </w:p>
    <w:p w:rsidR="00C702D4" w:rsidRPr="00C93ED0" w:rsidRDefault="00C702D4" w:rsidP="00D17077">
      <w:r w:rsidRPr="00C93ED0">
        <w:t>Riksrevisionen bedömer att regeringens otydliga skrivningar om de ekonom</w:t>
      </w:r>
      <w:r w:rsidRPr="00C93ED0">
        <w:t>i</w:t>
      </w:r>
      <w:r w:rsidRPr="00C93ED0">
        <w:t>administrativa förutsättningarna i regleringsbreven till avvecklingsmyndigh</w:t>
      </w:r>
      <w:r w:rsidRPr="00C93ED0">
        <w:t>e</w:t>
      </w:r>
      <w:r w:rsidRPr="00C93ED0">
        <w:t>terna för Arbetslivsinstitutet respektive Integrationsverket har inneburit o</w:t>
      </w:r>
      <w:r w:rsidRPr="00C93ED0">
        <w:t>m</w:t>
      </w:r>
      <w:r w:rsidRPr="00C93ED0">
        <w:t>fattande merarbete och därmed minskat effektiviteten i avvecklingsfasen. Riksrevisionen bedömer att det även funnits brister i hur avvecklingsmyndi</w:t>
      </w:r>
      <w:r w:rsidRPr="00C93ED0">
        <w:t>g</w:t>
      </w:r>
      <w:r w:rsidRPr="00C93ED0">
        <w:t>heterna hanterat ekonomiadministrationen utifrån regleringsbrevens skri</w:t>
      </w:r>
      <w:r w:rsidRPr="00C93ED0">
        <w:t>v</w:t>
      </w:r>
      <w:r w:rsidRPr="00C93ED0">
        <w:t xml:space="preserve">ningar. </w:t>
      </w:r>
    </w:p>
    <w:p w:rsidR="00C702D4" w:rsidRPr="00C93ED0" w:rsidRDefault="00C702D4" w:rsidP="00C702D4">
      <w:pPr>
        <w:pStyle w:val="Normaltindrag"/>
      </w:pPr>
    </w:p>
    <w:p w:rsidR="00C702D4" w:rsidRPr="00C93ED0" w:rsidRDefault="00C702D4" w:rsidP="00C702D4">
      <w:pPr>
        <w:rPr>
          <w:b/>
          <w:bCs/>
        </w:rPr>
      </w:pPr>
      <w:r w:rsidRPr="00C93ED0">
        <w:rPr>
          <w:b/>
          <w:bCs/>
        </w:rPr>
        <w:t>Behov av sökfunktion för lediga löpande hyresavtal i staten</w:t>
      </w:r>
    </w:p>
    <w:p w:rsidR="00C702D4" w:rsidRPr="00C93ED0" w:rsidRDefault="00C702D4" w:rsidP="00C702D4">
      <w:pPr>
        <w:autoSpaceDE w:val="0"/>
        <w:autoSpaceDN w:val="0"/>
        <w:adjustRightInd w:val="0"/>
      </w:pPr>
      <w:r w:rsidRPr="00C93ED0">
        <w:t xml:space="preserve">I granskningen har det framkommit att statliga myndigheter kunnat överta hyreskontrakt från avvecklade myndigheter genom uppsökande verksamhet, personliga kontakter och rena tillfälligheter. Genom en samlad sökfunktion skulle lediga löpande hyresavtal i staten kunna matchas med lokalbehov hos andra statliga myndigheter.  </w:t>
      </w:r>
    </w:p>
    <w:p w:rsidR="00C702D4" w:rsidRPr="00C93ED0" w:rsidRDefault="00C702D4" w:rsidP="00C702D4">
      <w:pPr>
        <w:pStyle w:val="Normaltindrag"/>
      </w:pPr>
      <w:r w:rsidRPr="00C93ED0">
        <w:t xml:space="preserve">Riksrevisionen har också funnit vissa felaktigheter kring beslut som fattats i avvecklingsarbetet. Vidare har det framkommit att berörda organ lämnat olika besked angående tillämpning av regelverket för uppsagd personal. </w:t>
      </w:r>
    </w:p>
    <w:p w:rsidR="00C702D4" w:rsidRPr="00C93ED0" w:rsidRDefault="00C702D4" w:rsidP="00C702D4">
      <w:pPr>
        <w:pStyle w:val="Normaltindrag"/>
      </w:pPr>
    </w:p>
    <w:p w:rsidR="00C702D4" w:rsidRPr="00C93ED0" w:rsidRDefault="00C702D4" w:rsidP="00C702D4">
      <w:pPr>
        <w:rPr>
          <w:b/>
          <w:sz w:val="24"/>
          <w:szCs w:val="24"/>
        </w:rPr>
      </w:pPr>
      <w:r w:rsidRPr="00C93ED0">
        <w:rPr>
          <w:b/>
          <w:sz w:val="24"/>
          <w:szCs w:val="24"/>
        </w:rPr>
        <w:t>Uppföljning av avvecklingarna</w:t>
      </w:r>
    </w:p>
    <w:p w:rsidR="00C702D4" w:rsidRPr="00C93ED0" w:rsidRDefault="00C702D4" w:rsidP="00C702D4">
      <w:pPr>
        <w:autoSpaceDE w:val="0"/>
        <w:autoSpaceDN w:val="0"/>
        <w:adjustRightInd w:val="0"/>
      </w:pPr>
      <w:r w:rsidRPr="00C93ED0">
        <w:t xml:space="preserve">Regeringen har inte – med undantag för Djurskyddsmyndigheten – beslutat om någon uppföljning av avvecklingarna i förhållande till syftena. Därmed försvåras möjligheterna att värdera resultatet av genomförda förändringar och dra lärdom av erfarenheter som kan effektivisera framtida förändringsarbete. </w:t>
      </w:r>
    </w:p>
    <w:p w:rsidR="00C702D4" w:rsidRPr="00C93ED0" w:rsidRDefault="00C702D4" w:rsidP="00C702D4">
      <w:pPr>
        <w:pStyle w:val="Normaltindrag"/>
      </w:pPr>
    </w:p>
    <w:p w:rsidR="00C702D4" w:rsidRPr="00C93ED0" w:rsidRDefault="00C702D4" w:rsidP="00C702D4">
      <w:pPr>
        <w:rPr>
          <w:b/>
          <w:sz w:val="24"/>
          <w:szCs w:val="24"/>
        </w:rPr>
      </w:pPr>
      <w:r w:rsidRPr="00C93ED0">
        <w:rPr>
          <w:b/>
          <w:sz w:val="24"/>
          <w:szCs w:val="24"/>
        </w:rPr>
        <w:t>Ekonomiska konsekvenser</w:t>
      </w:r>
    </w:p>
    <w:p w:rsidR="00C702D4" w:rsidRPr="00C93ED0" w:rsidRDefault="00C702D4" w:rsidP="00C702D4">
      <w:pPr>
        <w:autoSpaceDE w:val="0"/>
        <w:autoSpaceDN w:val="0"/>
        <w:adjustRightInd w:val="0"/>
      </w:pPr>
      <w:r w:rsidRPr="00C93ED0">
        <w:t>Riksrevisionen har studerat två ekonomiska konsekvenser av nedläggning av myndigheter, dels skillnaden i anslagsnivå före och efter avvecklingen, dels utgifter som är hänförliga till själva avvecklingen. I det senare fallet är utgi</w:t>
      </w:r>
      <w:r w:rsidRPr="00C93ED0">
        <w:t>f</w:t>
      </w:r>
      <w:r w:rsidRPr="00C93ED0">
        <w:t xml:space="preserve">terna tillfälliga även om granskningen har visat att denna typ av utgifter kan löpa över flera år. </w:t>
      </w:r>
    </w:p>
    <w:p w:rsidR="00C702D4" w:rsidRPr="00C93ED0" w:rsidRDefault="00C702D4" w:rsidP="00C702D4">
      <w:pPr>
        <w:pStyle w:val="Normaltindrag"/>
      </w:pPr>
      <w:r w:rsidRPr="00C93ED0">
        <w:t>Vad gäller skillnaden i anslagsnivå före och efter avvecklingen har det i granskningen framkommit att det är regeringens avsikt att anslagsförändrin</w:t>
      </w:r>
      <w:r w:rsidRPr="00C93ED0">
        <w:t>g</w:t>
      </w:r>
      <w:r w:rsidRPr="00C93ED0">
        <w:t xml:space="preserve">arna ska vara bestående. Vad gäller Arbetslivsinstitutet och Integrationsverket har delar av verksamheten upphört, och det är också för dessa myndigheter förändringarna i anslagsnivåerna är bland de största: Anslagen för överförda verksamheter minskade med 345 miljoner kronor respektive 56 miljoner kronor i en jämförelse mellan åren 2006 och 2008. </w:t>
      </w:r>
    </w:p>
    <w:p w:rsidR="00C702D4" w:rsidRPr="00C93ED0" w:rsidRDefault="00C702D4" w:rsidP="00C702D4">
      <w:pPr>
        <w:pStyle w:val="Normaltindrag"/>
      </w:pPr>
      <w:r w:rsidRPr="00C93ED0">
        <w:t>Även Djurskyddsmyndighetens tidigare verksamhet visar minskade utgi</w:t>
      </w:r>
      <w:r w:rsidRPr="00C93ED0">
        <w:t>f</w:t>
      </w:r>
      <w:r w:rsidRPr="00C93ED0">
        <w:t xml:space="preserve">ter med 29 miljoner kronor. Däremot har mindre anslagshöjningar genomförts under samma period för verksamhet som tidigare bedrivits vid IPM och NOU. Utgifter som uppstår som en direkt konsekvens av en myndighetsnedläggning är personal- och lokal samt övriga utgifter. Denna typ av utgifter är tillfälliga men kan finnas kvar under flera år. Jämförelserna visar att det funnits stora variationer i avvecklingsutgifterna. </w:t>
      </w:r>
    </w:p>
    <w:p w:rsidR="00C702D4" w:rsidRPr="00C93ED0" w:rsidRDefault="00C702D4" w:rsidP="00C702D4">
      <w:pPr>
        <w:pStyle w:val="Normaltindrag"/>
      </w:pPr>
      <w:r w:rsidRPr="00C93ED0">
        <w:t>Arbetslivsinstitutet och Integrationsverket har haft de högsta beräknade avvecklingsutgifterna på 241 respektive 53 miljoner kronor totalt under a</w:t>
      </w:r>
      <w:r w:rsidRPr="00C93ED0">
        <w:t>v</w:t>
      </w:r>
      <w:r w:rsidRPr="00C93ED0">
        <w:t>vecklingsperioden, det vill säga under åren 2007–2009. Myndigheterna är de två anslagsmässigt största i granskningen. De lägsta avvecklingsutgifterna har Nämnden för offentlig upphandling haft med knappt 3 miljoner kronor totalt under avvecklingsperioden.</w:t>
      </w:r>
    </w:p>
    <w:p w:rsidR="00C702D4" w:rsidRPr="00C93ED0" w:rsidRDefault="00C702D4" w:rsidP="00C702D4">
      <w:pPr>
        <w:pStyle w:val="Normaltindrag"/>
      </w:pPr>
    </w:p>
    <w:p w:rsidR="00C702D4" w:rsidRPr="00C93ED0" w:rsidRDefault="00C702D4" w:rsidP="00C702D4">
      <w:pPr>
        <w:rPr>
          <w:b/>
          <w:sz w:val="24"/>
          <w:szCs w:val="24"/>
        </w:rPr>
      </w:pPr>
      <w:r w:rsidRPr="00C93ED0">
        <w:rPr>
          <w:b/>
          <w:sz w:val="24"/>
          <w:szCs w:val="24"/>
        </w:rPr>
        <w:t>Har avvecklingarna genomförts effektivt och har syftena med avvecklingarna uppnåtts?</w:t>
      </w:r>
    </w:p>
    <w:p w:rsidR="00C702D4" w:rsidRPr="00C93ED0" w:rsidRDefault="00C702D4" w:rsidP="00C702D4">
      <w:r w:rsidRPr="00C93ED0">
        <w:t>Riksrevisionens sammanfattande bedömning i förhållande till revisionsfrågan om avvecklingarna genomförts på ett effektivt sätt är att de hade kunnat genomföras mer effektivt. Granskningen har också visat att erfarenheter från tidigare avvecklingar inte samlas in systematiskt, vilket försvårar lärande. Den andra delen av revisionsfrågan, om syftet med myndighetsavvecklinga</w:t>
      </w:r>
      <w:r w:rsidRPr="00C93ED0">
        <w:t>r</w:t>
      </w:r>
      <w:r w:rsidRPr="00C93ED0">
        <w:t>na har uppnåtts, har enligt Riksrevisionen varit betydligt svårare att besvara. Riksrevisionen har dock kunnat göra följande bedömningar av organisation</w:t>
      </w:r>
      <w:r w:rsidRPr="00C93ED0">
        <w:t>s</w:t>
      </w:r>
      <w:r w:rsidRPr="00C93ED0">
        <w:t xml:space="preserve">förändringarna i förhållande till avvecklingarnas syfte. </w:t>
      </w:r>
    </w:p>
    <w:p w:rsidR="00C702D4" w:rsidRPr="00C93ED0" w:rsidRDefault="00C702D4" w:rsidP="00C702D4">
      <w:pPr>
        <w:pStyle w:val="Normaltindrag"/>
      </w:pPr>
      <w:r w:rsidRPr="00C93ED0">
        <w:t>När det gäller IPM har syftet med avvecklingen uppnåtts eftersom my</w:t>
      </w:r>
      <w:r w:rsidRPr="00C93ED0">
        <w:t>n</w:t>
      </w:r>
      <w:r w:rsidRPr="00C93ED0">
        <w:t xml:space="preserve">dighetens verksamhet inte längre bedrivs i myndighetsform, vilket också var det uttalade syftet med avvecklingen. Den verksamhet som tidigare bedrevs av NOU har efter överföringen till Konkurrensverket delvis ändrat karaktär. Åtgärder har vidtagits av Konkurrensverket för att förstärka tillsynen av den offentliga upphandlingen, vilket är i linje med det syfte som regeringen angav inför avvecklingen av NOU. </w:t>
      </w:r>
    </w:p>
    <w:p w:rsidR="00C702D4" w:rsidRPr="00C93ED0" w:rsidRDefault="00C702D4" w:rsidP="00C702D4">
      <w:pPr>
        <w:pStyle w:val="Normaltindrag"/>
      </w:pPr>
      <w:r w:rsidRPr="00C93ED0">
        <w:t>För djurskyddsverksamheten vid Jordbruksverket har en kostnadsbesp</w:t>
      </w:r>
      <w:r w:rsidRPr="00C93ED0">
        <w:t>a</w:t>
      </w:r>
      <w:r w:rsidRPr="00C93ED0">
        <w:t>ring skett efter avvecklingen. Det är däremot enligt Riksrevisionen svårt att avgöra om en effektivisering av verksamheten har uppnåtts i enlighet med avvecklingens syfte. När det gäller avvecklingen av Integrationsverket och Arbetslivsinstitutet är det svårare att bedöma om syftena uppnåtts, framför allt på grund av syftenas vaghet samt att det statliga åtagandet har förändrats. Avvecklingarna tycks enligt Riksrevisionen ha utgått från ett antagande om att en ändrad organisering per automatik leder till ökad effektivitet. Regerin</w:t>
      </w:r>
      <w:r w:rsidRPr="00C93ED0">
        <w:t>g</w:t>
      </w:r>
      <w:r w:rsidRPr="00C93ED0">
        <w:t xml:space="preserve">en har dock inte visat på vilket sätt den ändrade organiseringen skulle öka effektiviteten. </w:t>
      </w:r>
    </w:p>
    <w:p w:rsidR="00C702D4" w:rsidRPr="00C93ED0" w:rsidRDefault="00C702D4" w:rsidP="00C702D4">
      <w:pPr>
        <w:pStyle w:val="Normaltindrag"/>
      </w:pPr>
    </w:p>
    <w:p w:rsidR="00C702D4" w:rsidRPr="00C93ED0" w:rsidRDefault="00C702D4" w:rsidP="00C702D4">
      <w:pPr>
        <w:rPr>
          <w:b/>
          <w:sz w:val="24"/>
          <w:szCs w:val="24"/>
        </w:rPr>
      </w:pPr>
      <w:r w:rsidRPr="00C93ED0">
        <w:rPr>
          <w:b/>
          <w:spacing w:val="-2"/>
          <w:sz w:val="24"/>
          <w:szCs w:val="24"/>
        </w:rPr>
        <w:t>Behov av att underlätta omstruktureringar av statsf</w:t>
      </w:r>
      <w:r w:rsidRPr="00C93ED0">
        <w:rPr>
          <w:b/>
          <w:sz w:val="24"/>
          <w:szCs w:val="24"/>
        </w:rPr>
        <w:t>ö</w:t>
      </w:r>
      <w:r w:rsidRPr="00C93ED0">
        <w:rPr>
          <w:b/>
          <w:sz w:val="24"/>
          <w:szCs w:val="24"/>
        </w:rPr>
        <w:t>r</w:t>
      </w:r>
      <w:r w:rsidRPr="00C93ED0">
        <w:rPr>
          <w:b/>
          <w:sz w:val="24"/>
          <w:szCs w:val="24"/>
        </w:rPr>
        <w:t>valt</w:t>
      </w:r>
      <w:r w:rsidR="00AD19E6" w:rsidRPr="00C93ED0">
        <w:rPr>
          <w:b/>
          <w:sz w:val="24"/>
          <w:szCs w:val="24"/>
        </w:rPr>
        <w:softHyphen/>
      </w:r>
      <w:r w:rsidRPr="00C93ED0">
        <w:rPr>
          <w:b/>
          <w:sz w:val="24"/>
          <w:szCs w:val="24"/>
        </w:rPr>
        <w:t>ningen</w:t>
      </w:r>
    </w:p>
    <w:p w:rsidR="00C702D4" w:rsidRPr="00C93ED0" w:rsidRDefault="00C702D4" w:rsidP="00C702D4">
      <w:pPr>
        <w:autoSpaceDE w:val="0"/>
        <w:autoSpaceDN w:val="0"/>
        <w:adjustRightInd w:val="0"/>
      </w:pPr>
      <w:r w:rsidRPr="00C93ED0">
        <w:t>Riksrevisionen anser att det finns skäl att lyfta upp frågan om behovet av flexibilitet vid organiseringen av statlig förvaltning. Granskningen visar på de kostnader som uppstår vid avvecklingen av myndigheter samt det faktum att kostnaderna finns kvar ett par år efter avvecklingsdatumet. Enligt Riksrev</w:t>
      </w:r>
      <w:r w:rsidRPr="00C93ED0">
        <w:t>i</w:t>
      </w:r>
      <w:r w:rsidRPr="00C93ED0">
        <w:t>sionen bör bildandet av nya myndigheter prövas med omsorg. När regeringen inrättar nya verksamheter bör den pröva olika lösningar vad gäller organis</w:t>
      </w:r>
      <w:r w:rsidRPr="00C93ED0">
        <w:t>a</w:t>
      </w:r>
      <w:r w:rsidRPr="00C93ED0">
        <w:t xml:space="preserve">tion. </w:t>
      </w:r>
    </w:p>
    <w:p w:rsidR="00C702D4" w:rsidRPr="00C93ED0" w:rsidRDefault="00C702D4" w:rsidP="00C702D4">
      <w:pPr>
        <w:pStyle w:val="Normaltindrag"/>
      </w:pPr>
      <w:r w:rsidRPr="00C93ED0">
        <w:t>Riksrevisionen bedömer utifrån granskningen att det finns utrymme att e</w:t>
      </w:r>
      <w:r w:rsidRPr="00C93ED0">
        <w:t>f</w:t>
      </w:r>
      <w:r w:rsidRPr="00C93ED0">
        <w:t>fektivisera genomförandet av avvecklingar och därmed underlätta organis</w:t>
      </w:r>
      <w:r w:rsidRPr="00C93ED0">
        <w:t>a</w:t>
      </w:r>
      <w:r w:rsidRPr="00C93ED0">
        <w:t>tionsförändringar i statsförvaltningen.</w:t>
      </w:r>
    </w:p>
    <w:p w:rsidR="00C702D4" w:rsidRPr="00C93ED0" w:rsidRDefault="00C702D4" w:rsidP="00C702D4">
      <w:pPr>
        <w:pStyle w:val="Rubrik2"/>
      </w:pPr>
      <w:bookmarkStart w:id="17" w:name="_Toc215040435"/>
      <w:bookmarkStart w:id="18" w:name="_Toc215454124"/>
      <w:r w:rsidRPr="00C93ED0">
        <w:t>Riksrevisionens rekommendationer</w:t>
      </w:r>
      <w:bookmarkEnd w:id="17"/>
      <w:bookmarkEnd w:id="18"/>
    </w:p>
    <w:p w:rsidR="00C702D4" w:rsidRPr="00C93ED0" w:rsidRDefault="00C702D4" w:rsidP="00C702D4">
      <w:r w:rsidRPr="00C93ED0">
        <w:t>Riksrevisionen rekommenderar att regeringen</w:t>
      </w:r>
    </w:p>
    <w:p w:rsidR="00C702D4" w:rsidRPr="00C93ED0" w:rsidRDefault="00C702D4" w:rsidP="00303F4F">
      <w:pPr>
        <w:pStyle w:val="PunktlistaBomb"/>
      </w:pPr>
      <w:r w:rsidRPr="00C93ED0">
        <w:t>vid beslut om myndighetsavveckling eftersträvar att samtidigt fatta beslut om eventuella nya huvudmän för att undvika brister i effektivitet i avvec</w:t>
      </w:r>
      <w:r w:rsidRPr="00C93ED0">
        <w:t>k</w:t>
      </w:r>
      <w:r w:rsidRPr="00C93ED0">
        <w:t>lingsf</w:t>
      </w:r>
      <w:r w:rsidRPr="00C93ED0">
        <w:t>a</w:t>
      </w:r>
      <w:r w:rsidRPr="00C93ED0">
        <w:t xml:space="preserve">sen, </w:t>
      </w:r>
    </w:p>
    <w:p w:rsidR="00C702D4" w:rsidRPr="00C93ED0" w:rsidRDefault="00C702D4" w:rsidP="00303F4F">
      <w:pPr>
        <w:pStyle w:val="PunktlistaBomb"/>
        <w:spacing w:before="0"/>
      </w:pPr>
      <w:r w:rsidRPr="00C93ED0">
        <w:t>överväger att inrätta en funktion för myndighetsavveckling vid n</w:t>
      </w:r>
      <w:r w:rsidRPr="00C93ED0">
        <w:t>å</w:t>
      </w:r>
      <w:r w:rsidRPr="00C93ED0">
        <w:t>gon av de statliga stabsmyndigheterna i syfte att utgöra en formell avveckling</w:t>
      </w:r>
      <w:r w:rsidRPr="00C93ED0">
        <w:t>s</w:t>
      </w:r>
      <w:r w:rsidRPr="00C93ED0">
        <w:t>myndighet där det finns behov av en sådan, förstärka stöd, rådgi</w:t>
      </w:r>
      <w:r w:rsidRPr="00C93ED0">
        <w:t>v</w:t>
      </w:r>
      <w:r w:rsidRPr="00C93ED0">
        <w:t>ning och vägledning till berörda myndigheter samt att ansvara för att e</w:t>
      </w:r>
      <w:r w:rsidRPr="00C93ED0">
        <w:t>r</w:t>
      </w:r>
      <w:r w:rsidRPr="00C93ED0">
        <w:t xml:space="preserve">farenheter från genomförda avvecklingar samlas in och tas till vara och </w:t>
      </w:r>
    </w:p>
    <w:p w:rsidR="00C702D4" w:rsidRPr="00C93ED0" w:rsidRDefault="00C702D4" w:rsidP="00303F4F">
      <w:pPr>
        <w:pStyle w:val="PunktlistaBomb"/>
        <w:spacing w:before="0"/>
      </w:pPr>
      <w:r w:rsidRPr="00C93ED0">
        <w:t>utreder möjligheten att inrätta en samlad söktjänst för lediga, löpa</w:t>
      </w:r>
      <w:r w:rsidRPr="00C93ED0">
        <w:t>n</w:t>
      </w:r>
      <w:r w:rsidRPr="00C93ED0">
        <w:t>de hyresavtal i staten bland annat för att effektivisera framtida omstruktur</w:t>
      </w:r>
      <w:r w:rsidRPr="00C93ED0">
        <w:t>e</w:t>
      </w:r>
      <w:r w:rsidRPr="00C93ED0">
        <w:t>ringar.</w:t>
      </w:r>
    </w:p>
    <w:p w:rsidR="00C702D4" w:rsidRPr="00C93ED0" w:rsidRDefault="00C702D4" w:rsidP="00C702D4">
      <w:r w:rsidRPr="00C93ED0">
        <w:t xml:space="preserve"> </w:t>
      </w:r>
    </w:p>
    <w:p w:rsidR="00D26909" w:rsidRPr="00C93ED0" w:rsidRDefault="00D26909" w:rsidP="00D26909"/>
    <w:p w:rsidR="00D26909" w:rsidRPr="00C93ED0" w:rsidRDefault="00D26909" w:rsidP="00D26909">
      <w:pPr>
        <w:pStyle w:val="Normaltindrag"/>
        <w:sectPr w:rsidR="00D26909" w:rsidRPr="00C93ED0" w:rsidSect="0033363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26909" w:rsidRPr="00C93ED0" w:rsidRDefault="00D26909" w:rsidP="00D26909">
      <w:pPr>
        <w:pStyle w:val="Rubrik1"/>
        <w:rPr>
          <w:noProof w:val="0"/>
        </w:rPr>
      </w:pPr>
      <w:bookmarkStart w:id="19" w:name="_Toc215040436"/>
      <w:bookmarkStart w:id="20" w:name="_Toc215454125"/>
      <w:r w:rsidRPr="00C93ED0">
        <w:rPr>
          <w:noProof w:val="0"/>
        </w:rPr>
        <w:t>Styrelsens överväganden</w:t>
      </w:r>
      <w:bookmarkEnd w:id="19"/>
      <w:bookmarkEnd w:id="20"/>
    </w:p>
    <w:p w:rsidR="00C702D4" w:rsidRPr="00C93ED0" w:rsidRDefault="00C702D4" w:rsidP="00C702D4">
      <w:r w:rsidRPr="00C93ED0">
        <w:t>Riksrevisionen har granskat hur effektivt fem statliga myndigheter har a</w:t>
      </w:r>
      <w:r w:rsidRPr="00C93ED0">
        <w:t>v</w:t>
      </w:r>
      <w:r w:rsidRPr="00C93ED0">
        <w:t>vecklats och om syftet med respektive avveckling har uppnåtts. Ett öve</w:t>
      </w:r>
      <w:r w:rsidRPr="00C93ED0">
        <w:t>r</w:t>
      </w:r>
      <w:r w:rsidRPr="00C93ED0">
        <w:t xml:space="preserve">gripande syfte med granskningen har varit att bidra till en ökad kunskap på området. </w:t>
      </w:r>
    </w:p>
    <w:p w:rsidR="00C702D4" w:rsidRPr="00C93ED0" w:rsidRDefault="00C702D4" w:rsidP="00C702D4">
      <w:pPr>
        <w:pStyle w:val="Normaltindrag"/>
      </w:pPr>
      <w:r w:rsidRPr="00C93ED0">
        <w:t>Riksrevisionens granskning visar inte på några allvarligare brister i a</w:t>
      </w:r>
      <w:r w:rsidRPr="00C93ED0">
        <w:t>v</w:t>
      </w:r>
      <w:r w:rsidRPr="00C93ED0">
        <w:t xml:space="preserve">vecklingarna men Riksrevisionens sammanfattande bedömning är dock att det funnits utrymme för att genomföra avvecklingarna på ett mer effektivt sätt. </w:t>
      </w:r>
    </w:p>
    <w:p w:rsidR="00C702D4" w:rsidRPr="00C93ED0" w:rsidRDefault="00C702D4" w:rsidP="00C702D4">
      <w:pPr>
        <w:pStyle w:val="Normaltindrag"/>
      </w:pPr>
      <w:r w:rsidRPr="00C93ED0">
        <w:t>Granskningen visar att regeringens beredning inför några av avvecklinga</w:t>
      </w:r>
      <w:r w:rsidRPr="00C93ED0">
        <w:t>r</w:t>
      </w:r>
      <w:r w:rsidRPr="00C93ED0">
        <w:t xml:space="preserve">na har varit ofullständig. Det gäller bl.a. regeringens analyser och bristande remissförfarande inför besluten om avvecklingarna. </w:t>
      </w:r>
    </w:p>
    <w:p w:rsidR="00C702D4" w:rsidRPr="00C93ED0" w:rsidRDefault="00C702D4" w:rsidP="00C702D4">
      <w:pPr>
        <w:pStyle w:val="Normaltindrag"/>
      </w:pPr>
      <w:r w:rsidRPr="00C93ED0">
        <w:t xml:space="preserve">Regeringen har i flera fall inte heller varit tillräckligt tydlig med syftet med avvecklingarna. Regeringen har uppgett effektivisering som ett syfte men inte redovisat någon närmare precisering eller analys av hur avvecklingarna skulle uppfylla dessa syften. Riksrevisionens bedömning är att regeringen redan vid beslutstillfället bör ange ett tydligt och dokumenterat syfte med avvecklingen. Det underlättar enligt Riksrevisionen uppföljningen och möjliggör insyn i beslutsprocessen. </w:t>
      </w:r>
    </w:p>
    <w:p w:rsidR="00C702D4" w:rsidRPr="00C93ED0" w:rsidRDefault="00C702D4" w:rsidP="00C702D4">
      <w:pPr>
        <w:pStyle w:val="Normaltindrag"/>
      </w:pPr>
      <w:r w:rsidRPr="00C93ED0">
        <w:t>Riksrevisionen konstaterar vidare att regeringen inte systematiskt samlar in erfarenheter från departementen och myndigheterna från tidigare avvecklin</w:t>
      </w:r>
      <w:r w:rsidRPr="00C93ED0">
        <w:t>g</w:t>
      </w:r>
      <w:r w:rsidRPr="00C93ED0">
        <w:t>ar. Av bl.a. den anledningen rekommenderar Riksrevisionen regeringen att överväga att inrätta en särskild funktion för myndighetsavvecklingar vid någon av de statliga stabsmyndigheterna. Den skulle kunna utgöra en formell avvecklingsmyndighet där det finns behov en sådan, ansvara för att erfarenh</w:t>
      </w:r>
      <w:r w:rsidRPr="00C93ED0">
        <w:t>e</w:t>
      </w:r>
      <w:r w:rsidRPr="00C93ED0">
        <w:t xml:space="preserve">ter tas till vara och svara för stöd, rådgivning och vägledning till berörda myndigheter. </w:t>
      </w:r>
    </w:p>
    <w:p w:rsidR="00C702D4" w:rsidRPr="00C93ED0" w:rsidRDefault="00C702D4" w:rsidP="00C702D4">
      <w:pPr>
        <w:pStyle w:val="Normaltindrag"/>
      </w:pPr>
      <w:r w:rsidRPr="00C93ED0">
        <w:t>Styrelsen anser att Riksrevisionens granskning är intressant, särskilt med avseende på de förslag som Riksrevisionen presenterar för att förbättra lära</w:t>
      </w:r>
      <w:r w:rsidRPr="00C93ED0">
        <w:t>n</w:t>
      </w:r>
      <w:r w:rsidRPr="00C93ED0">
        <w:t>det och utveckla erfarenhetsutbytet inom området. Att samla in och ta till vara de erfarenheter och den kompetens som finns inom departementen och my</w:t>
      </w:r>
      <w:r w:rsidRPr="00C93ED0">
        <w:t>n</w:t>
      </w:r>
      <w:r w:rsidRPr="00C93ED0">
        <w:t>digheterna är enligt styrelsen viktigt för effektivare framtida avvecklingar av statliga myndigheter. Styrelsen förutsätter att de rekommendationer som Riksrevisionen lämnar i rapporten övervägs av regeringen och att erfarenh</w:t>
      </w:r>
      <w:r w:rsidRPr="00C93ED0">
        <w:t>e</w:t>
      </w:r>
      <w:r w:rsidRPr="00C93ED0">
        <w:t>terna tas till vara inför kommande avvecklingar.</w:t>
      </w:r>
    </w:p>
    <w:p w:rsidR="00C702D4" w:rsidRPr="00C93ED0" w:rsidRDefault="00C702D4" w:rsidP="00C702D4">
      <w:pPr>
        <w:pStyle w:val="Normaltindrag"/>
      </w:pPr>
      <w:r w:rsidRPr="00C93ED0">
        <w:t xml:space="preserve">Med detta överlämnas denna redogörelse till riksdagen. </w:t>
      </w:r>
    </w:p>
    <w:p w:rsidR="00C702D4" w:rsidRPr="00C93ED0" w:rsidRDefault="00C702D4" w:rsidP="00C702D4">
      <w:r w:rsidRPr="00C93ED0">
        <w:t xml:space="preserve"> </w:t>
      </w:r>
    </w:p>
    <w:p w:rsidR="00C702D4" w:rsidRPr="00C93ED0" w:rsidRDefault="00C702D4" w:rsidP="00C702D4">
      <w:pPr>
        <w:pStyle w:val="Normaltindrag"/>
      </w:pPr>
    </w:p>
    <w:p w:rsidR="00C47012" w:rsidRPr="00C93ED0" w:rsidRDefault="00C47012" w:rsidP="00CD4D40"/>
    <w:p w:rsidR="00C47012" w:rsidRPr="00C93ED0" w:rsidRDefault="00C47012" w:rsidP="00C47012">
      <w:pPr>
        <w:pStyle w:val="Tryckort"/>
        <w:framePr w:wrap="around"/>
      </w:pPr>
      <w:r w:rsidRPr="00C93ED0">
        <w:t>Elanders, Vällingby  2008</w:t>
      </w:r>
    </w:p>
    <w:p w:rsidR="001C2A27" w:rsidRPr="00C93ED0" w:rsidRDefault="001C2A27" w:rsidP="00C47012">
      <w:pPr>
        <w:pStyle w:val="Normaltindrag"/>
      </w:pPr>
    </w:p>
    <w:sectPr w:rsidR="001C2A27" w:rsidRPr="00C93ED0" w:rsidSect="0033363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2D19" w:rsidRPr="00C93ED0" w:rsidRDefault="00332D19">
      <w:pPr>
        <w:spacing w:before="0" w:line="240" w:lineRule="auto"/>
      </w:pPr>
      <w:r w:rsidRPr="00C93ED0">
        <w:separator/>
      </w:r>
    </w:p>
  </w:endnote>
  <w:endnote w:type="continuationSeparator" w:id="0">
    <w:p w:rsidR="00332D19" w:rsidRPr="00C93ED0" w:rsidRDefault="00332D19">
      <w:pPr>
        <w:spacing w:before="0" w:line="240" w:lineRule="auto"/>
      </w:pPr>
      <w:r w:rsidRPr="00C93E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calaSans-Regular">
    <w:altName w:val="Times New Roman"/>
    <w:charset w:val="00"/>
    <w:family w:val="auto"/>
    <w:pitch w:val="variable"/>
    <w:sig w:usb0="80000027"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D19" w:rsidRPr="00C93ED0" w:rsidRDefault="00332D19">
    <w:pPr>
      <w:pStyle w:val="SidfotV"/>
      <w:framePr w:w="8732" w:h="284" w:hRule="exact" w:hSpace="0" w:vSpace="0" w:wrap="around" w:xAlign="inside" w:y="13042" w:anchorLock="0"/>
    </w:pPr>
    <w:r w:rsidRPr="00C93ED0">
      <w:fldChar w:fldCharType="begin" w:fldLock="1"/>
    </w:r>
    <w:r w:rsidRPr="00C93ED0">
      <w:instrText xml:space="preserve"> PAGE </w:instrText>
    </w:r>
    <w:r w:rsidRPr="00C93ED0">
      <w:fldChar w:fldCharType="separate"/>
    </w:r>
    <w:r w:rsidRPr="00C93ED0">
      <w:t>2</w:t>
    </w:r>
    <w:r w:rsidRPr="00C93ED0">
      <w:fldChar w:fldCharType="end"/>
    </w:r>
  </w:p>
  <w:p w:rsidR="00332D19" w:rsidRPr="00C93ED0" w:rsidRDefault="00332D1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D19" w:rsidRPr="00C93ED0" w:rsidRDefault="00332D19">
    <w:pPr>
      <w:pStyle w:val="SidfotV"/>
      <w:framePr w:w="8732" w:h="284" w:hRule="exact" w:hSpace="0" w:vSpace="0" w:wrap="around" w:xAlign="inside" w:y="13042" w:anchorLock="0"/>
    </w:pPr>
    <w:r w:rsidRPr="00C93ED0">
      <w:fldChar w:fldCharType="begin" w:fldLock="1"/>
    </w:r>
    <w:r w:rsidRPr="00C93ED0">
      <w:instrText xml:space="preserve"> PAGE </w:instrText>
    </w:r>
    <w:r w:rsidRPr="00C93ED0">
      <w:fldChar w:fldCharType="separate"/>
    </w:r>
    <w:r w:rsidR="00956F2C" w:rsidRPr="00C93ED0">
      <w:t>10</w:t>
    </w:r>
    <w:r w:rsidRPr="00C93ED0">
      <w:fldChar w:fldCharType="end"/>
    </w:r>
  </w:p>
  <w:p w:rsidR="00332D19" w:rsidRPr="00C93ED0" w:rsidRDefault="00332D1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D19" w:rsidRPr="00C93ED0" w:rsidRDefault="00332D19">
    <w:pPr>
      <w:pStyle w:val="SidfotH"/>
      <w:framePr w:w="8732" w:h="284" w:hRule="exact" w:hSpace="0" w:vSpace="0" w:wrap="around" w:xAlign="inside" w:y="13042" w:anchorLock="0"/>
    </w:pPr>
    <w:r w:rsidRPr="00C93ED0">
      <w:fldChar w:fldCharType="begin" w:fldLock="1"/>
    </w:r>
    <w:r w:rsidRPr="00C93ED0">
      <w:instrText xml:space="preserve"> PAGE </w:instrText>
    </w:r>
    <w:r w:rsidRPr="00C93ED0">
      <w:fldChar w:fldCharType="separate"/>
    </w:r>
    <w:r w:rsidR="00956F2C" w:rsidRPr="00C93ED0">
      <w:t>9</w:t>
    </w:r>
    <w:r w:rsidRPr="00C93ED0">
      <w:fldChar w:fldCharType="end"/>
    </w:r>
  </w:p>
  <w:p w:rsidR="00332D19" w:rsidRPr="00C93ED0" w:rsidRDefault="00332D1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D19" w:rsidRPr="00C93ED0" w:rsidRDefault="00332D19">
    <w:pPr>
      <w:pStyle w:val="SidfotV"/>
      <w:framePr w:w="8732" w:h="284" w:hRule="exact" w:hSpace="0" w:vSpace="0" w:wrap="around" w:xAlign="inside" w:y="13042" w:anchorLock="0"/>
    </w:pPr>
    <w:r w:rsidRPr="00C93ED0">
      <w:fldChar w:fldCharType="begin" w:fldLock="1"/>
    </w:r>
    <w:r w:rsidRPr="00C93ED0">
      <w:instrText xml:space="preserve"> if </w:instrText>
    </w:r>
    <w:r w:rsidRPr="00C93ED0">
      <w:fldChar w:fldCharType="begin" w:fldLock="1"/>
    </w:r>
    <w:r w:rsidRPr="00C93ED0">
      <w:instrText xml:space="preserve"> = </w:instrText>
    </w:r>
    <w:r w:rsidRPr="00C93ED0">
      <w:fldChar w:fldCharType="begin" w:fldLock="1"/>
    </w:r>
    <w:r w:rsidRPr="00C93ED0">
      <w:instrText xml:space="preserve"> = </w:instrText>
    </w:r>
    <w:r w:rsidRPr="00C93ED0">
      <w:fldChar w:fldCharType="begin" w:fldLock="1"/>
    </w:r>
    <w:r w:rsidRPr="00C93ED0">
      <w:instrText xml:space="preserve"> page</w:instrText>
    </w:r>
    <w:r w:rsidRPr="00C93ED0">
      <w:fldChar w:fldCharType="separate"/>
    </w:r>
    <w:r w:rsidR="00956F2C" w:rsidRPr="00C93ED0">
      <w:instrText>4</w:instrText>
    </w:r>
    <w:r w:rsidRPr="00C93ED0">
      <w:fldChar w:fldCharType="end"/>
    </w:r>
    <w:r w:rsidRPr="00C93ED0">
      <w:instrText xml:space="preserve">/2 </w:instrText>
    </w:r>
    <w:r w:rsidRPr="00C93ED0">
      <w:fldChar w:fldCharType="separate"/>
    </w:r>
    <w:r w:rsidR="00956F2C" w:rsidRPr="00C93ED0">
      <w:instrText>2</w:instrText>
    </w:r>
    <w:r w:rsidRPr="00C93ED0">
      <w:fldChar w:fldCharType="end"/>
    </w:r>
    <w:r w:rsidRPr="00C93ED0">
      <w:instrText xml:space="preserve"> - </w:instrText>
    </w:r>
    <w:r w:rsidRPr="00C93ED0">
      <w:fldChar w:fldCharType="begin" w:fldLock="1"/>
    </w:r>
    <w:r w:rsidRPr="00C93ED0">
      <w:instrText xml:space="preserve"> = int(</w:instrText>
    </w:r>
    <w:r w:rsidRPr="00C93ED0">
      <w:fldChar w:fldCharType="begin" w:fldLock="1"/>
    </w:r>
    <w:r w:rsidRPr="00C93ED0">
      <w:instrText xml:space="preserve"> page</w:instrText>
    </w:r>
    <w:r w:rsidRPr="00C93ED0">
      <w:fldChar w:fldCharType="separate"/>
    </w:r>
    <w:r w:rsidR="00956F2C" w:rsidRPr="00C93ED0">
      <w:instrText>4</w:instrText>
    </w:r>
    <w:r w:rsidRPr="00C93ED0">
      <w:fldChar w:fldCharType="end"/>
    </w:r>
    <w:r w:rsidRPr="00C93ED0">
      <w:instrText xml:space="preserve">/2) </w:instrText>
    </w:r>
    <w:r w:rsidRPr="00C93ED0">
      <w:fldChar w:fldCharType="separate"/>
    </w:r>
    <w:r w:rsidR="00956F2C" w:rsidRPr="00C93ED0">
      <w:instrText>2</w:instrText>
    </w:r>
    <w:r w:rsidRPr="00C93ED0">
      <w:fldChar w:fldCharType="end"/>
    </w:r>
    <w:r w:rsidRPr="00C93ED0">
      <w:fldChar w:fldCharType="separate"/>
    </w:r>
    <w:r w:rsidR="00956F2C" w:rsidRPr="00C93ED0">
      <w:instrText>0</w:instrText>
    </w:r>
    <w:r w:rsidRPr="00C93ED0">
      <w:fldChar w:fldCharType="end"/>
    </w:r>
    <w:r w:rsidRPr="00C93ED0">
      <w:instrText xml:space="preserve"> = 0 "</w:instrText>
    </w:r>
    <w:r w:rsidRPr="00C93ED0">
      <w:fldChar w:fldCharType="begin" w:fldLock="1"/>
    </w:r>
    <w:r w:rsidRPr="00C93ED0">
      <w:instrText xml:space="preserve"> PAGE </w:instrText>
    </w:r>
    <w:r w:rsidRPr="00C93ED0">
      <w:fldChar w:fldCharType="separate"/>
    </w:r>
    <w:r w:rsidR="00956F2C" w:rsidRPr="00C93ED0">
      <w:instrText>4</w:instrText>
    </w:r>
    <w:r w:rsidRPr="00C93ED0">
      <w:fldChar w:fldCharType="end"/>
    </w:r>
  </w:p>
  <w:p w:rsidR="00956F2C" w:rsidRPr="00C93ED0" w:rsidRDefault="00332D19">
    <w:pPr>
      <w:pStyle w:val="SidfotV"/>
      <w:framePr w:w="8732" w:h="284" w:hRule="exact" w:hSpace="0" w:vSpace="0" w:wrap="around" w:xAlign="inside" w:y="13042" w:anchorLock="0"/>
    </w:pPr>
    <w:r w:rsidRPr="00C93ED0">
      <w:instrText>""</w:instrText>
    </w:r>
    <w:r w:rsidRPr="00C93ED0">
      <w:fldChar w:fldCharType="begin" w:fldLock="1"/>
    </w:r>
    <w:r w:rsidRPr="00C93ED0">
      <w:instrText xml:space="preserve"> PAGE </w:instrText>
    </w:r>
    <w:r w:rsidRPr="00C93ED0">
      <w:fldChar w:fldCharType="separate"/>
    </w:r>
    <w:r w:rsidRPr="00C93ED0">
      <w:instrText>1</w:instrText>
    </w:r>
    <w:r w:rsidRPr="00C93ED0">
      <w:fldChar w:fldCharType="end"/>
    </w:r>
    <w:r w:rsidRPr="00C93ED0">
      <w:instrText>"</w:instrText>
    </w:r>
    <w:r w:rsidRPr="00C93ED0">
      <w:fldChar w:fldCharType="separate"/>
    </w:r>
    <w:r w:rsidR="00956F2C" w:rsidRPr="00C93ED0">
      <w:t>4</w:t>
    </w:r>
  </w:p>
  <w:p w:rsidR="00332D19" w:rsidRPr="00C93ED0" w:rsidRDefault="00332D19">
    <w:pPr>
      <w:pStyle w:val="SidfotH"/>
      <w:framePr w:w="8732" w:h="284" w:hRule="exact" w:hSpace="0" w:vSpace="0" w:wrap="around" w:xAlign="inside" w:y="13042" w:anchorLock="0"/>
    </w:pPr>
    <w:r w:rsidRPr="00C93ED0">
      <w:fldChar w:fldCharType="end"/>
    </w:r>
  </w:p>
  <w:p w:rsidR="00332D19" w:rsidRPr="00C93ED0" w:rsidRDefault="00332D1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D19" w:rsidRPr="00C93ED0" w:rsidRDefault="00332D19">
    <w:pPr>
      <w:pStyle w:val="SidfotV"/>
      <w:framePr w:w="8732" w:h="284" w:hRule="exact" w:hSpace="0" w:vSpace="0" w:wrap="around" w:xAlign="inside" w:y="13042" w:anchorLock="0"/>
    </w:pPr>
    <w:r w:rsidRPr="00C93ED0">
      <w:fldChar w:fldCharType="begin" w:fldLock="1"/>
    </w:r>
    <w:r w:rsidRPr="00C93ED0">
      <w:instrText xml:space="preserve"> PAGE </w:instrText>
    </w:r>
    <w:r w:rsidRPr="00C93ED0">
      <w:fldChar w:fldCharType="separate"/>
    </w:r>
    <w:r w:rsidRPr="00C93ED0">
      <w:t>12</w:t>
    </w:r>
    <w:r w:rsidRPr="00C93ED0">
      <w:fldChar w:fldCharType="end"/>
    </w:r>
  </w:p>
  <w:p w:rsidR="00332D19" w:rsidRPr="00C93ED0" w:rsidRDefault="00332D1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D19" w:rsidRPr="00C93ED0" w:rsidRDefault="00332D19">
    <w:pPr>
      <w:pStyle w:val="SidfotH"/>
      <w:framePr w:w="8732" w:h="284" w:hRule="exact" w:hSpace="0" w:vSpace="0" w:wrap="around" w:xAlign="inside" w:y="13042" w:anchorLock="0"/>
    </w:pPr>
    <w:r w:rsidRPr="00C93ED0">
      <w:fldChar w:fldCharType="begin" w:fldLock="1"/>
    </w:r>
    <w:r w:rsidRPr="00C93ED0">
      <w:instrText xml:space="preserve"> PAGE </w:instrText>
    </w:r>
    <w:r w:rsidRPr="00C93ED0">
      <w:fldChar w:fldCharType="separate"/>
    </w:r>
    <w:r w:rsidRPr="00C93ED0">
      <w:t>3</w:t>
    </w:r>
    <w:r w:rsidRPr="00C93ED0">
      <w:fldChar w:fldCharType="end"/>
    </w:r>
  </w:p>
  <w:p w:rsidR="00332D19" w:rsidRPr="00C93ED0" w:rsidRDefault="00332D1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D19" w:rsidRPr="00C93ED0" w:rsidRDefault="00332D19">
    <w:pPr>
      <w:pStyle w:val="SidfotV"/>
      <w:framePr w:w="8732" w:h="284" w:hRule="exact" w:hSpace="0" w:vSpace="0" w:wrap="around" w:xAlign="inside" w:y="13042" w:anchorLock="0"/>
    </w:pPr>
    <w:r w:rsidRPr="00C93ED0">
      <w:fldChar w:fldCharType="begin" w:fldLock="1"/>
    </w:r>
    <w:r w:rsidRPr="00C93ED0">
      <w:instrText xml:space="preserve"> if </w:instrText>
    </w:r>
    <w:r w:rsidRPr="00C93ED0">
      <w:fldChar w:fldCharType="begin" w:fldLock="1"/>
    </w:r>
    <w:r w:rsidRPr="00C93ED0">
      <w:instrText xml:space="preserve"> = </w:instrText>
    </w:r>
    <w:r w:rsidRPr="00C93ED0">
      <w:fldChar w:fldCharType="begin" w:fldLock="1"/>
    </w:r>
    <w:r w:rsidRPr="00C93ED0">
      <w:instrText xml:space="preserve"> = </w:instrText>
    </w:r>
    <w:r w:rsidRPr="00C93ED0">
      <w:fldChar w:fldCharType="begin" w:fldLock="1"/>
    </w:r>
    <w:r w:rsidRPr="00C93ED0">
      <w:instrText xml:space="preserve"> page</w:instrText>
    </w:r>
    <w:r w:rsidRPr="00C93ED0">
      <w:fldChar w:fldCharType="separate"/>
    </w:r>
    <w:r w:rsidR="00956F2C" w:rsidRPr="00C93ED0">
      <w:instrText>11</w:instrText>
    </w:r>
    <w:r w:rsidRPr="00C93ED0">
      <w:fldChar w:fldCharType="end"/>
    </w:r>
    <w:r w:rsidRPr="00C93ED0">
      <w:instrText xml:space="preserve">/2 </w:instrText>
    </w:r>
    <w:r w:rsidRPr="00C93ED0">
      <w:fldChar w:fldCharType="separate"/>
    </w:r>
    <w:r w:rsidR="00956F2C" w:rsidRPr="00C93ED0">
      <w:instrText>5,5</w:instrText>
    </w:r>
    <w:r w:rsidRPr="00C93ED0">
      <w:fldChar w:fldCharType="end"/>
    </w:r>
    <w:r w:rsidRPr="00C93ED0">
      <w:instrText xml:space="preserve"> - </w:instrText>
    </w:r>
    <w:r w:rsidRPr="00C93ED0">
      <w:fldChar w:fldCharType="begin" w:fldLock="1"/>
    </w:r>
    <w:r w:rsidRPr="00C93ED0">
      <w:instrText xml:space="preserve"> = int(</w:instrText>
    </w:r>
    <w:r w:rsidRPr="00C93ED0">
      <w:fldChar w:fldCharType="begin" w:fldLock="1"/>
    </w:r>
    <w:r w:rsidRPr="00C93ED0">
      <w:instrText xml:space="preserve"> page</w:instrText>
    </w:r>
    <w:r w:rsidRPr="00C93ED0">
      <w:fldChar w:fldCharType="separate"/>
    </w:r>
    <w:r w:rsidR="00956F2C" w:rsidRPr="00C93ED0">
      <w:instrText>11</w:instrText>
    </w:r>
    <w:r w:rsidRPr="00C93ED0">
      <w:fldChar w:fldCharType="end"/>
    </w:r>
    <w:r w:rsidRPr="00C93ED0">
      <w:instrText xml:space="preserve">/2) </w:instrText>
    </w:r>
    <w:r w:rsidRPr="00C93ED0">
      <w:fldChar w:fldCharType="separate"/>
    </w:r>
    <w:r w:rsidR="00956F2C" w:rsidRPr="00C93ED0">
      <w:instrText>5</w:instrText>
    </w:r>
    <w:r w:rsidRPr="00C93ED0">
      <w:fldChar w:fldCharType="end"/>
    </w:r>
    <w:r w:rsidRPr="00C93ED0">
      <w:fldChar w:fldCharType="separate"/>
    </w:r>
    <w:r w:rsidR="00956F2C" w:rsidRPr="00C93ED0">
      <w:instrText>0,5</w:instrText>
    </w:r>
    <w:r w:rsidRPr="00C93ED0">
      <w:fldChar w:fldCharType="end"/>
    </w:r>
    <w:r w:rsidRPr="00C93ED0">
      <w:instrText xml:space="preserve"> = 0 "</w:instrText>
    </w:r>
    <w:r w:rsidRPr="00C93ED0">
      <w:fldChar w:fldCharType="begin" w:fldLock="1"/>
    </w:r>
    <w:r w:rsidRPr="00C93ED0">
      <w:instrText xml:space="preserve"> PAGE </w:instrText>
    </w:r>
    <w:r w:rsidRPr="00C93ED0">
      <w:fldChar w:fldCharType="separate"/>
    </w:r>
    <w:r w:rsidRPr="00C93ED0">
      <w:instrText>14</w:instrText>
    </w:r>
    <w:r w:rsidRPr="00C93ED0">
      <w:fldChar w:fldCharType="end"/>
    </w:r>
  </w:p>
  <w:p w:rsidR="00332D19" w:rsidRPr="00C93ED0" w:rsidRDefault="00332D19">
    <w:pPr>
      <w:pStyle w:val="SidfotH"/>
      <w:framePr w:w="8732" w:h="284" w:hRule="exact" w:hSpace="0" w:vSpace="0" w:wrap="around" w:xAlign="inside" w:y="13042" w:anchorLock="0"/>
    </w:pPr>
    <w:r w:rsidRPr="00C93ED0">
      <w:instrText>""</w:instrText>
    </w:r>
    <w:r w:rsidRPr="00C93ED0">
      <w:fldChar w:fldCharType="begin" w:fldLock="1"/>
    </w:r>
    <w:r w:rsidRPr="00C93ED0">
      <w:instrText xml:space="preserve"> PAGE </w:instrText>
    </w:r>
    <w:r w:rsidRPr="00C93ED0">
      <w:fldChar w:fldCharType="separate"/>
    </w:r>
    <w:r w:rsidR="00956F2C" w:rsidRPr="00C93ED0">
      <w:instrText>11</w:instrText>
    </w:r>
    <w:r w:rsidRPr="00C93ED0">
      <w:fldChar w:fldCharType="end"/>
    </w:r>
    <w:r w:rsidRPr="00C93ED0">
      <w:instrText>"</w:instrText>
    </w:r>
    <w:r w:rsidRPr="00C93ED0">
      <w:fldChar w:fldCharType="separate"/>
    </w:r>
    <w:r w:rsidR="00956F2C" w:rsidRPr="00C93ED0">
      <w:t>11</w:t>
    </w:r>
    <w:r w:rsidRPr="00C93ED0">
      <w:fldChar w:fldCharType="end"/>
    </w:r>
  </w:p>
  <w:p w:rsidR="00332D19" w:rsidRPr="00C93ED0" w:rsidRDefault="00332D1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D19" w:rsidRPr="00C93ED0" w:rsidRDefault="00332D19">
    <w:pPr>
      <w:pStyle w:val="SidfotH"/>
      <w:framePr w:w="8732" w:h="284" w:hRule="exact" w:hSpace="0" w:vSpace="0" w:wrap="around" w:xAlign="inside" w:y="13042" w:anchorLock="0"/>
    </w:pPr>
    <w:r w:rsidRPr="00C93ED0">
      <w:fldChar w:fldCharType="begin" w:fldLock="1"/>
    </w:r>
    <w:r w:rsidRPr="00C93ED0">
      <w:instrText xml:space="preserve"> PAGE </w:instrText>
    </w:r>
    <w:r w:rsidRPr="00C93ED0">
      <w:fldChar w:fldCharType="separate"/>
    </w:r>
    <w:r w:rsidRPr="00C93ED0">
      <w:t>3</w:t>
    </w:r>
    <w:r w:rsidRPr="00C93ED0">
      <w:fldChar w:fldCharType="end"/>
    </w:r>
  </w:p>
  <w:p w:rsidR="00332D19" w:rsidRPr="00C93ED0" w:rsidRDefault="00332D1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D19" w:rsidRPr="00C93ED0" w:rsidRDefault="00332D19">
    <w:pPr>
      <w:pStyle w:val="SidfotV"/>
      <w:framePr w:w="8732" w:h="284" w:hRule="exact" w:hSpace="0" w:vSpace="0" w:wrap="around" w:xAlign="inside" w:y="13042" w:anchorLock="0"/>
    </w:pPr>
    <w:r w:rsidRPr="00C93ED0">
      <w:fldChar w:fldCharType="begin" w:fldLock="1"/>
    </w:r>
    <w:r w:rsidRPr="00C93ED0">
      <w:instrText xml:space="preserve"> if </w:instrText>
    </w:r>
    <w:r w:rsidRPr="00C93ED0">
      <w:fldChar w:fldCharType="begin" w:fldLock="1"/>
    </w:r>
    <w:r w:rsidRPr="00C93ED0">
      <w:instrText xml:space="preserve"> = </w:instrText>
    </w:r>
    <w:r w:rsidRPr="00C93ED0">
      <w:fldChar w:fldCharType="begin" w:fldLock="1"/>
    </w:r>
    <w:r w:rsidRPr="00C93ED0">
      <w:instrText xml:space="preserve"> = </w:instrText>
    </w:r>
    <w:r w:rsidRPr="00C93ED0">
      <w:fldChar w:fldCharType="begin" w:fldLock="1"/>
    </w:r>
    <w:r w:rsidRPr="00C93ED0">
      <w:instrText xml:space="preserve"> page</w:instrText>
    </w:r>
    <w:r w:rsidRPr="00C93ED0">
      <w:fldChar w:fldCharType="separate"/>
    </w:r>
    <w:r w:rsidR="00C93ED0">
      <w:rPr>
        <w:noProof/>
      </w:rPr>
      <w:instrText>1</w:instrText>
    </w:r>
    <w:r w:rsidRPr="00C93ED0">
      <w:fldChar w:fldCharType="end"/>
    </w:r>
    <w:r w:rsidRPr="00C93ED0">
      <w:instrText xml:space="preserve">/2 </w:instrText>
    </w:r>
    <w:r w:rsidRPr="00C93ED0">
      <w:fldChar w:fldCharType="separate"/>
    </w:r>
    <w:r w:rsidR="00C93ED0">
      <w:rPr>
        <w:noProof/>
      </w:rPr>
      <w:instrText>0,5</w:instrText>
    </w:r>
    <w:r w:rsidRPr="00C93ED0">
      <w:fldChar w:fldCharType="end"/>
    </w:r>
    <w:r w:rsidRPr="00C93ED0">
      <w:instrText xml:space="preserve"> - </w:instrText>
    </w:r>
    <w:r w:rsidRPr="00C93ED0">
      <w:fldChar w:fldCharType="begin" w:fldLock="1"/>
    </w:r>
    <w:r w:rsidRPr="00C93ED0">
      <w:instrText xml:space="preserve"> = int(</w:instrText>
    </w:r>
    <w:r w:rsidRPr="00C93ED0">
      <w:fldChar w:fldCharType="begin" w:fldLock="1"/>
    </w:r>
    <w:r w:rsidRPr="00C93ED0">
      <w:instrText xml:space="preserve"> page</w:instrText>
    </w:r>
    <w:r w:rsidRPr="00C93ED0">
      <w:fldChar w:fldCharType="separate"/>
    </w:r>
    <w:r w:rsidR="00C93ED0">
      <w:rPr>
        <w:noProof/>
      </w:rPr>
      <w:instrText>1</w:instrText>
    </w:r>
    <w:r w:rsidRPr="00C93ED0">
      <w:fldChar w:fldCharType="end"/>
    </w:r>
    <w:r w:rsidRPr="00C93ED0">
      <w:instrText xml:space="preserve">/2) </w:instrText>
    </w:r>
    <w:r w:rsidRPr="00C93ED0">
      <w:fldChar w:fldCharType="separate"/>
    </w:r>
    <w:r w:rsidR="00C93ED0">
      <w:rPr>
        <w:noProof/>
      </w:rPr>
      <w:instrText>0</w:instrText>
    </w:r>
    <w:r w:rsidRPr="00C93ED0">
      <w:fldChar w:fldCharType="end"/>
    </w:r>
    <w:r w:rsidRPr="00C93ED0">
      <w:fldChar w:fldCharType="separate"/>
    </w:r>
    <w:r w:rsidR="00C93ED0">
      <w:rPr>
        <w:noProof/>
      </w:rPr>
      <w:instrText>0,5</w:instrText>
    </w:r>
    <w:r w:rsidRPr="00C93ED0">
      <w:fldChar w:fldCharType="end"/>
    </w:r>
    <w:r w:rsidRPr="00C93ED0">
      <w:instrText xml:space="preserve"> = 0 "</w:instrText>
    </w:r>
    <w:r w:rsidRPr="00C93ED0">
      <w:fldChar w:fldCharType="begin" w:fldLock="1"/>
    </w:r>
    <w:r w:rsidRPr="00C93ED0">
      <w:instrText xml:space="preserve"> PAGE </w:instrText>
    </w:r>
    <w:r w:rsidRPr="00C93ED0">
      <w:fldChar w:fldCharType="separate"/>
    </w:r>
    <w:r w:rsidRPr="00C93ED0">
      <w:instrText>14</w:instrText>
    </w:r>
    <w:r w:rsidRPr="00C93ED0">
      <w:fldChar w:fldCharType="end"/>
    </w:r>
  </w:p>
  <w:p w:rsidR="00332D19" w:rsidRPr="00C93ED0" w:rsidRDefault="00332D19">
    <w:pPr>
      <w:pStyle w:val="SidfotH"/>
      <w:framePr w:w="8732" w:h="284" w:hRule="exact" w:hSpace="0" w:vSpace="0" w:wrap="around" w:xAlign="inside" w:y="13042" w:anchorLock="0"/>
    </w:pPr>
    <w:r w:rsidRPr="00C93ED0">
      <w:instrText>""</w:instrText>
    </w:r>
    <w:r w:rsidRPr="00C93ED0">
      <w:fldChar w:fldCharType="begin" w:fldLock="1"/>
    </w:r>
    <w:r w:rsidRPr="00C93ED0">
      <w:instrText xml:space="preserve"> PAGE </w:instrText>
    </w:r>
    <w:r w:rsidRPr="00C93ED0">
      <w:fldChar w:fldCharType="separate"/>
    </w:r>
    <w:r w:rsidR="00C93ED0">
      <w:rPr>
        <w:noProof/>
      </w:rPr>
      <w:instrText>1</w:instrText>
    </w:r>
    <w:r w:rsidRPr="00C93ED0">
      <w:fldChar w:fldCharType="end"/>
    </w:r>
    <w:r w:rsidRPr="00C93ED0">
      <w:instrText>"</w:instrText>
    </w:r>
    <w:r w:rsidRPr="00C93ED0">
      <w:fldChar w:fldCharType="separate"/>
    </w:r>
    <w:r w:rsidR="00C93ED0">
      <w:rPr>
        <w:noProof/>
      </w:rPr>
      <w:t>1</w:t>
    </w:r>
    <w:r w:rsidRPr="00C93ED0">
      <w:fldChar w:fldCharType="end"/>
    </w:r>
  </w:p>
  <w:p w:rsidR="00332D19" w:rsidRPr="00C93ED0" w:rsidRDefault="00332D1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D19" w:rsidRPr="00C93ED0" w:rsidRDefault="00332D19">
    <w:pPr>
      <w:pStyle w:val="SidfotV"/>
      <w:framePr w:w="8732" w:h="284" w:hRule="exact" w:hSpace="0" w:vSpace="0" w:wrap="around" w:xAlign="inside" w:y="13042" w:anchorLock="0"/>
    </w:pPr>
    <w:r w:rsidRPr="00C93ED0">
      <w:fldChar w:fldCharType="begin" w:fldLock="1"/>
    </w:r>
    <w:r w:rsidRPr="00C93ED0">
      <w:instrText xml:space="preserve"> PAGE </w:instrText>
    </w:r>
    <w:r w:rsidRPr="00C93ED0">
      <w:fldChar w:fldCharType="separate"/>
    </w:r>
    <w:r w:rsidRPr="00C93ED0">
      <w:t>2</w:t>
    </w:r>
    <w:r w:rsidRPr="00C93ED0">
      <w:fldChar w:fldCharType="end"/>
    </w:r>
  </w:p>
  <w:p w:rsidR="00332D19" w:rsidRPr="00C93ED0" w:rsidRDefault="00332D1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D19" w:rsidRPr="00C93ED0" w:rsidRDefault="00332D19">
    <w:pPr>
      <w:pStyle w:val="SidfotH"/>
      <w:framePr w:w="8732" w:h="284" w:hRule="exact" w:hSpace="0" w:vSpace="0" w:wrap="around" w:xAlign="inside" w:y="13042" w:anchorLock="0"/>
    </w:pPr>
    <w:r w:rsidRPr="00C93ED0">
      <w:fldChar w:fldCharType="begin" w:fldLock="1"/>
    </w:r>
    <w:r w:rsidRPr="00C93ED0">
      <w:instrText xml:space="preserve"> PAGE </w:instrText>
    </w:r>
    <w:r w:rsidRPr="00C93ED0">
      <w:fldChar w:fldCharType="separate"/>
    </w:r>
    <w:r w:rsidRPr="00C93ED0">
      <w:t>3</w:t>
    </w:r>
    <w:r w:rsidRPr="00C93ED0">
      <w:fldChar w:fldCharType="end"/>
    </w:r>
  </w:p>
  <w:p w:rsidR="00332D19" w:rsidRPr="00C93ED0" w:rsidRDefault="00332D1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D19" w:rsidRPr="00C93ED0" w:rsidRDefault="00332D19">
    <w:pPr>
      <w:pStyle w:val="SidfotV"/>
      <w:framePr w:w="8732" w:h="284" w:hRule="exact" w:hSpace="0" w:vSpace="0" w:wrap="around" w:xAlign="inside" w:y="13042" w:anchorLock="0"/>
    </w:pPr>
    <w:r w:rsidRPr="00C93ED0">
      <w:fldChar w:fldCharType="begin" w:fldLock="1"/>
    </w:r>
    <w:r w:rsidRPr="00C93ED0">
      <w:instrText xml:space="preserve"> if </w:instrText>
    </w:r>
    <w:r w:rsidRPr="00C93ED0">
      <w:fldChar w:fldCharType="begin" w:fldLock="1"/>
    </w:r>
    <w:r w:rsidRPr="00C93ED0">
      <w:instrText xml:space="preserve"> = </w:instrText>
    </w:r>
    <w:r w:rsidRPr="00C93ED0">
      <w:fldChar w:fldCharType="begin" w:fldLock="1"/>
    </w:r>
    <w:r w:rsidRPr="00C93ED0">
      <w:instrText xml:space="preserve"> = </w:instrText>
    </w:r>
    <w:r w:rsidRPr="00C93ED0">
      <w:fldChar w:fldCharType="begin" w:fldLock="1"/>
    </w:r>
    <w:r w:rsidRPr="00C93ED0">
      <w:instrText xml:space="preserve"> page</w:instrText>
    </w:r>
    <w:r w:rsidRPr="00C93ED0">
      <w:fldChar w:fldCharType="separate"/>
    </w:r>
    <w:r w:rsidR="00956F2C" w:rsidRPr="00C93ED0">
      <w:instrText>2</w:instrText>
    </w:r>
    <w:r w:rsidRPr="00C93ED0">
      <w:fldChar w:fldCharType="end"/>
    </w:r>
    <w:r w:rsidRPr="00C93ED0">
      <w:instrText xml:space="preserve">/2 </w:instrText>
    </w:r>
    <w:r w:rsidRPr="00C93ED0">
      <w:fldChar w:fldCharType="separate"/>
    </w:r>
    <w:r w:rsidR="00956F2C" w:rsidRPr="00C93ED0">
      <w:instrText>1</w:instrText>
    </w:r>
    <w:r w:rsidRPr="00C93ED0">
      <w:fldChar w:fldCharType="end"/>
    </w:r>
    <w:r w:rsidRPr="00C93ED0">
      <w:instrText xml:space="preserve"> - </w:instrText>
    </w:r>
    <w:r w:rsidRPr="00C93ED0">
      <w:fldChar w:fldCharType="begin" w:fldLock="1"/>
    </w:r>
    <w:r w:rsidRPr="00C93ED0">
      <w:instrText xml:space="preserve"> = int(</w:instrText>
    </w:r>
    <w:r w:rsidRPr="00C93ED0">
      <w:fldChar w:fldCharType="begin" w:fldLock="1"/>
    </w:r>
    <w:r w:rsidRPr="00C93ED0">
      <w:instrText xml:space="preserve"> page</w:instrText>
    </w:r>
    <w:r w:rsidRPr="00C93ED0">
      <w:fldChar w:fldCharType="separate"/>
    </w:r>
    <w:r w:rsidR="00956F2C" w:rsidRPr="00C93ED0">
      <w:instrText>2</w:instrText>
    </w:r>
    <w:r w:rsidRPr="00C93ED0">
      <w:fldChar w:fldCharType="end"/>
    </w:r>
    <w:r w:rsidRPr="00C93ED0">
      <w:instrText xml:space="preserve">/2) </w:instrText>
    </w:r>
    <w:r w:rsidRPr="00C93ED0">
      <w:fldChar w:fldCharType="separate"/>
    </w:r>
    <w:r w:rsidR="00956F2C" w:rsidRPr="00C93ED0">
      <w:instrText>1</w:instrText>
    </w:r>
    <w:r w:rsidRPr="00C93ED0">
      <w:fldChar w:fldCharType="end"/>
    </w:r>
    <w:r w:rsidRPr="00C93ED0">
      <w:fldChar w:fldCharType="separate"/>
    </w:r>
    <w:r w:rsidR="00956F2C" w:rsidRPr="00C93ED0">
      <w:instrText>0</w:instrText>
    </w:r>
    <w:r w:rsidRPr="00C93ED0">
      <w:fldChar w:fldCharType="end"/>
    </w:r>
    <w:r w:rsidRPr="00C93ED0">
      <w:instrText xml:space="preserve"> = 0 "</w:instrText>
    </w:r>
    <w:r w:rsidRPr="00C93ED0">
      <w:fldChar w:fldCharType="begin" w:fldLock="1"/>
    </w:r>
    <w:r w:rsidRPr="00C93ED0">
      <w:instrText xml:space="preserve"> PAGE </w:instrText>
    </w:r>
    <w:r w:rsidRPr="00C93ED0">
      <w:fldChar w:fldCharType="separate"/>
    </w:r>
    <w:r w:rsidR="00956F2C" w:rsidRPr="00C93ED0">
      <w:instrText>2</w:instrText>
    </w:r>
    <w:r w:rsidRPr="00C93ED0">
      <w:fldChar w:fldCharType="end"/>
    </w:r>
  </w:p>
  <w:p w:rsidR="00956F2C" w:rsidRPr="00C93ED0" w:rsidRDefault="00332D19">
    <w:pPr>
      <w:pStyle w:val="SidfotV"/>
      <w:framePr w:w="8732" w:h="284" w:hRule="exact" w:hSpace="0" w:vSpace="0" w:wrap="around" w:xAlign="inside" w:y="13042" w:anchorLock="0"/>
    </w:pPr>
    <w:r w:rsidRPr="00C93ED0">
      <w:instrText>""</w:instrText>
    </w:r>
    <w:r w:rsidRPr="00C93ED0">
      <w:fldChar w:fldCharType="begin" w:fldLock="1"/>
    </w:r>
    <w:r w:rsidRPr="00C93ED0">
      <w:instrText xml:space="preserve"> PAGE </w:instrText>
    </w:r>
    <w:r w:rsidRPr="00C93ED0">
      <w:fldChar w:fldCharType="separate"/>
    </w:r>
    <w:r w:rsidRPr="00C93ED0">
      <w:instrText>1</w:instrText>
    </w:r>
    <w:r w:rsidRPr="00C93ED0">
      <w:fldChar w:fldCharType="end"/>
    </w:r>
    <w:r w:rsidRPr="00C93ED0">
      <w:instrText>"</w:instrText>
    </w:r>
    <w:r w:rsidRPr="00C93ED0">
      <w:fldChar w:fldCharType="separate"/>
    </w:r>
    <w:r w:rsidR="00956F2C" w:rsidRPr="00C93ED0">
      <w:t>2</w:t>
    </w:r>
  </w:p>
  <w:p w:rsidR="00332D19" w:rsidRPr="00C93ED0" w:rsidRDefault="00332D19">
    <w:pPr>
      <w:pStyle w:val="SidfotH"/>
      <w:framePr w:w="8732" w:h="284" w:hRule="exact" w:hSpace="0" w:vSpace="0" w:wrap="around" w:xAlign="inside" w:y="13042" w:anchorLock="0"/>
    </w:pPr>
    <w:r w:rsidRPr="00C93ED0">
      <w:fldChar w:fldCharType="end"/>
    </w:r>
  </w:p>
  <w:p w:rsidR="00332D19" w:rsidRPr="00C93ED0" w:rsidRDefault="00332D1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D19" w:rsidRPr="00C93ED0" w:rsidRDefault="00332D19">
    <w:pPr>
      <w:pStyle w:val="SidfotV"/>
      <w:framePr w:w="8732" w:h="284" w:hRule="exact" w:hSpace="0" w:vSpace="0" w:wrap="around" w:xAlign="inside" w:y="13042" w:anchorLock="0"/>
    </w:pPr>
    <w:r w:rsidRPr="00C93ED0">
      <w:fldChar w:fldCharType="begin" w:fldLock="1"/>
    </w:r>
    <w:r w:rsidRPr="00C93ED0">
      <w:instrText xml:space="preserve"> PAGE </w:instrText>
    </w:r>
    <w:r w:rsidRPr="00C93ED0">
      <w:fldChar w:fldCharType="separate"/>
    </w:r>
    <w:r w:rsidRPr="00C93ED0">
      <w:t>2</w:t>
    </w:r>
    <w:r w:rsidRPr="00C93ED0">
      <w:fldChar w:fldCharType="end"/>
    </w:r>
  </w:p>
  <w:p w:rsidR="00332D19" w:rsidRPr="00C93ED0" w:rsidRDefault="00332D1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D19" w:rsidRPr="00C93ED0" w:rsidRDefault="00332D19">
    <w:pPr>
      <w:pStyle w:val="SidfotH"/>
      <w:framePr w:w="8732" w:h="284" w:hRule="exact" w:hSpace="0" w:vSpace="0" w:wrap="around" w:xAlign="inside" w:y="13042" w:anchorLock="0"/>
    </w:pPr>
    <w:r w:rsidRPr="00C93ED0">
      <w:fldChar w:fldCharType="begin" w:fldLock="1"/>
    </w:r>
    <w:r w:rsidRPr="00C93ED0">
      <w:instrText xml:space="preserve"> PAGE </w:instrText>
    </w:r>
    <w:r w:rsidRPr="00C93ED0">
      <w:fldChar w:fldCharType="separate"/>
    </w:r>
    <w:r w:rsidRPr="00C93ED0">
      <w:t>3</w:t>
    </w:r>
    <w:r w:rsidRPr="00C93ED0">
      <w:fldChar w:fldCharType="end"/>
    </w:r>
  </w:p>
  <w:p w:rsidR="00332D19" w:rsidRPr="00C93ED0" w:rsidRDefault="00332D1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D19" w:rsidRPr="00C93ED0" w:rsidRDefault="00332D19">
    <w:pPr>
      <w:pStyle w:val="SidfotV"/>
      <w:framePr w:w="8732" w:h="284" w:hRule="exact" w:hSpace="0" w:vSpace="0" w:wrap="around" w:xAlign="inside" w:y="13042" w:anchorLock="0"/>
    </w:pPr>
    <w:r w:rsidRPr="00C93ED0">
      <w:fldChar w:fldCharType="begin" w:fldLock="1"/>
    </w:r>
    <w:r w:rsidRPr="00C93ED0">
      <w:instrText xml:space="preserve"> if </w:instrText>
    </w:r>
    <w:r w:rsidRPr="00C93ED0">
      <w:fldChar w:fldCharType="begin" w:fldLock="1"/>
    </w:r>
    <w:r w:rsidRPr="00C93ED0">
      <w:instrText xml:space="preserve"> = </w:instrText>
    </w:r>
    <w:r w:rsidRPr="00C93ED0">
      <w:fldChar w:fldCharType="begin" w:fldLock="1"/>
    </w:r>
    <w:r w:rsidRPr="00C93ED0">
      <w:instrText xml:space="preserve"> = </w:instrText>
    </w:r>
    <w:r w:rsidRPr="00C93ED0">
      <w:fldChar w:fldCharType="begin" w:fldLock="1"/>
    </w:r>
    <w:r w:rsidRPr="00C93ED0">
      <w:instrText xml:space="preserve"> page</w:instrText>
    </w:r>
    <w:r w:rsidRPr="00C93ED0">
      <w:fldChar w:fldCharType="separate"/>
    </w:r>
    <w:r w:rsidR="00956F2C" w:rsidRPr="00C93ED0">
      <w:instrText>3</w:instrText>
    </w:r>
    <w:r w:rsidRPr="00C93ED0">
      <w:fldChar w:fldCharType="end"/>
    </w:r>
    <w:r w:rsidRPr="00C93ED0">
      <w:instrText xml:space="preserve">/2 </w:instrText>
    </w:r>
    <w:r w:rsidRPr="00C93ED0">
      <w:fldChar w:fldCharType="separate"/>
    </w:r>
    <w:r w:rsidR="00956F2C" w:rsidRPr="00C93ED0">
      <w:instrText>1,5</w:instrText>
    </w:r>
    <w:r w:rsidRPr="00C93ED0">
      <w:fldChar w:fldCharType="end"/>
    </w:r>
    <w:r w:rsidRPr="00C93ED0">
      <w:instrText xml:space="preserve"> - </w:instrText>
    </w:r>
    <w:r w:rsidRPr="00C93ED0">
      <w:fldChar w:fldCharType="begin" w:fldLock="1"/>
    </w:r>
    <w:r w:rsidRPr="00C93ED0">
      <w:instrText xml:space="preserve"> = int(</w:instrText>
    </w:r>
    <w:r w:rsidRPr="00C93ED0">
      <w:fldChar w:fldCharType="begin" w:fldLock="1"/>
    </w:r>
    <w:r w:rsidRPr="00C93ED0">
      <w:instrText xml:space="preserve"> page</w:instrText>
    </w:r>
    <w:r w:rsidRPr="00C93ED0">
      <w:fldChar w:fldCharType="separate"/>
    </w:r>
    <w:r w:rsidR="00956F2C" w:rsidRPr="00C93ED0">
      <w:instrText>3</w:instrText>
    </w:r>
    <w:r w:rsidRPr="00C93ED0">
      <w:fldChar w:fldCharType="end"/>
    </w:r>
    <w:r w:rsidRPr="00C93ED0">
      <w:instrText xml:space="preserve">/2) </w:instrText>
    </w:r>
    <w:r w:rsidRPr="00C93ED0">
      <w:fldChar w:fldCharType="separate"/>
    </w:r>
    <w:r w:rsidR="00956F2C" w:rsidRPr="00C93ED0">
      <w:instrText>1</w:instrText>
    </w:r>
    <w:r w:rsidRPr="00C93ED0">
      <w:fldChar w:fldCharType="end"/>
    </w:r>
    <w:r w:rsidRPr="00C93ED0">
      <w:fldChar w:fldCharType="separate"/>
    </w:r>
    <w:r w:rsidR="00956F2C" w:rsidRPr="00C93ED0">
      <w:instrText>0,5</w:instrText>
    </w:r>
    <w:r w:rsidRPr="00C93ED0">
      <w:fldChar w:fldCharType="end"/>
    </w:r>
    <w:r w:rsidRPr="00C93ED0">
      <w:instrText xml:space="preserve"> = 0 "</w:instrText>
    </w:r>
    <w:r w:rsidRPr="00C93ED0">
      <w:fldChar w:fldCharType="begin" w:fldLock="1"/>
    </w:r>
    <w:r w:rsidRPr="00C93ED0">
      <w:instrText xml:space="preserve"> PAGE </w:instrText>
    </w:r>
    <w:r w:rsidRPr="00C93ED0">
      <w:fldChar w:fldCharType="separate"/>
    </w:r>
    <w:r w:rsidRPr="00C93ED0">
      <w:instrText>2</w:instrText>
    </w:r>
    <w:r w:rsidRPr="00C93ED0">
      <w:fldChar w:fldCharType="end"/>
    </w:r>
  </w:p>
  <w:p w:rsidR="00332D19" w:rsidRPr="00C93ED0" w:rsidRDefault="00332D19">
    <w:pPr>
      <w:pStyle w:val="SidfotH"/>
      <w:framePr w:w="8732" w:h="284" w:hRule="exact" w:hSpace="0" w:vSpace="0" w:wrap="around" w:xAlign="inside" w:y="13042" w:anchorLock="0"/>
    </w:pPr>
    <w:r w:rsidRPr="00C93ED0">
      <w:instrText>""</w:instrText>
    </w:r>
    <w:r w:rsidRPr="00C93ED0">
      <w:fldChar w:fldCharType="begin" w:fldLock="1"/>
    </w:r>
    <w:r w:rsidRPr="00C93ED0">
      <w:instrText xml:space="preserve"> PAGE </w:instrText>
    </w:r>
    <w:r w:rsidRPr="00C93ED0">
      <w:fldChar w:fldCharType="separate"/>
    </w:r>
    <w:r w:rsidR="00956F2C" w:rsidRPr="00C93ED0">
      <w:instrText>3</w:instrText>
    </w:r>
    <w:r w:rsidRPr="00C93ED0">
      <w:fldChar w:fldCharType="end"/>
    </w:r>
    <w:r w:rsidRPr="00C93ED0">
      <w:instrText>"</w:instrText>
    </w:r>
    <w:r w:rsidRPr="00C93ED0">
      <w:fldChar w:fldCharType="separate"/>
    </w:r>
    <w:r w:rsidR="00956F2C" w:rsidRPr="00C93ED0">
      <w:t>3</w:t>
    </w:r>
    <w:r w:rsidRPr="00C93ED0">
      <w:fldChar w:fldCharType="end"/>
    </w:r>
  </w:p>
  <w:p w:rsidR="00332D19" w:rsidRPr="00C93ED0" w:rsidRDefault="00332D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2D19" w:rsidRPr="00C93ED0" w:rsidRDefault="00332D19">
      <w:pPr>
        <w:pStyle w:val="Sidfot"/>
      </w:pPr>
    </w:p>
  </w:footnote>
  <w:footnote w:type="continuationSeparator" w:id="0">
    <w:p w:rsidR="00332D19" w:rsidRPr="00C93ED0" w:rsidRDefault="00332D19">
      <w:pPr>
        <w:spacing w:before="0" w:line="240" w:lineRule="auto"/>
      </w:pPr>
      <w:r w:rsidRPr="00C93ED0">
        <w:continuationSeparator/>
      </w:r>
    </w:p>
  </w:footnote>
  <w:footnote w:id="1">
    <w:p w:rsidR="00332D19" w:rsidRPr="00C93ED0" w:rsidRDefault="00332D19" w:rsidP="00C702D4">
      <w:pPr>
        <w:pStyle w:val="Fotnotstext"/>
      </w:pPr>
      <w:r w:rsidRPr="00C93ED0">
        <w:rPr>
          <w:rStyle w:val="Fotnotsreferens"/>
        </w:rPr>
        <w:footnoteRef/>
      </w:r>
      <w:r w:rsidRPr="00C93ED0">
        <w:t xml:space="preserve"> Att ändra statsförvaltningen, Riksdagens revisorer 1991/92:13.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D19" w:rsidRPr="00C93ED0" w:rsidRDefault="00332D19">
    <w:pPr>
      <w:pStyle w:val="SidhuvudKantJmn"/>
      <w:framePr w:w="8732" w:h="567" w:hRule="exact" w:vSpace="0" w:wrap="around" w:vAnchor="page" w:y="341" w:anchorLock="0"/>
    </w:pPr>
    <w:r w:rsidRPr="00C93ED0">
      <w:rPr>
        <w:rStyle w:val="SidhuvudUtskott"/>
      </w:rPr>
      <w:fldChar w:fldCharType="begin" w:fldLock="1"/>
    </w:r>
    <w:r w:rsidRPr="00C93ED0">
      <w:rPr>
        <w:rStyle w:val="SidhuvudUtskott"/>
      </w:rPr>
      <w:instrText xml:space="preserve"> DOCPROPERTY BetänkandeÅr</w:instrText>
    </w:r>
    <w:r w:rsidRPr="00C93ED0">
      <w:rPr>
        <w:rStyle w:val="SidhuvudUtskott"/>
      </w:rPr>
      <w:fldChar w:fldCharType="separate"/>
    </w:r>
    <w:r w:rsidRPr="00C93ED0">
      <w:rPr>
        <w:rStyle w:val="SidhuvudUtskott"/>
      </w:rPr>
      <w:t>2008/09</w:t>
    </w:r>
    <w:r w:rsidRPr="00C93ED0">
      <w:rPr>
        <w:rStyle w:val="SidhuvudUtskott"/>
      </w:rPr>
      <w:fldChar w:fldCharType="end"/>
    </w:r>
    <w:r w:rsidRPr="00C93ED0">
      <w:rPr>
        <w:rStyle w:val="SidhuvudUtskott"/>
      </w:rPr>
      <w:t>:</w:t>
    </w:r>
    <w:r w:rsidRPr="00C93ED0">
      <w:rPr>
        <w:rStyle w:val="SidhuvudUtskott"/>
      </w:rPr>
      <w:fldChar w:fldCharType="begin" w:fldLock="1"/>
    </w:r>
    <w:r w:rsidRPr="00C93ED0">
      <w:rPr>
        <w:rStyle w:val="SidhuvudUtskott"/>
      </w:rPr>
      <w:instrText xml:space="preserve"> DOCPROPERTY Utskott</w:instrText>
    </w:r>
    <w:r w:rsidRPr="00C93ED0">
      <w:rPr>
        <w:rStyle w:val="SidhuvudUtskott"/>
      </w:rPr>
      <w:fldChar w:fldCharType="separate"/>
    </w:r>
    <w:r w:rsidRPr="00C93ED0">
      <w:rPr>
        <w:rStyle w:val="SidhuvudUtskott"/>
      </w:rPr>
      <w:t>RRS</w:t>
    </w:r>
    <w:r w:rsidRPr="00C93ED0">
      <w:rPr>
        <w:rStyle w:val="SidhuvudUtskott"/>
      </w:rPr>
      <w:fldChar w:fldCharType="end"/>
    </w:r>
    <w:r w:rsidRPr="00C93ED0">
      <w:rPr>
        <w:rStyle w:val="SidhuvudUtskott"/>
      </w:rPr>
      <w:fldChar w:fldCharType="begin" w:fldLock="1"/>
    </w:r>
    <w:r w:rsidRPr="00C93ED0">
      <w:rPr>
        <w:rStyle w:val="SidhuvudUtskott"/>
      </w:rPr>
      <w:instrText xml:space="preserve"> DOCPROPERTY BetänkandeNr</w:instrText>
    </w:r>
    <w:r w:rsidRPr="00C93ED0">
      <w:rPr>
        <w:rStyle w:val="SidhuvudUtskott"/>
      </w:rPr>
      <w:fldChar w:fldCharType="separate"/>
    </w:r>
    <w:r w:rsidRPr="00C93ED0">
      <w:rPr>
        <w:rStyle w:val="SidhuvudUtskott"/>
      </w:rPr>
      <w:t>12</w:t>
    </w:r>
    <w:r w:rsidRPr="00C93ED0">
      <w:rPr>
        <w:rStyle w:val="SidhuvudUtskott"/>
      </w:rPr>
      <w:fldChar w:fldCharType="end"/>
    </w:r>
    <w:r w:rsidRPr="00C93ED0">
      <w:t xml:space="preserve">     </w:t>
    </w:r>
    <w:r w:rsidRPr="00C93ED0">
      <w:rPr>
        <w:rStyle w:val="SidhuvudBilaga"/>
      </w:rPr>
      <w:t xml:space="preserve"> </w:t>
    </w:r>
    <w:r w:rsidRPr="00C93ED0">
      <w:rPr>
        <w:rStyle w:val="SidhuvudRubrikReferens"/>
      </w:rPr>
      <w:fldChar w:fldCharType="begin" w:fldLock="1"/>
    </w:r>
    <w:r w:rsidRPr="00C93ED0">
      <w:rPr>
        <w:rStyle w:val="SidhuvudRubrikReferens"/>
      </w:rPr>
      <w:instrText xml:space="preserve"> StyleREF "Rubrik 1" </w:instrText>
    </w:r>
    <w:r w:rsidRPr="00C93ED0">
      <w:rPr>
        <w:rStyle w:val="SidhuvudRubrikReferens"/>
      </w:rPr>
      <w:fldChar w:fldCharType="separate"/>
    </w:r>
    <w:r w:rsidRPr="00C93ED0">
      <w:rPr>
        <w:rStyle w:val="SidhuvudRubrikReferens"/>
      </w:rPr>
      <w:t>Sammanfattning</w:t>
    </w:r>
    <w:r w:rsidRPr="00C93ED0">
      <w:rPr>
        <w:rStyle w:val="SidhuvudRubrikReferens"/>
      </w:rPr>
      <w:fldChar w:fldCharType="end"/>
    </w:r>
  </w:p>
  <w:p w:rsidR="00332D19" w:rsidRPr="00C93ED0" w:rsidRDefault="00332D19">
    <w:pPr>
      <w:pStyle w:val="SidhuvudKantJmn"/>
      <w:framePr w:w="8732" w:h="567" w:hRule="exact" w:vSpace="0" w:wrap="around" w:vAnchor="page" w:y="341" w:anchorLock="0"/>
    </w:pPr>
    <w:r w:rsidRPr="00C93ED0">
      <w:rPr>
        <w:rStyle w:val="SidhuvudUtskott"/>
      </w:rPr>
      <w:fldChar w:fldCharType="begin" w:fldLock="1"/>
    </w:r>
    <w:r w:rsidRPr="00C93ED0">
      <w:rPr>
        <w:rStyle w:val="SidhuvudUtskott"/>
      </w:rPr>
      <w:instrText xml:space="preserve"> DOCPROPERTY Status</w:instrText>
    </w:r>
    <w:r w:rsidRPr="00C93ED0">
      <w:rPr>
        <w:rStyle w:val="SidhuvudUtskott"/>
      </w:rPr>
      <w:fldChar w:fldCharType="end"/>
    </w:r>
    <w:r w:rsidRPr="00C93ED0">
      <w:rPr>
        <w:rStyle w:val="SidhuvudUtskott"/>
      </w:rPr>
      <w:fldChar w:fldCharType="begin" w:fldLock="1"/>
    </w:r>
    <w:r w:rsidRPr="00C93ED0">
      <w:rPr>
        <w:rStyle w:val="SidhuvudUtskott"/>
      </w:rPr>
      <w:instrText xml:space="preserve"> if </w:instrText>
    </w:r>
    <w:r w:rsidRPr="00C93ED0">
      <w:rPr>
        <w:rStyle w:val="SidhuvudUtskott"/>
      </w:rPr>
      <w:fldChar w:fldCharType="begin" w:fldLock="1"/>
    </w:r>
    <w:r w:rsidRPr="00C93ED0">
      <w:rPr>
        <w:rStyle w:val="SidhuvudUtskott"/>
      </w:rPr>
      <w:instrText xml:space="preserve"> DOCPROPERTY "UtkastDatum"</w:instrText>
    </w:r>
    <w:r w:rsidRPr="00C93ED0">
      <w:rPr>
        <w:rStyle w:val="SidhuvudUtskott"/>
      </w:rPr>
      <w:fldChar w:fldCharType="separate"/>
    </w:r>
    <w:r w:rsidRPr="00C93ED0">
      <w:rPr>
        <w:rStyle w:val="SidhuvudUtskott"/>
      </w:rPr>
      <w:instrText>Nej</w:instrText>
    </w:r>
    <w:r w:rsidRPr="00C93ED0">
      <w:rPr>
        <w:rStyle w:val="SidhuvudUtskott"/>
      </w:rPr>
      <w:fldChar w:fldCharType="end"/>
    </w:r>
    <w:r w:rsidRPr="00C93ED0">
      <w:rPr>
        <w:rStyle w:val="SidhuvudUtskott"/>
      </w:rPr>
      <w:instrText xml:space="preserve"> = "Ja" "    </w:instrText>
    </w:r>
    <w:r w:rsidRPr="00C93ED0">
      <w:rPr>
        <w:rStyle w:val="SidhuvudUtskott"/>
      </w:rPr>
      <w:fldChar w:fldCharType="begin" w:fldLock="1"/>
    </w:r>
    <w:r w:rsidRPr="00C93ED0">
      <w:rPr>
        <w:rStyle w:val="SidhuvudUtskott"/>
      </w:rPr>
      <w:instrText xml:space="preserve"> PRINTDATE \@ "yyyy-MM-dd HH.mm" </w:instrText>
    </w:r>
    <w:r w:rsidRPr="00C93ED0">
      <w:rPr>
        <w:rStyle w:val="SidhuvudUtskott"/>
      </w:rPr>
      <w:fldChar w:fldCharType="separate"/>
    </w:r>
    <w:r w:rsidRPr="00C93ED0">
      <w:rPr>
        <w:rStyle w:val="SidhuvudUtskott"/>
      </w:rPr>
      <w:instrText>2000-08-11 16.42</w:instrText>
    </w:r>
    <w:r w:rsidRPr="00C93ED0">
      <w:rPr>
        <w:rStyle w:val="SidhuvudUtskott"/>
      </w:rPr>
      <w:fldChar w:fldCharType="end"/>
    </w:r>
    <w:r w:rsidRPr="00C93ED0">
      <w:rPr>
        <w:rStyle w:val="SidhuvudUtskott"/>
      </w:rPr>
      <w:instrText xml:space="preserve">" </w:instrText>
    </w:r>
    <w:r w:rsidRPr="00C93ED0">
      <w:rPr>
        <w:rStyle w:val="SidhuvudUtskott"/>
      </w:rPr>
      <w:fldChar w:fldCharType="end"/>
    </w:r>
  </w:p>
  <w:p w:rsidR="00332D19" w:rsidRPr="00C93ED0" w:rsidRDefault="00332D1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D19" w:rsidRPr="00C93ED0" w:rsidRDefault="00332D19">
    <w:pPr>
      <w:pStyle w:val="SidhuvudKantJmn"/>
      <w:framePr w:w="8732" w:h="567" w:hRule="exact" w:vSpace="0" w:wrap="around" w:vAnchor="page" w:y="341" w:anchorLock="0"/>
    </w:pPr>
    <w:r w:rsidRPr="00C93ED0">
      <w:rPr>
        <w:rStyle w:val="SidhuvudUtskott"/>
      </w:rPr>
      <w:t>2008/09:RRS12</w:t>
    </w:r>
    <w:r w:rsidRPr="00C93ED0">
      <w:t xml:space="preserve">     </w:t>
    </w:r>
    <w:r w:rsidRPr="00C93ED0">
      <w:rPr>
        <w:rStyle w:val="SidhuvudBilaga"/>
      </w:rPr>
      <w:t xml:space="preserve"> </w:t>
    </w:r>
    <w:r w:rsidR="00956F2C" w:rsidRPr="00C93ED0">
      <w:rPr>
        <w:rStyle w:val="SidhuvudRubrikReferens"/>
      </w:rPr>
      <w:t>Riksrevisionens granskning</w:t>
    </w:r>
  </w:p>
  <w:p w:rsidR="00332D19" w:rsidRPr="00C93ED0" w:rsidRDefault="00332D19">
    <w:pPr>
      <w:pStyle w:val="SidhuvudKantJmn"/>
      <w:framePr w:w="8732" w:h="567" w:hRule="exact" w:vSpace="0" w:wrap="around" w:vAnchor="page" w:y="341" w:anchorLock="0"/>
    </w:pPr>
  </w:p>
  <w:p w:rsidR="00332D19" w:rsidRPr="00C93ED0" w:rsidRDefault="00332D1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D19" w:rsidRPr="00C93ED0" w:rsidRDefault="00956F2C">
    <w:pPr>
      <w:pStyle w:val="SidhuvudKantUdda"/>
      <w:framePr w:w="8732" w:h="567" w:hRule="exact" w:vSpace="0" w:wrap="around" w:vAnchor="page" w:y="341" w:anchorLock="0"/>
    </w:pPr>
    <w:r w:rsidRPr="00C93ED0">
      <w:rPr>
        <w:rStyle w:val="SidhuvudRubrikReferens"/>
      </w:rPr>
      <w:t>Riksrevisionens granskning</w:t>
    </w:r>
    <w:r w:rsidR="00332D19" w:rsidRPr="00C93ED0">
      <w:rPr>
        <w:rStyle w:val="SidhuvudBilaga"/>
      </w:rPr>
      <w:t xml:space="preserve"> </w:t>
    </w:r>
    <w:r w:rsidR="00332D19" w:rsidRPr="00C93ED0">
      <w:t xml:space="preserve">     </w:t>
    </w:r>
    <w:r w:rsidR="00332D19" w:rsidRPr="00C93ED0">
      <w:rPr>
        <w:rStyle w:val="SidhuvudUtskott"/>
      </w:rPr>
      <w:t>2008/09:RRS12</w:t>
    </w:r>
  </w:p>
  <w:p w:rsidR="00332D19" w:rsidRPr="00C93ED0" w:rsidRDefault="00332D19">
    <w:pPr>
      <w:pStyle w:val="SidhuvudKantUdda"/>
      <w:framePr w:w="8732" w:h="567" w:hRule="exact" w:vSpace="0" w:wrap="around" w:vAnchor="page" w:y="341" w:anchorLock="0"/>
    </w:pPr>
  </w:p>
  <w:p w:rsidR="00332D19" w:rsidRPr="00C93ED0" w:rsidRDefault="00332D1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F2C" w:rsidRPr="00C93ED0" w:rsidRDefault="00956F2C">
    <w:pPr>
      <w:pStyle w:val="SidhuvudKantJmn"/>
      <w:framePr w:w="8732" w:h="567" w:hRule="exact" w:vSpace="0" w:wrap="around" w:vAnchor="page" w:y="341" w:anchorLock="0"/>
    </w:pPr>
    <w:r w:rsidRPr="00C93ED0">
      <w:rPr>
        <w:rStyle w:val="SidhuvudUtskott"/>
      </w:rPr>
      <w:t>2008/09:RRS12</w:t>
    </w:r>
    <w:r w:rsidRPr="00C93ED0">
      <w:t xml:space="preserve">    </w:t>
    </w:r>
  </w:p>
  <w:p w:rsidR="00956F2C" w:rsidRPr="00C93ED0" w:rsidRDefault="00956F2C">
    <w:pPr>
      <w:pStyle w:val="SidhuvudKantJmn"/>
      <w:framePr w:w="8732" w:h="567" w:hRule="exact" w:vSpace="0" w:wrap="around" w:vAnchor="page" w:y="341" w:anchorLock="0"/>
    </w:pPr>
  </w:p>
  <w:p w:rsidR="00332D19" w:rsidRPr="00C93ED0" w:rsidRDefault="00956F2C" w:rsidP="00DB2372">
    <w:pPr>
      <w:pStyle w:val="SidhuvudKantJmn"/>
      <w:framePr w:w="8732" w:h="567" w:hRule="exact" w:vSpace="0" w:wrap="around" w:vAnchor="page" w:y="341" w:anchorLock="0"/>
    </w:pPr>
    <w:r w:rsidRPr="00C93ED0">
      <w:rPr>
        <w:rStyle w:val="SidhuvudRubrikReferens"/>
        <w:smallCaps w:val="0"/>
        <w:spacing w:val="0"/>
        <w:sz w:val="19"/>
      </w:rPr>
      <w:t xml:space="preserve"> </w:t>
    </w:r>
  </w:p>
  <w:p w:rsidR="00332D19" w:rsidRPr="00C93ED0" w:rsidRDefault="00332D1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D19" w:rsidRPr="00C93ED0" w:rsidRDefault="00332D19">
    <w:pPr>
      <w:pStyle w:val="SidhuvudKantJmn"/>
      <w:framePr w:w="8732" w:h="567" w:hRule="exact" w:vSpace="0" w:wrap="around" w:vAnchor="page" w:y="341" w:anchorLock="0"/>
    </w:pPr>
    <w:r w:rsidRPr="00C93ED0">
      <w:rPr>
        <w:rStyle w:val="SidhuvudUtskott"/>
      </w:rPr>
      <w:fldChar w:fldCharType="begin" w:fldLock="1"/>
    </w:r>
    <w:r w:rsidRPr="00C93ED0">
      <w:rPr>
        <w:rStyle w:val="SidhuvudUtskott"/>
      </w:rPr>
      <w:instrText xml:space="preserve"> DOCPROPERTY BetänkandeÅr</w:instrText>
    </w:r>
    <w:r w:rsidRPr="00C93ED0">
      <w:rPr>
        <w:rStyle w:val="SidhuvudUtskott"/>
      </w:rPr>
      <w:fldChar w:fldCharType="separate"/>
    </w:r>
    <w:r w:rsidRPr="00C93ED0">
      <w:rPr>
        <w:rStyle w:val="SidhuvudUtskott"/>
      </w:rPr>
      <w:t>2008/09</w:t>
    </w:r>
    <w:r w:rsidRPr="00C93ED0">
      <w:rPr>
        <w:rStyle w:val="SidhuvudUtskott"/>
      </w:rPr>
      <w:fldChar w:fldCharType="end"/>
    </w:r>
    <w:r w:rsidRPr="00C93ED0">
      <w:rPr>
        <w:rStyle w:val="SidhuvudUtskott"/>
      </w:rPr>
      <w:t>:</w:t>
    </w:r>
    <w:r w:rsidRPr="00C93ED0">
      <w:rPr>
        <w:rStyle w:val="SidhuvudUtskott"/>
      </w:rPr>
      <w:fldChar w:fldCharType="begin" w:fldLock="1"/>
    </w:r>
    <w:r w:rsidRPr="00C93ED0">
      <w:rPr>
        <w:rStyle w:val="SidhuvudUtskott"/>
      </w:rPr>
      <w:instrText xml:space="preserve"> DOCPROPERTY Utskott</w:instrText>
    </w:r>
    <w:r w:rsidRPr="00C93ED0">
      <w:rPr>
        <w:rStyle w:val="SidhuvudUtskott"/>
      </w:rPr>
      <w:fldChar w:fldCharType="separate"/>
    </w:r>
    <w:r w:rsidRPr="00C93ED0">
      <w:rPr>
        <w:rStyle w:val="SidhuvudUtskott"/>
      </w:rPr>
      <w:t>RRS</w:t>
    </w:r>
    <w:r w:rsidRPr="00C93ED0">
      <w:rPr>
        <w:rStyle w:val="SidhuvudUtskott"/>
      </w:rPr>
      <w:fldChar w:fldCharType="end"/>
    </w:r>
    <w:r w:rsidRPr="00C93ED0">
      <w:rPr>
        <w:rStyle w:val="SidhuvudUtskott"/>
      </w:rPr>
      <w:fldChar w:fldCharType="begin" w:fldLock="1"/>
    </w:r>
    <w:r w:rsidRPr="00C93ED0">
      <w:rPr>
        <w:rStyle w:val="SidhuvudUtskott"/>
      </w:rPr>
      <w:instrText xml:space="preserve"> DOCPROPERTY BetänkandeNr</w:instrText>
    </w:r>
    <w:r w:rsidRPr="00C93ED0">
      <w:rPr>
        <w:rStyle w:val="SidhuvudUtskott"/>
      </w:rPr>
      <w:fldChar w:fldCharType="separate"/>
    </w:r>
    <w:r w:rsidRPr="00C93ED0">
      <w:rPr>
        <w:rStyle w:val="SidhuvudUtskott"/>
      </w:rPr>
      <w:t>12</w:t>
    </w:r>
    <w:r w:rsidRPr="00C93ED0">
      <w:rPr>
        <w:rStyle w:val="SidhuvudUtskott"/>
      </w:rPr>
      <w:fldChar w:fldCharType="end"/>
    </w:r>
    <w:r w:rsidRPr="00C93ED0">
      <w:t xml:space="preserve">     </w:t>
    </w:r>
    <w:r w:rsidRPr="00C93ED0">
      <w:rPr>
        <w:rStyle w:val="SidhuvudBilaga"/>
      </w:rPr>
      <w:t xml:space="preserve"> </w:t>
    </w:r>
    <w:r w:rsidRPr="00C93ED0">
      <w:rPr>
        <w:rStyle w:val="SidhuvudRubrikReferens"/>
      </w:rPr>
      <w:fldChar w:fldCharType="begin" w:fldLock="1"/>
    </w:r>
    <w:r w:rsidRPr="00C93ED0">
      <w:rPr>
        <w:rStyle w:val="SidhuvudRubrikReferens"/>
      </w:rPr>
      <w:instrText xml:space="preserve"> StyleREF "Rubrik 1" </w:instrText>
    </w:r>
    <w:r w:rsidRPr="00C93ED0">
      <w:rPr>
        <w:rStyle w:val="SidhuvudRubrikReferens"/>
      </w:rPr>
      <w:fldChar w:fldCharType="separate"/>
    </w:r>
    <w:r w:rsidRPr="00C93ED0">
      <w:rPr>
        <w:rStyle w:val="SidhuvudRubrikReferens"/>
      </w:rPr>
      <w:t>Riksrevisionens granskning</w:t>
    </w:r>
    <w:r w:rsidRPr="00C93ED0">
      <w:rPr>
        <w:rStyle w:val="SidhuvudRubrikReferens"/>
      </w:rPr>
      <w:fldChar w:fldCharType="end"/>
    </w:r>
  </w:p>
  <w:p w:rsidR="00332D19" w:rsidRPr="00C93ED0" w:rsidRDefault="00332D19">
    <w:pPr>
      <w:pStyle w:val="SidhuvudKantJmn"/>
      <w:framePr w:w="8732" w:h="567" w:hRule="exact" w:vSpace="0" w:wrap="around" w:vAnchor="page" w:y="341" w:anchorLock="0"/>
    </w:pPr>
    <w:r w:rsidRPr="00C93ED0">
      <w:rPr>
        <w:rStyle w:val="SidhuvudUtskott"/>
      </w:rPr>
      <w:fldChar w:fldCharType="begin" w:fldLock="1"/>
    </w:r>
    <w:r w:rsidRPr="00C93ED0">
      <w:rPr>
        <w:rStyle w:val="SidhuvudUtskott"/>
      </w:rPr>
      <w:instrText xml:space="preserve"> DOCPROPERTY Status</w:instrText>
    </w:r>
    <w:r w:rsidRPr="00C93ED0">
      <w:rPr>
        <w:rStyle w:val="SidhuvudUtskott"/>
      </w:rPr>
      <w:fldChar w:fldCharType="end"/>
    </w:r>
    <w:r w:rsidRPr="00C93ED0">
      <w:rPr>
        <w:rStyle w:val="SidhuvudUtskott"/>
      </w:rPr>
      <w:fldChar w:fldCharType="begin" w:fldLock="1"/>
    </w:r>
    <w:r w:rsidRPr="00C93ED0">
      <w:rPr>
        <w:rStyle w:val="SidhuvudUtskott"/>
      </w:rPr>
      <w:instrText xml:space="preserve"> if </w:instrText>
    </w:r>
    <w:r w:rsidRPr="00C93ED0">
      <w:rPr>
        <w:rStyle w:val="SidhuvudUtskott"/>
      </w:rPr>
      <w:fldChar w:fldCharType="begin" w:fldLock="1"/>
    </w:r>
    <w:r w:rsidRPr="00C93ED0">
      <w:rPr>
        <w:rStyle w:val="SidhuvudUtskott"/>
      </w:rPr>
      <w:instrText xml:space="preserve"> DOCPROPERTY "UtkastDatum"</w:instrText>
    </w:r>
    <w:r w:rsidRPr="00C93ED0">
      <w:rPr>
        <w:rStyle w:val="SidhuvudUtskott"/>
      </w:rPr>
      <w:fldChar w:fldCharType="separate"/>
    </w:r>
    <w:r w:rsidRPr="00C93ED0">
      <w:rPr>
        <w:rStyle w:val="SidhuvudUtskott"/>
      </w:rPr>
      <w:instrText>Nej</w:instrText>
    </w:r>
    <w:r w:rsidRPr="00C93ED0">
      <w:rPr>
        <w:rStyle w:val="SidhuvudUtskott"/>
      </w:rPr>
      <w:fldChar w:fldCharType="end"/>
    </w:r>
    <w:r w:rsidRPr="00C93ED0">
      <w:rPr>
        <w:rStyle w:val="SidhuvudUtskott"/>
      </w:rPr>
      <w:instrText xml:space="preserve"> = "Ja" "    </w:instrText>
    </w:r>
    <w:r w:rsidRPr="00C93ED0">
      <w:rPr>
        <w:rStyle w:val="SidhuvudUtskott"/>
      </w:rPr>
      <w:fldChar w:fldCharType="begin" w:fldLock="1"/>
    </w:r>
    <w:r w:rsidRPr="00C93ED0">
      <w:rPr>
        <w:rStyle w:val="SidhuvudUtskott"/>
      </w:rPr>
      <w:instrText xml:space="preserve"> PRINTDATE \@ "yyyy-MM-dd HH.mm" </w:instrText>
    </w:r>
    <w:r w:rsidRPr="00C93ED0">
      <w:rPr>
        <w:rStyle w:val="SidhuvudUtskott"/>
      </w:rPr>
      <w:fldChar w:fldCharType="separate"/>
    </w:r>
    <w:r w:rsidRPr="00C93ED0">
      <w:rPr>
        <w:rStyle w:val="SidhuvudUtskott"/>
      </w:rPr>
      <w:instrText>2000-08-11 16.42</w:instrText>
    </w:r>
    <w:r w:rsidRPr="00C93ED0">
      <w:rPr>
        <w:rStyle w:val="SidhuvudUtskott"/>
      </w:rPr>
      <w:fldChar w:fldCharType="end"/>
    </w:r>
    <w:r w:rsidRPr="00C93ED0">
      <w:rPr>
        <w:rStyle w:val="SidhuvudUtskott"/>
      </w:rPr>
      <w:instrText xml:space="preserve">" </w:instrText>
    </w:r>
    <w:r w:rsidRPr="00C93ED0">
      <w:rPr>
        <w:rStyle w:val="SidhuvudUtskott"/>
      </w:rPr>
      <w:fldChar w:fldCharType="end"/>
    </w:r>
  </w:p>
  <w:p w:rsidR="00332D19" w:rsidRPr="00C93ED0" w:rsidRDefault="00332D1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D19" w:rsidRPr="00C93ED0" w:rsidRDefault="00332D19">
    <w:pPr>
      <w:pStyle w:val="SidhuvudKantUdda"/>
      <w:framePr w:w="8732" w:h="567" w:hRule="exact" w:vSpace="0" w:wrap="around" w:vAnchor="page" w:y="341" w:anchorLock="0"/>
    </w:pPr>
    <w:r w:rsidRPr="00C93ED0">
      <w:rPr>
        <w:rStyle w:val="SidhuvudRubrikReferens"/>
      </w:rPr>
      <w:fldChar w:fldCharType="begin" w:fldLock="1"/>
    </w:r>
    <w:r w:rsidRPr="00C93ED0">
      <w:rPr>
        <w:rStyle w:val="SidhuvudRubrikReferens"/>
      </w:rPr>
      <w:instrText xml:space="preserve"> StyleREF "Rubrik 1" </w:instrText>
    </w:r>
    <w:r w:rsidRPr="00C93ED0">
      <w:rPr>
        <w:rStyle w:val="SidhuvudRubrikReferens"/>
      </w:rPr>
      <w:fldChar w:fldCharType="separate"/>
    </w:r>
    <w:r w:rsidRPr="00C93ED0">
      <w:rPr>
        <w:rStyle w:val="SidhuvudRubrikReferens"/>
      </w:rPr>
      <w:t>Riksrevisionens granskning</w:t>
    </w:r>
    <w:r w:rsidRPr="00C93ED0">
      <w:rPr>
        <w:rStyle w:val="SidhuvudRubrikReferens"/>
      </w:rPr>
      <w:fldChar w:fldCharType="end"/>
    </w:r>
    <w:r w:rsidRPr="00C93ED0">
      <w:rPr>
        <w:rStyle w:val="SidhuvudBilaga"/>
      </w:rPr>
      <w:t xml:space="preserve"> </w:t>
    </w:r>
    <w:r w:rsidRPr="00C93ED0">
      <w:t xml:space="preserve">     </w:t>
    </w:r>
    <w:r w:rsidRPr="00C93ED0">
      <w:rPr>
        <w:rStyle w:val="SidhuvudUtskott"/>
      </w:rPr>
      <w:fldChar w:fldCharType="begin" w:fldLock="1"/>
    </w:r>
    <w:r w:rsidRPr="00C93ED0">
      <w:rPr>
        <w:rStyle w:val="SidhuvudUtskott"/>
      </w:rPr>
      <w:instrText xml:space="preserve"> DOCPROPERTY BetänkandeÅr</w:instrText>
    </w:r>
    <w:r w:rsidRPr="00C93ED0">
      <w:rPr>
        <w:rStyle w:val="SidhuvudUtskott"/>
      </w:rPr>
      <w:fldChar w:fldCharType="separate"/>
    </w:r>
    <w:r w:rsidRPr="00C93ED0">
      <w:rPr>
        <w:rStyle w:val="SidhuvudUtskott"/>
      </w:rPr>
      <w:t>2008/09</w:t>
    </w:r>
    <w:r w:rsidRPr="00C93ED0">
      <w:rPr>
        <w:rStyle w:val="SidhuvudUtskott"/>
      </w:rPr>
      <w:fldChar w:fldCharType="end"/>
    </w:r>
    <w:r w:rsidRPr="00C93ED0">
      <w:rPr>
        <w:rStyle w:val="SidhuvudUtskott"/>
      </w:rPr>
      <w:t>:</w:t>
    </w:r>
    <w:r w:rsidRPr="00C93ED0">
      <w:rPr>
        <w:rStyle w:val="SidhuvudUtskott"/>
      </w:rPr>
      <w:fldChar w:fldCharType="begin" w:fldLock="1"/>
    </w:r>
    <w:r w:rsidRPr="00C93ED0">
      <w:rPr>
        <w:rStyle w:val="SidhuvudUtskott"/>
      </w:rPr>
      <w:instrText xml:space="preserve"> DOCPROPERTY</w:instrText>
    </w:r>
    <w:r w:rsidRPr="00C93ED0">
      <w:instrText xml:space="preserve"> </w:instrText>
    </w:r>
    <w:r w:rsidRPr="00C93ED0">
      <w:rPr>
        <w:rStyle w:val="SidhuvudUtskott"/>
      </w:rPr>
      <w:instrText>Utskott</w:instrText>
    </w:r>
    <w:r w:rsidRPr="00C93ED0">
      <w:rPr>
        <w:rStyle w:val="SidhuvudUtskott"/>
      </w:rPr>
      <w:fldChar w:fldCharType="separate"/>
    </w:r>
    <w:r w:rsidRPr="00C93ED0">
      <w:rPr>
        <w:rStyle w:val="SidhuvudUtskott"/>
      </w:rPr>
      <w:t>RRS</w:t>
    </w:r>
    <w:r w:rsidRPr="00C93ED0">
      <w:rPr>
        <w:rStyle w:val="SidhuvudUtskott"/>
      </w:rPr>
      <w:fldChar w:fldCharType="end"/>
    </w:r>
    <w:r w:rsidRPr="00C93ED0">
      <w:rPr>
        <w:rStyle w:val="SidhuvudUtskott"/>
      </w:rPr>
      <w:fldChar w:fldCharType="begin" w:fldLock="1"/>
    </w:r>
    <w:r w:rsidRPr="00C93ED0">
      <w:rPr>
        <w:rStyle w:val="SidhuvudUtskott"/>
      </w:rPr>
      <w:instrText xml:space="preserve"> DOCPROPERTY BetänkandeNr</w:instrText>
    </w:r>
    <w:r w:rsidRPr="00C93ED0">
      <w:rPr>
        <w:rStyle w:val="SidhuvudUtskott"/>
      </w:rPr>
      <w:fldChar w:fldCharType="separate"/>
    </w:r>
    <w:r w:rsidRPr="00C93ED0">
      <w:rPr>
        <w:rStyle w:val="SidhuvudUtskott"/>
      </w:rPr>
      <w:t>12</w:t>
    </w:r>
    <w:r w:rsidRPr="00C93ED0">
      <w:rPr>
        <w:rStyle w:val="SidhuvudUtskott"/>
      </w:rPr>
      <w:fldChar w:fldCharType="end"/>
    </w:r>
  </w:p>
  <w:p w:rsidR="00332D19" w:rsidRPr="00C93ED0" w:rsidRDefault="00332D19">
    <w:pPr>
      <w:pStyle w:val="SidhuvudKantUdda"/>
      <w:framePr w:w="8732" w:h="567" w:hRule="exact" w:vSpace="0" w:wrap="around" w:vAnchor="page" w:y="341" w:anchorLock="0"/>
    </w:pPr>
    <w:r w:rsidRPr="00C93ED0">
      <w:rPr>
        <w:rStyle w:val="SidhuvudUtskott"/>
      </w:rPr>
      <w:fldChar w:fldCharType="begin" w:fldLock="1"/>
    </w:r>
    <w:r w:rsidRPr="00C93ED0">
      <w:rPr>
        <w:rStyle w:val="SidhuvudUtskott"/>
      </w:rPr>
      <w:instrText xml:space="preserve"> if </w:instrText>
    </w:r>
    <w:r w:rsidRPr="00C93ED0">
      <w:rPr>
        <w:rStyle w:val="SidhuvudUtskott"/>
      </w:rPr>
      <w:fldChar w:fldCharType="begin" w:fldLock="1"/>
    </w:r>
    <w:r w:rsidRPr="00C93ED0">
      <w:rPr>
        <w:rStyle w:val="SidhuvudUtskott"/>
      </w:rPr>
      <w:instrText xml:space="preserve"> DOCPROPERTY "UtkastDatum"</w:instrText>
    </w:r>
    <w:r w:rsidRPr="00C93ED0">
      <w:rPr>
        <w:rStyle w:val="SidhuvudUtskott"/>
      </w:rPr>
      <w:fldChar w:fldCharType="separate"/>
    </w:r>
    <w:r w:rsidRPr="00C93ED0">
      <w:rPr>
        <w:rStyle w:val="SidhuvudUtskott"/>
      </w:rPr>
      <w:instrText>Nej</w:instrText>
    </w:r>
    <w:r w:rsidRPr="00C93ED0">
      <w:rPr>
        <w:rStyle w:val="SidhuvudUtskott"/>
      </w:rPr>
      <w:fldChar w:fldCharType="end"/>
    </w:r>
    <w:r w:rsidRPr="00C93ED0">
      <w:rPr>
        <w:rStyle w:val="SidhuvudUtskott"/>
      </w:rPr>
      <w:instrText xml:space="preserve"> = "Ja" "</w:instrText>
    </w:r>
    <w:r w:rsidRPr="00C93ED0">
      <w:rPr>
        <w:rStyle w:val="SidhuvudUtskott"/>
      </w:rPr>
      <w:fldChar w:fldCharType="begin" w:fldLock="1"/>
    </w:r>
    <w:r w:rsidRPr="00C93ED0">
      <w:rPr>
        <w:rStyle w:val="SidhuvudUtskott"/>
      </w:rPr>
      <w:instrText xml:space="preserve"> PRINTDATE \@ "yyyy-MM-dd HH.mm    " </w:instrText>
    </w:r>
    <w:r w:rsidRPr="00C93ED0">
      <w:rPr>
        <w:rStyle w:val="SidhuvudUtskott"/>
      </w:rPr>
      <w:fldChar w:fldCharType="separate"/>
    </w:r>
    <w:r w:rsidRPr="00C93ED0">
      <w:rPr>
        <w:rStyle w:val="SidhuvudUtskott"/>
      </w:rPr>
      <w:instrText>2000-08-11 16.42</w:instrText>
    </w:r>
    <w:r w:rsidRPr="00C93ED0">
      <w:rPr>
        <w:rStyle w:val="SidhuvudUtskott"/>
      </w:rPr>
      <w:fldChar w:fldCharType="end"/>
    </w:r>
    <w:r w:rsidRPr="00C93ED0">
      <w:rPr>
        <w:rStyle w:val="SidhuvudUtskott"/>
      </w:rPr>
      <w:instrText xml:space="preserve">" </w:instrText>
    </w:r>
    <w:r w:rsidRPr="00C93ED0">
      <w:rPr>
        <w:rStyle w:val="SidhuvudUtskott"/>
      </w:rPr>
      <w:fldChar w:fldCharType="end"/>
    </w:r>
    <w:r w:rsidRPr="00C93ED0">
      <w:rPr>
        <w:rStyle w:val="SidhuvudUtskott"/>
      </w:rPr>
      <w:fldChar w:fldCharType="begin" w:fldLock="1"/>
    </w:r>
    <w:r w:rsidRPr="00C93ED0">
      <w:rPr>
        <w:rStyle w:val="SidhuvudUtskott"/>
      </w:rPr>
      <w:instrText xml:space="preserve"> DOCPROPERTY Status</w:instrText>
    </w:r>
    <w:r w:rsidRPr="00C93ED0">
      <w:rPr>
        <w:rStyle w:val="SidhuvudUtskott"/>
      </w:rPr>
      <w:fldChar w:fldCharType="end"/>
    </w:r>
  </w:p>
  <w:p w:rsidR="00332D19" w:rsidRPr="00C93ED0" w:rsidRDefault="00332D1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F2C" w:rsidRPr="00C93ED0" w:rsidRDefault="00956F2C" w:rsidP="00172289">
    <w:pPr>
      <w:pStyle w:val="SidhuvudKantUdda"/>
      <w:framePr w:w="8732" w:h="567" w:hRule="exact" w:vSpace="0" w:wrap="around" w:vAnchor="page" w:y="331" w:anchorLock="0"/>
    </w:pPr>
    <w:r w:rsidRPr="00C93ED0">
      <w:t xml:space="preserve">  </w:t>
    </w:r>
    <w:r w:rsidRPr="00C93ED0">
      <w:rPr>
        <w:rStyle w:val="SidhuvudUtskott"/>
      </w:rPr>
      <w:t>2008/09:RRS12</w:t>
    </w:r>
  </w:p>
  <w:p w:rsidR="00332D19" w:rsidRPr="00C93ED0" w:rsidRDefault="00332D19" w:rsidP="00172289">
    <w:pPr>
      <w:pStyle w:val="SidhuvudKantUdda"/>
      <w:framePr w:w="8732" w:h="567" w:hRule="exact" w:vSpace="0" w:wrap="around" w:vAnchor="page" w:y="331" w:anchorLock="0"/>
    </w:pPr>
  </w:p>
  <w:p w:rsidR="00332D19" w:rsidRPr="00C93ED0" w:rsidRDefault="00332D1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D19" w:rsidRPr="00C93ED0" w:rsidRDefault="00332D19">
    <w:pPr>
      <w:pStyle w:val="SidhuvudKantUdda"/>
      <w:framePr w:w="8732" w:h="567" w:hRule="exact" w:vSpace="0" w:wrap="around" w:vAnchor="page" w:y="341" w:anchorLock="0"/>
    </w:pPr>
    <w:r w:rsidRPr="00C93ED0">
      <w:rPr>
        <w:rStyle w:val="SidhuvudRubrikReferens"/>
      </w:rPr>
      <w:fldChar w:fldCharType="begin" w:fldLock="1"/>
    </w:r>
    <w:r w:rsidRPr="00C93ED0">
      <w:rPr>
        <w:rStyle w:val="SidhuvudRubrikReferens"/>
      </w:rPr>
      <w:instrText xml:space="preserve"> StyleREF "Rubrik 1" </w:instrText>
    </w:r>
    <w:r w:rsidRPr="00C93ED0">
      <w:rPr>
        <w:rStyle w:val="SidhuvudRubrikReferens"/>
      </w:rPr>
      <w:fldChar w:fldCharType="separate"/>
    </w:r>
    <w:r w:rsidRPr="00C93ED0">
      <w:rPr>
        <w:rStyle w:val="SidhuvudRubrikReferens"/>
      </w:rPr>
      <w:t>Sammanfattning</w:t>
    </w:r>
    <w:r w:rsidRPr="00C93ED0">
      <w:rPr>
        <w:rStyle w:val="SidhuvudRubrikReferens"/>
      </w:rPr>
      <w:fldChar w:fldCharType="end"/>
    </w:r>
    <w:r w:rsidRPr="00C93ED0">
      <w:rPr>
        <w:rStyle w:val="SidhuvudBilaga"/>
      </w:rPr>
      <w:t xml:space="preserve"> </w:t>
    </w:r>
    <w:r w:rsidRPr="00C93ED0">
      <w:t xml:space="preserve">     </w:t>
    </w:r>
    <w:r w:rsidRPr="00C93ED0">
      <w:rPr>
        <w:rStyle w:val="SidhuvudUtskott"/>
      </w:rPr>
      <w:fldChar w:fldCharType="begin" w:fldLock="1"/>
    </w:r>
    <w:r w:rsidRPr="00C93ED0">
      <w:rPr>
        <w:rStyle w:val="SidhuvudUtskott"/>
      </w:rPr>
      <w:instrText xml:space="preserve"> DOCPROPERTY BetänkandeÅr</w:instrText>
    </w:r>
    <w:r w:rsidRPr="00C93ED0">
      <w:rPr>
        <w:rStyle w:val="SidhuvudUtskott"/>
      </w:rPr>
      <w:fldChar w:fldCharType="separate"/>
    </w:r>
    <w:r w:rsidRPr="00C93ED0">
      <w:rPr>
        <w:rStyle w:val="SidhuvudUtskott"/>
      </w:rPr>
      <w:t>2008/09</w:t>
    </w:r>
    <w:r w:rsidRPr="00C93ED0">
      <w:rPr>
        <w:rStyle w:val="SidhuvudUtskott"/>
      </w:rPr>
      <w:fldChar w:fldCharType="end"/>
    </w:r>
    <w:r w:rsidRPr="00C93ED0">
      <w:rPr>
        <w:rStyle w:val="SidhuvudUtskott"/>
      </w:rPr>
      <w:t>:</w:t>
    </w:r>
    <w:r w:rsidRPr="00C93ED0">
      <w:rPr>
        <w:rStyle w:val="SidhuvudUtskott"/>
      </w:rPr>
      <w:fldChar w:fldCharType="begin" w:fldLock="1"/>
    </w:r>
    <w:r w:rsidRPr="00C93ED0">
      <w:rPr>
        <w:rStyle w:val="SidhuvudUtskott"/>
      </w:rPr>
      <w:instrText xml:space="preserve"> DOCPROPERTY</w:instrText>
    </w:r>
    <w:r w:rsidRPr="00C93ED0">
      <w:instrText xml:space="preserve"> </w:instrText>
    </w:r>
    <w:r w:rsidRPr="00C93ED0">
      <w:rPr>
        <w:rStyle w:val="SidhuvudUtskott"/>
      </w:rPr>
      <w:instrText>Utskott</w:instrText>
    </w:r>
    <w:r w:rsidRPr="00C93ED0">
      <w:rPr>
        <w:rStyle w:val="SidhuvudUtskott"/>
      </w:rPr>
      <w:fldChar w:fldCharType="separate"/>
    </w:r>
    <w:r w:rsidRPr="00C93ED0">
      <w:rPr>
        <w:rStyle w:val="SidhuvudUtskott"/>
      </w:rPr>
      <w:t>RRS</w:t>
    </w:r>
    <w:r w:rsidRPr="00C93ED0">
      <w:rPr>
        <w:rStyle w:val="SidhuvudUtskott"/>
      </w:rPr>
      <w:fldChar w:fldCharType="end"/>
    </w:r>
    <w:r w:rsidRPr="00C93ED0">
      <w:rPr>
        <w:rStyle w:val="SidhuvudUtskott"/>
      </w:rPr>
      <w:fldChar w:fldCharType="begin" w:fldLock="1"/>
    </w:r>
    <w:r w:rsidRPr="00C93ED0">
      <w:rPr>
        <w:rStyle w:val="SidhuvudUtskott"/>
      </w:rPr>
      <w:instrText xml:space="preserve"> DOCPROPERTY BetänkandeNr</w:instrText>
    </w:r>
    <w:r w:rsidRPr="00C93ED0">
      <w:rPr>
        <w:rStyle w:val="SidhuvudUtskott"/>
      </w:rPr>
      <w:fldChar w:fldCharType="separate"/>
    </w:r>
    <w:r w:rsidRPr="00C93ED0">
      <w:rPr>
        <w:rStyle w:val="SidhuvudUtskott"/>
      </w:rPr>
      <w:t>12</w:t>
    </w:r>
    <w:r w:rsidRPr="00C93ED0">
      <w:rPr>
        <w:rStyle w:val="SidhuvudUtskott"/>
      </w:rPr>
      <w:fldChar w:fldCharType="end"/>
    </w:r>
  </w:p>
  <w:p w:rsidR="00332D19" w:rsidRPr="00C93ED0" w:rsidRDefault="00332D19">
    <w:pPr>
      <w:pStyle w:val="SidhuvudKantUdda"/>
      <w:framePr w:w="8732" w:h="567" w:hRule="exact" w:vSpace="0" w:wrap="around" w:vAnchor="page" w:y="341" w:anchorLock="0"/>
    </w:pPr>
    <w:r w:rsidRPr="00C93ED0">
      <w:rPr>
        <w:rStyle w:val="SidhuvudUtskott"/>
      </w:rPr>
      <w:fldChar w:fldCharType="begin" w:fldLock="1"/>
    </w:r>
    <w:r w:rsidRPr="00C93ED0">
      <w:rPr>
        <w:rStyle w:val="SidhuvudUtskott"/>
      </w:rPr>
      <w:instrText xml:space="preserve"> if </w:instrText>
    </w:r>
    <w:r w:rsidRPr="00C93ED0">
      <w:rPr>
        <w:rStyle w:val="SidhuvudUtskott"/>
      </w:rPr>
      <w:fldChar w:fldCharType="begin" w:fldLock="1"/>
    </w:r>
    <w:r w:rsidRPr="00C93ED0">
      <w:rPr>
        <w:rStyle w:val="SidhuvudUtskott"/>
      </w:rPr>
      <w:instrText xml:space="preserve"> DOCPROPERTY "UtkastDatum"</w:instrText>
    </w:r>
    <w:r w:rsidRPr="00C93ED0">
      <w:rPr>
        <w:rStyle w:val="SidhuvudUtskott"/>
      </w:rPr>
      <w:fldChar w:fldCharType="separate"/>
    </w:r>
    <w:r w:rsidRPr="00C93ED0">
      <w:rPr>
        <w:rStyle w:val="SidhuvudUtskott"/>
      </w:rPr>
      <w:instrText>Nej</w:instrText>
    </w:r>
    <w:r w:rsidRPr="00C93ED0">
      <w:rPr>
        <w:rStyle w:val="SidhuvudUtskott"/>
      </w:rPr>
      <w:fldChar w:fldCharType="end"/>
    </w:r>
    <w:r w:rsidRPr="00C93ED0">
      <w:rPr>
        <w:rStyle w:val="SidhuvudUtskott"/>
      </w:rPr>
      <w:instrText xml:space="preserve"> = "Ja" "</w:instrText>
    </w:r>
    <w:r w:rsidRPr="00C93ED0">
      <w:rPr>
        <w:rStyle w:val="SidhuvudUtskott"/>
      </w:rPr>
      <w:fldChar w:fldCharType="begin" w:fldLock="1"/>
    </w:r>
    <w:r w:rsidRPr="00C93ED0">
      <w:rPr>
        <w:rStyle w:val="SidhuvudUtskott"/>
      </w:rPr>
      <w:instrText xml:space="preserve"> PRINTDATE \@ "yyyy-MM-dd HH.mm    " </w:instrText>
    </w:r>
    <w:r w:rsidRPr="00C93ED0">
      <w:rPr>
        <w:rStyle w:val="SidhuvudUtskott"/>
      </w:rPr>
      <w:fldChar w:fldCharType="separate"/>
    </w:r>
    <w:r w:rsidRPr="00C93ED0">
      <w:rPr>
        <w:rStyle w:val="SidhuvudUtskott"/>
      </w:rPr>
      <w:instrText>2000-08-11 16.42</w:instrText>
    </w:r>
    <w:r w:rsidRPr="00C93ED0">
      <w:rPr>
        <w:rStyle w:val="SidhuvudUtskott"/>
      </w:rPr>
      <w:fldChar w:fldCharType="end"/>
    </w:r>
    <w:r w:rsidRPr="00C93ED0">
      <w:rPr>
        <w:rStyle w:val="SidhuvudUtskott"/>
      </w:rPr>
      <w:instrText xml:space="preserve">" </w:instrText>
    </w:r>
    <w:r w:rsidRPr="00C93ED0">
      <w:rPr>
        <w:rStyle w:val="SidhuvudUtskott"/>
      </w:rPr>
      <w:fldChar w:fldCharType="end"/>
    </w:r>
    <w:r w:rsidRPr="00C93ED0">
      <w:rPr>
        <w:rStyle w:val="SidhuvudUtskott"/>
      </w:rPr>
      <w:fldChar w:fldCharType="begin" w:fldLock="1"/>
    </w:r>
    <w:r w:rsidRPr="00C93ED0">
      <w:rPr>
        <w:rStyle w:val="SidhuvudUtskott"/>
      </w:rPr>
      <w:instrText xml:space="preserve"> DOCPROPERTY Status</w:instrText>
    </w:r>
    <w:r w:rsidRPr="00C93ED0">
      <w:rPr>
        <w:rStyle w:val="SidhuvudUtskott"/>
      </w:rPr>
      <w:fldChar w:fldCharType="end"/>
    </w:r>
  </w:p>
  <w:p w:rsidR="00332D19" w:rsidRPr="00C93ED0" w:rsidRDefault="00332D1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D19" w:rsidRPr="00C93ED0" w:rsidRDefault="00956F2C">
    <w:pPr>
      <w:pStyle w:val="SidhuvudKantUdda"/>
      <w:framePr w:w="8732" w:h="567" w:hRule="exact" w:vSpace="0" w:wrap="around" w:vAnchor="page" w:y="341" w:anchorLock="0"/>
    </w:pPr>
    <w:r w:rsidRPr="00C93ED0">
      <w:t xml:space="preserve"> </w:t>
    </w:r>
  </w:p>
  <w:p w:rsidR="00332D19" w:rsidRPr="00C93ED0" w:rsidRDefault="00332D1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D19" w:rsidRPr="00C93ED0" w:rsidRDefault="00332D19">
    <w:pPr>
      <w:pStyle w:val="SidhuvudKantJmn"/>
      <w:framePr w:w="8732" w:h="567" w:hRule="exact" w:vSpace="0" w:wrap="around" w:vAnchor="page" w:y="341" w:anchorLock="0"/>
    </w:pPr>
    <w:r w:rsidRPr="00C93ED0">
      <w:rPr>
        <w:rStyle w:val="SidhuvudUtskott"/>
      </w:rPr>
      <w:fldChar w:fldCharType="begin" w:fldLock="1"/>
    </w:r>
    <w:r w:rsidRPr="00C93ED0">
      <w:rPr>
        <w:rStyle w:val="SidhuvudUtskott"/>
      </w:rPr>
      <w:instrText xml:space="preserve"> DOCPROPERTY BetänkandeÅr</w:instrText>
    </w:r>
    <w:r w:rsidRPr="00C93ED0">
      <w:rPr>
        <w:rStyle w:val="SidhuvudUtskott"/>
      </w:rPr>
      <w:fldChar w:fldCharType="separate"/>
    </w:r>
    <w:r w:rsidRPr="00C93ED0">
      <w:rPr>
        <w:rStyle w:val="SidhuvudUtskott"/>
      </w:rPr>
      <w:t>2008/09</w:t>
    </w:r>
    <w:r w:rsidRPr="00C93ED0">
      <w:rPr>
        <w:rStyle w:val="SidhuvudUtskott"/>
      </w:rPr>
      <w:fldChar w:fldCharType="end"/>
    </w:r>
    <w:r w:rsidRPr="00C93ED0">
      <w:rPr>
        <w:rStyle w:val="SidhuvudUtskott"/>
      </w:rPr>
      <w:t>:</w:t>
    </w:r>
    <w:r w:rsidRPr="00C93ED0">
      <w:rPr>
        <w:rStyle w:val="SidhuvudUtskott"/>
      </w:rPr>
      <w:fldChar w:fldCharType="begin" w:fldLock="1"/>
    </w:r>
    <w:r w:rsidRPr="00C93ED0">
      <w:rPr>
        <w:rStyle w:val="SidhuvudUtskott"/>
      </w:rPr>
      <w:instrText xml:space="preserve"> DOCPROPERTY Utskott</w:instrText>
    </w:r>
    <w:r w:rsidRPr="00C93ED0">
      <w:rPr>
        <w:rStyle w:val="SidhuvudUtskott"/>
      </w:rPr>
      <w:fldChar w:fldCharType="separate"/>
    </w:r>
    <w:r w:rsidRPr="00C93ED0">
      <w:rPr>
        <w:rStyle w:val="SidhuvudUtskott"/>
      </w:rPr>
      <w:t>RRS</w:t>
    </w:r>
    <w:r w:rsidRPr="00C93ED0">
      <w:rPr>
        <w:rStyle w:val="SidhuvudUtskott"/>
      </w:rPr>
      <w:fldChar w:fldCharType="end"/>
    </w:r>
    <w:r w:rsidRPr="00C93ED0">
      <w:rPr>
        <w:rStyle w:val="SidhuvudUtskott"/>
      </w:rPr>
      <w:fldChar w:fldCharType="begin" w:fldLock="1"/>
    </w:r>
    <w:r w:rsidRPr="00C93ED0">
      <w:rPr>
        <w:rStyle w:val="SidhuvudUtskott"/>
      </w:rPr>
      <w:instrText xml:space="preserve"> DOCPROPERTY BetänkandeNr</w:instrText>
    </w:r>
    <w:r w:rsidRPr="00C93ED0">
      <w:rPr>
        <w:rStyle w:val="SidhuvudUtskott"/>
      </w:rPr>
      <w:fldChar w:fldCharType="separate"/>
    </w:r>
    <w:r w:rsidRPr="00C93ED0">
      <w:rPr>
        <w:rStyle w:val="SidhuvudUtskott"/>
      </w:rPr>
      <w:t>12</w:t>
    </w:r>
    <w:r w:rsidRPr="00C93ED0">
      <w:rPr>
        <w:rStyle w:val="SidhuvudUtskott"/>
      </w:rPr>
      <w:fldChar w:fldCharType="end"/>
    </w:r>
    <w:r w:rsidRPr="00C93ED0">
      <w:t xml:space="preserve">     </w:t>
    </w:r>
    <w:r w:rsidRPr="00C93ED0">
      <w:rPr>
        <w:rStyle w:val="SidhuvudBilaga"/>
      </w:rPr>
      <w:t xml:space="preserve"> </w:t>
    </w:r>
    <w:r w:rsidRPr="00C93ED0">
      <w:rPr>
        <w:rStyle w:val="SidhuvudRubrikReferens"/>
      </w:rPr>
      <w:fldChar w:fldCharType="begin" w:fldLock="1"/>
    </w:r>
    <w:r w:rsidRPr="00C93ED0">
      <w:rPr>
        <w:rStyle w:val="SidhuvudRubrikReferens"/>
      </w:rPr>
      <w:instrText xml:space="preserve"> StyleREF "Rubrik 1" </w:instrText>
    </w:r>
    <w:r w:rsidRPr="00C93ED0">
      <w:rPr>
        <w:rStyle w:val="SidhuvudRubrikReferens"/>
      </w:rPr>
      <w:fldChar w:fldCharType="separate"/>
    </w:r>
    <w:r w:rsidRPr="00C93ED0">
      <w:rPr>
        <w:rStyle w:val="SidhuvudRubrikReferens"/>
      </w:rPr>
      <w:t>Sammanfattning</w:t>
    </w:r>
    <w:r w:rsidRPr="00C93ED0">
      <w:rPr>
        <w:rStyle w:val="SidhuvudRubrikReferens"/>
      </w:rPr>
      <w:fldChar w:fldCharType="end"/>
    </w:r>
  </w:p>
  <w:p w:rsidR="00332D19" w:rsidRPr="00C93ED0" w:rsidRDefault="00332D19">
    <w:pPr>
      <w:pStyle w:val="SidhuvudKantJmn"/>
      <w:framePr w:w="8732" w:h="567" w:hRule="exact" w:vSpace="0" w:wrap="around" w:vAnchor="page" w:y="341" w:anchorLock="0"/>
    </w:pPr>
    <w:r w:rsidRPr="00C93ED0">
      <w:rPr>
        <w:rStyle w:val="SidhuvudUtskott"/>
      </w:rPr>
      <w:fldChar w:fldCharType="begin" w:fldLock="1"/>
    </w:r>
    <w:r w:rsidRPr="00C93ED0">
      <w:rPr>
        <w:rStyle w:val="SidhuvudUtskott"/>
      </w:rPr>
      <w:instrText xml:space="preserve"> DOCPROPERTY Status</w:instrText>
    </w:r>
    <w:r w:rsidRPr="00C93ED0">
      <w:rPr>
        <w:rStyle w:val="SidhuvudUtskott"/>
      </w:rPr>
      <w:fldChar w:fldCharType="end"/>
    </w:r>
    <w:r w:rsidRPr="00C93ED0">
      <w:rPr>
        <w:rStyle w:val="SidhuvudUtskott"/>
      </w:rPr>
      <w:fldChar w:fldCharType="begin" w:fldLock="1"/>
    </w:r>
    <w:r w:rsidRPr="00C93ED0">
      <w:rPr>
        <w:rStyle w:val="SidhuvudUtskott"/>
      </w:rPr>
      <w:instrText xml:space="preserve"> if </w:instrText>
    </w:r>
    <w:r w:rsidRPr="00C93ED0">
      <w:rPr>
        <w:rStyle w:val="SidhuvudUtskott"/>
      </w:rPr>
      <w:fldChar w:fldCharType="begin" w:fldLock="1"/>
    </w:r>
    <w:r w:rsidRPr="00C93ED0">
      <w:rPr>
        <w:rStyle w:val="SidhuvudUtskott"/>
      </w:rPr>
      <w:instrText xml:space="preserve"> DOCPROPERTY "UtkastDatum"</w:instrText>
    </w:r>
    <w:r w:rsidRPr="00C93ED0">
      <w:rPr>
        <w:rStyle w:val="SidhuvudUtskott"/>
      </w:rPr>
      <w:fldChar w:fldCharType="separate"/>
    </w:r>
    <w:r w:rsidRPr="00C93ED0">
      <w:rPr>
        <w:rStyle w:val="SidhuvudUtskott"/>
      </w:rPr>
      <w:instrText>Nej</w:instrText>
    </w:r>
    <w:r w:rsidRPr="00C93ED0">
      <w:rPr>
        <w:rStyle w:val="SidhuvudUtskott"/>
      </w:rPr>
      <w:fldChar w:fldCharType="end"/>
    </w:r>
    <w:r w:rsidRPr="00C93ED0">
      <w:rPr>
        <w:rStyle w:val="SidhuvudUtskott"/>
      </w:rPr>
      <w:instrText xml:space="preserve"> = "Ja" "    </w:instrText>
    </w:r>
    <w:r w:rsidRPr="00C93ED0">
      <w:rPr>
        <w:rStyle w:val="SidhuvudUtskott"/>
      </w:rPr>
      <w:fldChar w:fldCharType="begin" w:fldLock="1"/>
    </w:r>
    <w:r w:rsidRPr="00C93ED0">
      <w:rPr>
        <w:rStyle w:val="SidhuvudUtskott"/>
      </w:rPr>
      <w:instrText xml:space="preserve"> PRINTDATE \@ "yyyy-MM-dd HH.mm" </w:instrText>
    </w:r>
    <w:r w:rsidRPr="00C93ED0">
      <w:rPr>
        <w:rStyle w:val="SidhuvudUtskott"/>
      </w:rPr>
      <w:fldChar w:fldCharType="separate"/>
    </w:r>
    <w:r w:rsidRPr="00C93ED0">
      <w:rPr>
        <w:rStyle w:val="SidhuvudUtskott"/>
      </w:rPr>
      <w:instrText>2000-08-11 16.42</w:instrText>
    </w:r>
    <w:r w:rsidRPr="00C93ED0">
      <w:rPr>
        <w:rStyle w:val="SidhuvudUtskott"/>
      </w:rPr>
      <w:fldChar w:fldCharType="end"/>
    </w:r>
    <w:r w:rsidRPr="00C93ED0">
      <w:rPr>
        <w:rStyle w:val="SidhuvudUtskott"/>
      </w:rPr>
      <w:instrText xml:space="preserve">" </w:instrText>
    </w:r>
    <w:r w:rsidRPr="00C93ED0">
      <w:rPr>
        <w:rStyle w:val="SidhuvudUtskott"/>
      </w:rPr>
      <w:fldChar w:fldCharType="end"/>
    </w:r>
  </w:p>
  <w:p w:rsidR="00332D19" w:rsidRPr="00C93ED0" w:rsidRDefault="00332D1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D19" w:rsidRPr="00C93ED0" w:rsidRDefault="00332D19">
    <w:pPr>
      <w:pStyle w:val="SidhuvudKantUdda"/>
      <w:framePr w:w="8732" w:h="567" w:hRule="exact" w:vSpace="0" w:wrap="around" w:vAnchor="page" w:y="341" w:anchorLock="0"/>
    </w:pPr>
    <w:r w:rsidRPr="00C93ED0">
      <w:rPr>
        <w:rStyle w:val="SidhuvudRubrikReferens"/>
      </w:rPr>
      <w:fldChar w:fldCharType="begin" w:fldLock="1"/>
    </w:r>
    <w:r w:rsidRPr="00C93ED0">
      <w:rPr>
        <w:rStyle w:val="SidhuvudRubrikReferens"/>
      </w:rPr>
      <w:instrText xml:space="preserve"> StyleREF "Rubrik 1" </w:instrText>
    </w:r>
    <w:r w:rsidRPr="00C93ED0">
      <w:rPr>
        <w:rStyle w:val="SidhuvudRubrikReferens"/>
      </w:rPr>
      <w:fldChar w:fldCharType="separate"/>
    </w:r>
    <w:r w:rsidRPr="00C93ED0">
      <w:rPr>
        <w:rStyle w:val="SidhuvudRubrikReferens"/>
      </w:rPr>
      <w:t>Sammanfattning</w:t>
    </w:r>
    <w:r w:rsidRPr="00C93ED0">
      <w:rPr>
        <w:rStyle w:val="SidhuvudRubrikReferens"/>
      </w:rPr>
      <w:fldChar w:fldCharType="end"/>
    </w:r>
    <w:r w:rsidRPr="00C93ED0">
      <w:rPr>
        <w:rStyle w:val="SidhuvudBilaga"/>
      </w:rPr>
      <w:t xml:space="preserve"> </w:t>
    </w:r>
    <w:r w:rsidRPr="00C93ED0">
      <w:t xml:space="preserve">     </w:t>
    </w:r>
    <w:r w:rsidRPr="00C93ED0">
      <w:rPr>
        <w:rStyle w:val="SidhuvudUtskott"/>
      </w:rPr>
      <w:fldChar w:fldCharType="begin" w:fldLock="1"/>
    </w:r>
    <w:r w:rsidRPr="00C93ED0">
      <w:rPr>
        <w:rStyle w:val="SidhuvudUtskott"/>
      </w:rPr>
      <w:instrText xml:space="preserve"> DOCPROPERTY BetänkandeÅr</w:instrText>
    </w:r>
    <w:r w:rsidRPr="00C93ED0">
      <w:rPr>
        <w:rStyle w:val="SidhuvudUtskott"/>
      </w:rPr>
      <w:fldChar w:fldCharType="separate"/>
    </w:r>
    <w:r w:rsidRPr="00C93ED0">
      <w:rPr>
        <w:rStyle w:val="SidhuvudUtskott"/>
      </w:rPr>
      <w:t>2008/09</w:t>
    </w:r>
    <w:r w:rsidRPr="00C93ED0">
      <w:rPr>
        <w:rStyle w:val="SidhuvudUtskott"/>
      </w:rPr>
      <w:fldChar w:fldCharType="end"/>
    </w:r>
    <w:r w:rsidRPr="00C93ED0">
      <w:rPr>
        <w:rStyle w:val="SidhuvudUtskott"/>
      </w:rPr>
      <w:t>:</w:t>
    </w:r>
    <w:r w:rsidRPr="00C93ED0">
      <w:rPr>
        <w:rStyle w:val="SidhuvudUtskott"/>
      </w:rPr>
      <w:fldChar w:fldCharType="begin" w:fldLock="1"/>
    </w:r>
    <w:r w:rsidRPr="00C93ED0">
      <w:rPr>
        <w:rStyle w:val="SidhuvudUtskott"/>
      </w:rPr>
      <w:instrText xml:space="preserve"> DOCPROPERTY</w:instrText>
    </w:r>
    <w:r w:rsidRPr="00C93ED0">
      <w:instrText xml:space="preserve"> </w:instrText>
    </w:r>
    <w:r w:rsidRPr="00C93ED0">
      <w:rPr>
        <w:rStyle w:val="SidhuvudUtskott"/>
      </w:rPr>
      <w:instrText>Utskott</w:instrText>
    </w:r>
    <w:r w:rsidRPr="00C93ED0">
      <w:rPr>
        <w:rStyle w:val="SidhuvudUtskott"/>
      </w:rPr>
      <w:fldChar w:fldCharType="separate"/>
    </w:r>
    <w:r w:rsidRPr="00C93ED0">
      <w:rPr>
        <w:rStyle w:val="SidhuvudUtskott"/>
      </w:rPr>
      <w:t>RRS</w:t>
    </w:r>
    <w:r w:rsidRPr="00C93ED0">
      <w:rPr>
        <w:rStyle w:val="SidhuvudUtskott"/>
      </w:rPr>
      <w:fldChar w:fldCharType="end"/>
    </w:r>
    <w:r w:rsidRPr="00C93ED0">
      <w:rPr>
        <w:rStyle w:val="SidhuvudUtskott"/>
      </w:rPr>
      <w:fldChar w:fldCharType="begin" w:fldLock="1"/>
    </w:r>
    <w:r w:rsidRPr="00C93ED0">
      <w:rPr>
        <w:rStyle w:val="SidhuvudUtskott"/>
      </w:rPr>
      <w:instrText xml:space="preserve"> DOCPROPERTY BetänkandeNr</w:instrText>
    </w:r>
    <w:r w:rsidRPr="00C93ED0">
      <w:rPr>
        <w:rStyle w:val="SidhuvudUtskott"/>
      </w:rPr>
      <w:fldChar w:fldCharType="separate"/>
    </w:r>
    <w:r w:rsidRPr="00C93ED0">
      <w:rPr>
        <w:rStyle w:val="SidhuvudUtskott"/>
      </w:rPr>
      <w:t>12</w:t>
    </w:r>
    <w:r w:rsidRPr="00C93ED0">
      <w:rPr>
        <w:rStyle w:val="SidhuvudUtskott"/>
      </w:rPr>
      <w:fldChar w:fldCharType="end"/>
    </w:r>
  </w:p>
  <w:p w:rsidR="00332D19" w:rsidRPr="00C93ED0" w:rsidRDefault="00332D19">
    <w:pPr>
      <w:pStyle w:val="SidhuvudKantUdda"/>
      <w:framePr w:w="8732" w:h="567" w:hRule="exact" w:vSpace="0" w:wrap="around" w:vAnchor="page" w:y="341" w:anchorLock="0"/>
    </w:pPr>
    <w:r w:rsidRPr="00C93ED0">
      <w:rPr>
        <w:rStyle w:val="SidhuvudUtskott"/>
      </w:rPr>
      <w:fldChar w:fldCharType="begin" w:fldLock="1"/>
    </w:r>
    <w:r w:rsidRPr="00C93ED0">
      <w:rPr>
        <w:rStyle w:val="SidhuvudUtskott"/>
      </w:rPr>
      <w:instrText xml:space="preserve"> if </w:instrText>
    </w:r>
    <w:r w:rsidRPr="00C93ED0">
      <w:rPr>
        <w:rStyle w:val="SidhuvudUtskott"/>
      </w:rPr>
      <w:fldChar w:fldCharType="begin" w:fldLock="1"/>
    </w:r>
    <w:r w:rsidRPr="00C93ED0">
      <w:rPr>
        <w:rStyle w:val="SidhuvudUtskott"/>
      </w:rPr>
      <w:instrText xml:space="preserve"> DOCPROPERTY "UtkastDatum"</w:instrText>
    </w:r>
    <w:r w:rsidRPr="00C93ED0">
      <w:rPr>
        <w:rStyle w:val="SidhuvudUtskott"/>
      </w:rPr>
      <w:fldChar w:fldCharType="separate"/>
    </w:r>
    <w:r w:rsidRPr="00C93ED0">
      <w:rPr>
        <w:rStyle w:val="SidhuvudUtskott"/>
      </w:rPr>
      <w:instrText>Nej</w:instrText>
    </w:r>
    <w:r w:rsidRPr="00C93ED0">
      <w:rPr>
        <w:rStyle w:val="SidhuvudUtskott"/>
      </w:rPr>
      <w:fldChar w:fldCharType="end"/>
    </w:r>
    <w:r w:rsidRPr="00C93ED0">
      <w:rPr>
        <w:rStyle w:val="SidhuvudUtskott"/>
      </w:rPr>
      <w:instrText xml:space="preserve"> = "Ja" "</w:instrText>
    </w:r>
    <w:r w:rsidRPr="00C93ED0">
      <w:rPr>
        <w:rStyle w:val="SidhuvudUtskott"/>
      </w:rPr>
      <w:fldChar w:fldCharType="begin" w:fldLock="1"/>
    </w:r>
    <w:r w:rsidRPr="00C93ED0">
      <w:rPr>
        <w:rStyle w:val="SidhuvudUtskott"/>
      </w:rPr>
      <w:instrText xml:space="preserve"> PRINTDATE \@ "yyyy-MM-dd HH.mm    " </w:instrText>
    </w:r>
    <w:r w:rsidRPr="00C93ED0">
      <w:rPr>
        <w:rStyle w:val="SidhuvudUtskott"/>
      </w:rPr>
      <w:fldChar w:fldCharType="separate"/>
    </w:r>
    <w:r w:rsidRPr="00C93ED0">
      <w:rPr>
        <w:rStyle w:val="SidhuvudUtskott"/>
      </w:rPr>
      <w:instrText>2000-08-11 16.42</w:instrText>
    </w:r>
    <w:r w:rsidRPr="00C93ED0">
      <w:rPr>
        <w:rStyle w:val="SidhuvudUtskott"/>
      </w:rPr>
      <w:fldChar w:fldCharType="end"/>
    </w:r>
    <w:r w:rsidRPr="00C93ED0">
      <w:rPr>
        <w:rStyle w:val="SidhuvudUtskott"/>
      </w:rPr>
      <w:instrText xml:space="preserve">" </w:instrText>
    </w:r>
    <w:r w:rsidRPr="00C93ED0">
      <w:rPr>
        <w:rStyle w:val="SidhuvudUtskott"/>
      </w:rPr>
      <w:fldChar w:fldCharType="end"/>
    </w:r>
    <w:r w:rsidRPr="00C93ED0">
      <w:rPr>
        <w:rStyle w:val="SidhuvudUtskott"/>
      </w:rPr>
      <w:fldChar w:fldCharType="begin" w:fldLock="1"/>
    </w:r>
    <w:r w:rsidRPr="00C93ED0">
      <w:rPr>
        <w:rStyle w:val="SidhuvudUtskott"/>
      </w:rPr>
      <w:instrText xml:space="preserve"> DOCPROPERTY Status</w:instrText>
    </w:r>
    <w:r w:rsidRPr="00C93ED0">
      <w:rPr>
        <w:rStyle w:val="SidhuvudUtskott"/>
      </w:rPr>
      <w:fldChar w:fldCharType="end"/>
    </w:r>
  </w:p>
  <w:p w:rsidR="00332D19" w:rsidRPr="00C93ED0" w:rsidRDefault="00332D1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F2C" w:rsidRPr="00C93ED0" w:rsidRDefault="00956F2C" w:rsidP="00E478CA">
    <w:pPr>
      <w:pStyle w:val="SidhuvudKantJmn"/>
      <w:framePr w:w="8732" w:h="567" w:hRule="exact" w:vSpace="0" w:wrap="around" w:vAnchor="page" w:x="3181" w:y="346" w:anchorLock="0"/>
    </w:pPr>
    <w:r w:rsidRPr="00C93ED0">
      <w:rPr>
        <w:rStyle w:val="SidhuvudUtskott"/>
      </w:rPr>
      <w:t>2008/09:RRS12</w:t>
    </w:r>
    <w:r w:rsidRPr="00C93ED0">
      <w:t xml:space="preserve">    </w:t>
    </w:r>
  </w:p>
  <w:p w:rsidR="00956F2C" w:rsidRPr="00C93ED0" w:rsidRDefault="00956F2C" w:rsidP="00E478CA">
    <w:pPr>
      <w:pStyle w:val="SidhuvudKantJmn"/>
      <w:framePr w:w="8732" w:h="567" w:hRule="exact" w:vSpace="0" w:wrap="around" w:vAnchor="page" w:x="3181" w:y="346" w:anchorLock="0"/>
    </w:pPr>
  </w:p>
  <w:p w:rsidR="00332D19" w:rsidRPr="00C93ED0" w:rsidRDefault="00956F2C" w:rsidP="00E478CA">
    <w:pPr>
      <w:pStyle w:val="SidhuvudKantUdda"/>
      <w:framePr w:w="8732" w:h="567" w:hRule="exact" w:vSpace="0" w:wrap="around" w:vAnchor="page" w:x="3181" w:y="346" w:anchorLock="0"/>
    </w:pPr>
    <w:r w:rsidRPr="00C93ED0">
      <w:rPr>
        <w:rStyle w:val="SidhuvudRubrikReferens"/>
        <w:smallCaps w:val="0"/>
        <w:spacing w:val="0"/>
        <w:sz w:val="19"/>
      </w:rPr>
      <w:t xml:space="preserve"> </w:t>
    </w:r>
  </w:p>
  <w:p w:rsidR="00332D19" w:rsidRPr="00C93ED0" w:rsidRDefault="00332D1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D19" w:rsidRPr="00C93ED0" w:rsidRDefault="00332D19">
    <w:pPr>
      <w:pStyle w:val="SidhuvudKantJmn"/>
      <w:framePr w:w="8732" w:h="567" w:hRule="exact" w:vSpace="0" w:wrap="around" w:vAnchor="page" w:y="341" w:anchorLock="0"/>
    </w:pPr>
    <w:r w:rsidRPr="00C93ED0">
      <w:rPr>
        <w:rStyle w:val="SidhuvudUtskott"/>
      </w:rPr>
      <w:fldChar w:fldCharType="begin" w:fldLock="1"/>
    </w:r>
    <w:r w:rsidRPr="00C93ED0">
      <w:rPr>
        <w:rStyle w:val="SidhuvudUtskott"/>
      </w:rPr>
      <w:instrText xml:space="preserve"> DOCPROPERTY BetänkandeÅr</w:instrText>
    </w:r>
    <w:r w:rsidRPr="00C93ED0">
      <w:rPr>
        <w:rStyle w:val="SidhuvudUtskott"/>
      </w:rPr>
      <w:fldChar w:fldCharType="separate"/>
    </w:r>
    <w:r w:rsidRPr="00C93ED0">
      <w:rPr>
        <w:rStyle w:val="SidhuvudUtskott"/>
      </w:rPr>
      <w:t>2008/09</w:t>
    </w:r>
    <w:r w:rsidRPr="00C93ED0">
      <w:rPr>
        <w:rStyle w:val="SidhuvudUtskott"/>
      </w:rPr>
      <w:fldChar w:fldCharType="end"/>
    </w:r>
    <w:r w:rsidRPr="00C93ED0">
      <w:rPr>
        <w:rStyle w:val="SidhuvudUtskott"/>
      </w:rPr>
      <w:t>:</w:t>
    </w:r>
    <w:r w:rsidRPr="00C93ED0">
      <w:rPr>
        <w:rStyle w:val="SidhuvudUtskott"/>
      </w:rPr>
      <w:fldChar w:fldCharType="begin" w:fldLock="1"/>
    </w:r>
    <w:r w:rsidRPr="00C93ED0">
      <w:rPr>
        <w:rStyle w:val="SidhuvudUtskott"/>
      </w:rPr>
      <w:instrText xml:space="preserve"> DOCPROPERTY Utskott</w:instrText>
    </w:r>
    <w:r w:rsidRPr="00C93ED0">
      <w:rPr>
        <w:rStyle w:val="SidhuvudUtskott"/>
      </w:rPr>
      <w:fldChar w:fldCharType="separate"/>
    </w:r>
    <w:r w:rsidRPr="00C93ED0">
      <w:rPr>
        <w:rStyle w:val="SidhuvudUtskott"/>
      </w:rPr>
      <w:t>RRS</w:t>
    </w:r>
    <w:r w:rsidRPr="00C93ED0">
      <w:rPr>
        <w:rStyle w:val="SidhuvudUtskott"/>
      </w:rPr>
      <w:fldChar w:fldCharType="end"/>
    </w:r>
    <w:r w:rsidRPr="00C93ED0">
      <w:rPr>
        <w:rStyle w:val="SidhuvudUtskott"/>
      </w:rPr>
      <w:fldChar w:fldCharType="begin" w:fldLock="1"/>
    </w:r>
    <w:r w:rsidRPr="00C93ED0">
      <w:rPr>
        <w:rStyle w:val="SidhuvudUtskott"/>
      </w:rPr>
      <w:instrText xml:space="preserve"> DOCPROPERTY BetänkandeNr</w:instrText>
    </w:r>
    <w:r w:rsidRPr="00C93ED0">
      <w:rPr>
        <w:rStyle w:val="SidhuvudUtskott"/>
      </w:rPr>
      <w:fldChar w:fldCharType="separate"/>
    </w:r>
    <w:r w:rsidRPr="00C93ED0">
      <w:rPr>
        <w:rStyle w:val="SidhuvudUtskott"/>
      </w:rPr>
      <w:t>12</w:t>
    </w:r>
    <w:r w:rsidRPr="00C93ED0">
      <w:rPr>
        <w:rStyle w:val="SidhuvudUtskott"/>
      </w:rPr>
      <w:fldChar w:fldCharType="end"/>
    </w:r>
    <w:r w:rsidRPr="00C93ED0">
      <w:t xml:space="preserve">     </w:t>
    </w:r>
    <w:r w:rsidRPr="00C93ED0">
      <w:rPr>
        <w:rStyle w:val="SidhuvudBilaga"/>
      </w:rPr>
      <w:t xml:space="preserve"> </w:t>
    </w:r>
    <w:r w:rsidRPr="00C93ED0">
      <w:rPr>
        <w:rStyle w:val="SidhuvudRubrikReferens"/>
      </w:rPr>
      <w:fldChar w:fldCharType="begin" w:fldLock="1"/>
    </w:r>
    <w:r w:rsidRPr="00C93ED0">
      <w:rPr>
        <w:rStyle w:val="SidhuvudRubrikReferens"/>
      </w:rPr>
      <w:instrText xml:space="preserve"> StyleREF "Rubrik 1" </w:instrText>
    </w:r>
    <w:r w:rsidRPr="00C93ED0">
      <w:rPr>
        <w:rStyle w:val="SidhuvudRubrikReferens"/>
      </w:rPr>
      <w:fldChar w:fldCharType="separate"/>
    </w:r>
    <w:r w:rsidRPr="00C93ED0">
      <w:rPr>
        <w:rStyle w:val="SidhuvudRubrikReferens"/>
      </w:rPr>
      <w:t>Innehållsförteckning</w:t>
    </w:r>
    <w:r w:rsidRPr="00C93ED0">
      <w:rPr>
        <w:rStyle w:val="SidhuvudRubrikReferens"/>
      </w:rPr>
      <w:fldChar w:fldCharType="end"/>
    </w:r>
  </w:p>
  <w:p w:rsidR="00332D19" w:rsidRPr="00C93ED0" w:rsidRDefault="00332D19">
    <w:pPr>
      <w:pStyle w:val="SidhuvudKantJmn"/>
      <w:framePr w:w="8732" w:h="567" w:hRule="exact" w:vSpace="0" w:wrap="around" w:vAnchor="page" w:y="341" w:anchorLock="0"/>
    </w:pPr>
    <w:r w:rsidRPr="00C93ED0">
      <w:rPr>
        <w:rStyle w:val="SidhuvudUtskott"/>
      </w:rPr>
      <w:fldChar w:fldCharType="begin" w:fldLock="1"/>
    </w:r>
    <w:r w:rsidRPr="00C93ED0">
      <w:rPr>
        <w:rStyle w:val="SidhuvudUtskott"/>
      </w:rPr>
      <w:instrText xml:space="preserve"> DOCPROPERTY Status</w:instrText>
    </w:r>
    <w:r w:rsidRPr="00C93ED0">
      <w:rPr>
        <w:rStyle w:val="SidhuvudUtskott"/>
      </w:rPr>
      <w:fldChar w:fldCharType="end"/>
    </w:r>
    <w:r w:rsidRPr="00C93ED0">
      <w:rPr>
        <w:rStyle w:val="SidhuvudUtskott"/>
      </w:rPr>
      <w:fldChar w:fldCharType="begin" w:fldLock="1"/>
    </w:r>
    <w:r w:rsidRPr="00C93ED0">
      <w:rPr>
        <w:rStyle w:val="SidhuvudUtskott"/>
      </w:rPr>
      <w:instrText xml:space="preserve"> if </w:instrText>
    </w:r>
    <w:r w:rsidRPr="00C93ED0">
      <w:rPr>
        <w:rStyle w:val="SidhuvudUtskott"/>
      </w:rPr>
      <w:fldChar w:fldCharType="begin" w:fldLock="1"/>
    </w:r>
    <w:r w:rsidRPr="00C93ED0">
      <w:rPr>
        <w:rStyle w:val="SidhuvudUtskott"/>
      </w:rPr>
      <w:instrText xml:space="preserve"> DOCPROPERTY "UtkastDatum"</w:instrText>
    </w:r>
    <w:r w:rsidRPr="00C93ED0">
      <w:rPr>
        <w:rStyle w:val="SidhuvudUtskott"/>
      </w:rPr>
      <w:fldChar w:fldCharType="separate"/>
    </w:r>
    <w:r w:rsidRPr="00C93ED0">
      <w:rPr>
        <w:rStyle w:val="SidhuvudUtskott"/>
      </w:rPr>
      <w:instrText>Nej</w:instrText>
    </w:r>
    <w:r w:rsidRPr="00C93ED0">
      <w:rPr>
        <w:rStyle w:val="SidhuvudUtskott"/>
      </w:rPr>
      <w:fldChar w:fldCharType="end"/>
    </w:r>
    <w:r w:rsidRPr="00C93ED0">
      <w:rPr>
        <w:rStyle w:val="SidhuvudUtskott"/>
      </w:rPr>
      <w:instrText xml:space="preserve"> = "Ja" "    </w:instrText>
    </w:r>
    <w:r w:rsidRPr="00C93ED0">
      <w:rPr>
        <w:rStyle w:val="SidhuvudUtskott"/>
      </w:rPr>
      <w:fldChar w:fldCharType="begin" w:fldLock="1"/>
    </w:r>
    <w:r w:rsidRPr="00C93ED0">
      <w:rPr>
        <w:rStyle w:val="SidhuvudUtskott"/>
      </w:rPr>
      <w:instrText xml:space="preserve"> PRINTDATE \@ "yyyy-MM-dd HH.mm" </w:instrText>
    </w:r>
    <w:r w:rsidRPr="00C93ED0">
      <w:rPr>
        <w:rStyle w:val="SidhuvudUtskott"/>
      </w:rPr>
      <w:fldChar w:fldCharType="separate"/>
    </w:r>
    <w:r w:rsidRPr="00C93ED0">
      <w:rPr>
        <w:rStyle w:val="SidhuvudUtskott"/>
      </w:rPr>
      <w:instrText>2000-08-11 16.42</w:instrText>
    </w:r>
    <w:r w:rsidRPr="00C93ED0">
      <w:rPr>
        <w:rStyle w:val="SidhuvudUtskott"/>
      </w:rPr>
      <w:fldChar w:fldCharType="end"/>
    </w:r>
    <w:r w:rsidRPr="00C93ED0">
      <w:rPr>
        <w:rStyle w:val="SidhuvudUtskott"/>
      </w:rPr>
      <w:instrText xml:space="preserve">" </w:instrText>
    </w:r>
    <w:r w:rsidRPr="00C93ED0">
      <w:rPr>
        <w:rStyle w:val="SidhuvudUtskott"/>
      </w:rPr>
      <w:fldChar w:fldCharType="end"/>
    </w:r>
  </w:p>
  <w:p w:rsidR="00332D19" w:rsidRPr="00C93ED0" w:rsidRDefault="00332D1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D19" w:rsidRPr="00C93ED0" w:rsidRDefault="00332D19">
    <w:pPr>
      <w:pStyle w:val="SidhuvudKantUdda"/>
      <w:framePr w:w="8732" w:h="567" w:hRule="exact" w:vSpace="0" w:wrap="around" w:vAnchor="page" w:y="341" w:anchorLock="0"/>
    </w:pPr>
    <w:r w:rsidRPr="00C93ED0">
      <w:rPr>
        <w:rStyle w:val="SidhuvudRubrikReferens"/>
      </w:rPr>
      <w:fldChar w:fldCharType="begin" w:fldLock="1"/>
    </w:r>
    <w:r w:rsidRPr="00C93ED0">
      <w:rPr>
        <w:rStyle w:val="SidhuvudRubrikReferens"/>
      </w:rPr>
      <w:instrText xml:space="preserve"> StyleREF "Rubrik 1" </w:instrText>
    </w:r>
    <w:r w:rsidRPr="00C93ED0">
      <w:rPr>
        <w:rStyle w:val="SidhuvudRubrikReferens"/>
      </w:rPr>
      <w:fldChar w:fldCharType="separate"/>
    </w:r>
    <w:r w:rsidRPr="00C93ED0">
      <w:rPr>
        <w:rStyle w:val="SidhuvudRubrikReferens"/>
      </w:rPr>
      <w:t>Innehållsförteckning</w:t>
    </w:r>
    <w:r w:rsidRPr="00C93ED0">
      <w:rPr>
        <w:rStyle w:val="SidhuvudRubrikReferens"/>
      </w:rPr>
      <w:fldChar w:fldCharType="end"/>
    </w:r>
    <w:r w:rsidRPr="00C93ED0">
      <w:rPr>
        <w:rStyle w:val="SidhuvudBilaga"/>
      </w:rPr>
      <w:t xml:space="preserve"> </w:t>
    </w:r>
    <w:r w:rsidRPr="00C93ED0">
      <w:t xml:space="preserve">     </w:t>
    </w:r>
    <w:r w:rsidRPr="00C93ED0">
      <w:rPr>
        <w:rStyle w:val="SidhuvudUtskott"/>
      </w:rPr>
      <w:fldChar w:fldCharType="begin" w:fldLock="1"/>
    </w:r>
    <w:r w:rsidRPr="00C93ED0">
      <w:rPr>
        <w:rStyle w:val="SidhuvudUtskott"/>
      </w:rPr>
      <w:instrText xml:space="preserve"> DOCPROPERTY BetänkandeÅr</w:instrText>
    </w:r>
    <w:r w:rsidRPr="00C93ED0">
      <w:rPr>
        <w:rStyle w:val="SidhuvudUtskott"/>
      </w:rPr>
      <w:fldChar w:fldCharType="separate"/>
    </w:r>
    <w:r w:rsidRPr="00C93ED0">
      <w:rPr>
        <w:rStyle w:val="SidhuvudUtskott"/>
      </w:rPr>
      <w:t>2008/09</w:t>
    </w:r>
    <w:r w:rsidRPr="00C93ED0">
      <w:rPr>
        <w:rStyle w:val="SidhuvudUtskott"/>
      </w:rPr>
      <w:fldChar w:fldCharType="end"/>
    </w:r>
    <w:r w:rsidRPr="00C93ED0">
      <w:rPr>
        <w:rStyle w:val="SidhuvudUtskott"/>
      </w:rPr>
      <w:t>:</w:t>
    </w:r>
    <w:r w:rsidRPr="00C93ED0">
      <w:rPr>
        <w:rStyle w:val="SidhuvudUtskott"/>
      </w:rPr>
      <w:fldChar w:fldCharType="begin" w:fldLock="1"/>
    </w:r>
    <w:r w:rsidRPr="00C93ED0">
      <w:rPr>
        <w:rStyle w:val="SidhuvudUtskott"/>
      </w:rPr>
      <w:instrText xml:space="preserve"> DOCPROPERTY</w:instrText>
    </w:r>
    <w:r w:rsidRPr="00C93ED0">
      <w:instrText xml:space="preserve"> </w:instrText>
    </w:r>
    <w:r w:rsidRPr="00C93ED0">
      <w:rPr>
        <w:rStyle w:val="SidhuvudUtskott"/>
      </w:rPr>
      <w:instrText>Utskott</w:instrText>
    </w:r>
    <w:r w:rsidRPr="00C93ED0">
      <w:rPr>
        <w:rStyle w:val="SidhuvudUtskott"/>
      </w:rPr>
      <w:fldChar w:fldCharType="separate"/>
    </w:r>
    <w:r w:rsidRPr="00C93ED0">
      <w:rPr>
        <w:rStyle w:val="SidhuvudUtskott"/>
      </w:rPr>
      <w:t>RRS</w:t>
    </w:r>
    <w:r w:rsidRPr="00C93ED0">
      <w:rPr>
        <w:rStyle w:val="SidhuvudUtskott"/>
      </w:rPr>
      <w:fldChar w:fldCharType="end"/>
    </w:r>
    <w:r w:rsidRPr="00C93ED0">
      <w:rPr>
        <w:rStyle w:val="SidhuvudUtskott"/>
      </w:rPr>
      <w:fldChar w:fldCharType="begin" w:fldLock="1"/>
    </w:r>
    <w:r w:rsidRPr="00C93ED0">
      <w:rPr>
        <w:rStyle w:val="SidhuvudUtskott"/>
      </w:rPr>
      <w:instrText xml:space="preserve"> DOCPROPERTY BetänkandeNr</w:instrText>
    </w:r>
    <w:r w:rsidRPr="00C93ED0">
      <w:rPr>
        <w:rStyle w:val="SidhuvudUtskott"/>
      </w:rPr>
      <w:fldChar w:fldCharType="separate"/>
    </w:r>
    <w:r w:rsidRPr="00C93ED0">
      <w:rPr>
        <w:rStyle w:val="SidhuvudUtskott"/>
      </w:rPr>
      <w:t>12</w:t>
    </w:r>
    <w:r w:rsidRPr="00C93ED0">
      <w:rPr>
        <w:rStyle w:val="SidhuvudUtskott"/>
      </w:rPr>
      <w:fldChar w:fldCharType="end"/>
    </w:r>
  </w:p>
  <w:p w:rsidR="00332D19" w:rsidRPr="00C93ED0" w:rsidRDefault="00332D19">
    <w:pPr>
      <w:pStyle w:val="SidhuvudKantUdda"/>
      <w:framePr w:w="8732" w:h="567" w:hRule="exact" w:vSpace="0" w:wrap="around" w:vAnchor="page" w:y="341" w:anchorLock="0"/>
    </w:pPr>
    <w:r w:rsidRPr="00C93ED0">
      <w:rPr>
        <w:rStyle w:val="SidhuvudUtskott"/>
      </w:rPr>
      <w:fldChar w:fldCharType="begin" w:fldLock="1"/>
    </w:r>
    <w:r w:rsidRPr="00C93ED0">
      <w:rPr>
        <w:rStyle w:val="SidhuvudUtskott"/>
      </w:rPr>
      <w:instrText xml:space="preserve"> if </w:instrText>
    </w:r>
    <w:r w:rsidRPr="00C93ED0">
      <w:rPr>
        <w:rStyle w:val="SidhuvudUtskott"/>
      </w:rPr>
      <w:fldChar w:fldCharType="begin" w:fldLock="1"/>
    </w:r>
    <w:r w:rsidRPr="00C93ED0">
      <w:rPr>
        <w:rStyle w:val="SidhuvudUtskott"/>
      </w:rPr>
      <w:instrText xml:space="preserve"> DOCPROPERTY "UtkastDatum"</w:instrText>
    </w:r>
    <w:r w:rsidRPr="00C93ED0">
      <w:rPr>
        <w:rStyle w:val="SidhuvudUtskott"/>
      </w:rPr>
      <w:fldChar w:fldCharType="separate"/>
    </w:r>
    <w:r w:rsidRPr="00C93ED0">
      <w:rPr>
        <w:rStyle w:val="SidhuvudUtskott"/>
      </w:rPr>
      <w:instrText>Nej</w:instrText>
    </w:r>
    <w:r w:rsidRPr="00C93ED0">
      <w:rPr>
        <w:rStyle w:val="SidhuvudUtskott"/>
      </w:rPr>
      <w:fldChar w:fldCharType="end"/>
    </w:r>
    <w:r w:rsidRPr="00C93ED0">
      <w:rPr>
        <w:rStyle w:val="SidhuvudUtskott"/>
      </w:rPr>
      <w:instrText xml:space="preserve"> = "Ja" "</w:instrText>
    </w:r>
    <w:r w:rsidRPr="00C93ED0">
      <w:rPr>
        <w:rStyle w:val="SidhuvudUtskott"/>
      </w:rPr>
      <w:fldChar w:fldCharType="begin" w:fldLock="1"/>
    </w:r>
    <w:r w:rsidRPr="00C93ED0">
      <w:rPr>
        <w:rStyle w:val="SidhuvudUtskott"/>
      </w:rPr>
      <w:instrText xml:space="preserve"> PRINTDATE \@ "yyyy-MM-dd HH.mm    " </w:instrText>
    </w:r>
    <w:r w:rsidRPr="00C93ED0">
      <w:rPr>
        <w:rStyle w:val="SidhuvudUtskott"/>
      </w:rPr>
      <w:fldChar w:fldCharType="separate"/>
    </w:r>
    <w:r w:rsidRPr="00C93ED0">
      <w:rPr>
        <w:rStyle w:val="SidhuvudUtskott"/>
      </w:rPr>
      <w:instrText>2000-08-11 16.42</w:instrText>
    </w:r>
    <w:r w:rsidRPr="00C93ED0">
      <w:rPr>
        <w:rStyle w:val="SidhuvudUtskott"/>
      </w:rPr>
      <w:fldChar w:fldCharType="end"/>
    </w:r>
    <w:r w:rsidRPr="00C93ED0">
      <w:rPr>
        <w:rStyle w:val="SidhuvudUtskott"/>
      </w:rPr>
      <w:instrText xml:space="preserve">" </w:instrText>
    </w:r>
    <w:r w:rsidRPr="00C93ED0">
      <w:rPr>
        <w:rStyle w:val="SidhuvudUtskott"/>
      </w:rPr>
      <w:fldChar w:fldCharType="end"/>
    </w:r>
    <w:r w:rsidRPr="00C93ED0">
      <w:rPr>
        <w:rStyle w:val="SidhuvudUtskott"/>
      </w:rPr>
      <w:fldChar w:fldCharType="begin" w:fldLock="1"/>
    </w:r>
    <w:r w:rsidRPr="00C93ED0">
      <w:rPr>
        <w:rStyle w:val="SidhuvudUtskott"/>
      </w:rPr>
      <w:instrText xml:space="preserve"> DOCPROPERTY Status</w:instrText>
    </w:r>
    <w:r w:rsidRPr="00C93ED0">
      <w:rPr>
        <w:rStyle w:val="SidhuvudUtskott"/>
      </w:rPr>
      <w:fldChar w:fldCharType="end"/>
    </w:r>
  </w:p>
  <w:p w:rsidR="00332D19" w:rsidRPr="00C93ED0" w:rsidRDefault="00332D1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F2C" w:rsidRPr="00C93ED0" w:rsidRDefault="00956F2C">
    <w:pPr>
      <w:pStyle w:val="SidhuvudKantUdda"/>
      <w:framePr w:w="8732" w:h="567" w:hRule="exact" w:vSpace="0" w:wrap="around" w:vAnchor="page" w:y="341" w:anchorLock="0"/>
    </w:pPr>
    <w:r w:rsidRPr="00C93ED0">
      <w:t xml:space="preserve">  </w:t>
    </w:r>
    <w:r w:rsidRPr="00C93ED0">
      <w:rPr>
        <w:rStyle w:val="SidhuvudUtskott"/>
      </w:rPr>
      <w:t>2008/09:RRS12</w:t>
    </w:r>
  </w:p>
  <w:p w:rsidR="00332D19" w:rsidRPr="00C93ED0" w:rsidRDefault="00332D19">
    <w:pPr>
      <w:pStyle w:val="SidhuvudKantUdda"/>
      <w:framePr w:w="8732" w:h="567" w:hRule="exact" w:vSpace="0" w:wrap="around" w:vAnchor="page" w:y="341" w:anchorLock="0"/>
    </w:pPr>
  </w:p>
  <w:p w:rsidR="00332D19" w:rsidRPr="00C93ED0" w:rsidRDefault="00332D1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5865"/>
    <w:multiLevelType w:val="multilevel"/>
    <w:tmpl w:val="AEA21F9A"/>
    <w:lvl w:ilvl="0">
      <w:start w:val="1"/>
      <w:numFmt w:val="bullet"/>
      <w:lvlText w:val=""/>
      <w:lvlJc w:val="left"/>
      <w:pPr>
        <w:tabs>
          <w:tab w:val="num" w:pos="720"/>
        </w:tabs>
        <w:ind w:left="587"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85010"/>
    <w:multiLevelType w:val="hybridMultilevel"/>
    <w:tmpl w:val="6DA261F4"/>
    <w:lvl w:ilvl="0" w:tplc="3DECD526">
      <w:start w:val="1"/>
      <w:numFmt w:val="bullet"/>
      <w:lvlText w:val=""/>
      <w:lvlJc w:val="left"/>
      <w:pPr>
        <w:tabs>
          <w:tab w:val="num" w:pos="587"/>
        </w:tabs>
        <w:ind w:left="454" w:hanging="227"/>
      </w:pPr>
      <w:rPr>
        <w:rFonts w:ascii="Symbol" w:hAnsi="Symbol" w:hint="default"/>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0D4E122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10194422"/>
    <w:multiLevelType w:val="multilevel"/>
    <w:tmpl w:val="4F3E638A"/>
    <w:lvl w:ilvl="0">
      <w:start w:val="1"/>
      <w:numFmt w:val="bullet"/>
      <w:lvlText w:val=""/>
      <w:lvlJc w:val="left"/>
      <w:pPr>
        <w:tabs>
          <w:tab w:val="num" w:pos="227"/>
        </w:tabs>
        <w:ind w:left="0" w:firstLine="227"/>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A64E39"/>
    <w:multiLevelType w:val="hybridMultilevel"/>
    <w:tmpl w:val="D3F8885A"/>
    <w:lvl w:ilvl="0" w:tplc="F3A2329C">
      <w:start w:val="1"/>
      <w:numFmt w:val="bullet"/>
      <w:lvlText w:val=""/>
      <w:lvlJc w:val="left"/>
      <w:pPr>
        <w:tabs>
          <w:tab w:val="num" w:pos="227"/>
        </w:tabs>
        <w:ind w:left="0" w:firstLine="227"/>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0D1E9A"/>
    <w:multiLevelType w:val="multilevel"/>
    <w:tmpl w:val="388CB848"/>
    <w:lvl w:ilv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8" w15:restartNumberingAfterBreak="0">
    <w:nsid w:val="1C3711CE"/>
    <w:multiLevelType w:val="hybridMultilevel"/>
    <w:tmpl w:val="C35A0EDC"/>
    <w:lvl w:ilvl="0" w:tplc="21E4A64C">
      <w:start w:val="1"/>
      <w:numFmt w:val="bullet"/>
      <w:lvlText w:val=""/>
      <w:lvlJc w:val="left"/>
      <w:pPr>
        <w:tabs>
          <w:tab w:val="num" w:pos="720"/>
        </w:tabs>
        <w:ind w:left="0" w:firstLine="0"/>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0D4DA3"/>
    <w:multiLevelType w:val="multilevel"/>
    <w:tmpl w:val="C406B136"/>
    <w:lvl w:ilvl="0">
      <w:start w:val="1"/>
      <w:numFmt w:val="bullet"/>
      <w:lvlText w:val=""/>
      <w:lvlJc w:val="left"/>
      <w:pPr>
        <w:tabs>
          <w:tab w:val="num" w:pos="720"/>
        </w:tabs>
        <w:ind w:left="587"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E230FA"/>
    <w:multiLevelType w:val="hybridMultilevel"/>
    <w:tmpl w:val="28500544"/>
    <w:lvl w:ilvl="0" w:tplc="756E98AC">
      <w:start w:val="1"/>
      <w:numFmt w:val="bullet"/>
      <w:lvlText w:val=""/>
      <w:lvlJc w:val="left"/>
      <w:pPr>
        <w:tabs>
          <w:tab w:val="num" w:pos="720"/>
        </w:tabs>
        <w:ind w:left="587" w:hanging="587"/>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DB7AD1"/>
    <w:multiLevelType w:val="multilevel"/>
    <w:tmpl w:val="4F3E638A"/>
    <w:lvl w:ilvl="0">
      <w:start w:val="1"/>
      <w:numFmt w:val="bullet"/>
      <w:lvlText w:val=""/>
      <w:lvlJc w:val="left"/>
      <w:pPr>
        <w:tabs>
          <w:tab w:val="num" w:pos="227"/>
        </w:tabs>
        <w:ind w:left="0" w:firstLine="227"/>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AD6001"/>
    <w:multiLevelType w:val="hybridMultilevel"/>
    <w:tmpl w:val="C406B136"/>
    <w:lvl w:ilvl="0" w:tplc="47F8638E">
      <w:start w:val="1"/>
      <w:numFmt w:val="bullet"/>
      <w:lvlText w:val=""/>
      <w:lvlJc w:val="left"/>
      <w:pPr>
        <w:tabs>
          <w:tab w:val="num" w:pos="720"/>
        </w:tabs>
        <w:ind w:left="587" w:hanging="360"/>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14688B"/>
    <w:multiLevelType w:val="multilevel"/>
    <w:tmpl w:val="E4C61B6A"/>
    <w:lvl w:ilvl="0">
      <w:start w:val="1"/>
      <w:numFmt w:val="bullet"/>
      <w:lvlText w:val=""/>
      <w:lvlJc w:val="left"/>
      <w:pPr>
        <w:tabs>
          <w:tab w:val="num" w:pos="720"/>
        </w:tabs>
        <w:ind w:left="587"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CE1670"/>
    <w:multiLevelType w:val="multilevel"/>
    <w:tmpl w:val="DD162418"/>
    <w:lvl w:ilvl="0">
      <w:start w:val="1"/>
      <w:numFmt w:val="bullet"/>
      <w:lvlText w:val=""/>
      <w:lvlJc w:val="left"/>
      <w:pPr>
        <w:tabs>
          <w:tab w:val="num" w:pos="720"/>
        </w:tabs>
        <w:ind w:left="587"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E344AB"/>
    <w:multiLevelType w:val="hybridMultilevel"/>
    <w:tmpl w:val="9E024BF6"/>
    <w:lvl w:ilvl="0" w:tplc="FE083D58">
      <w:start w:val="1"/>
      <w:numFmt w:val="bullet"/>
      <w:lvlText w:val=""/>
      <w:lvlJc w:val="left"/>
      <w:pPr>
        <w:tabs>
          <w:tab w:val="num" w:pos="720"/>
        </w:tabs>
        <w:ind w:left="0" w:firstLine="227"/>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62145"/>
    <w:multiLevelType w:val="multilevel"/>
    <w:tmpl w:val="E67E2916"/>
    <w:lvl w:ilvl="0">
      <w:start w:val="1"/>
      <w:numFmt w:val="bullet"/>
      <w:lvlText w:val=""/>
      <w:lvlJc w:val="left"/>
      <w:pPr>
        <w:tabs>
          <w:tab w:val="num" w:pos="720"/>
        </w:tabs>
        <w:ind w:left="587" w:hanging="587"/>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14716E"/>
    <w:multiLevelType w:val="multilevel"/>
    <w:tmpl w:val="D3F8885A"/>
    <w:lvl w:ilvl="0">
      <w:start w:val="1"/>
      <w:numFmt w:val="bullet"/>
      <w:lvlText w:val=""/>
      <w:lvlJc w:val="left"/>
      <w:pPr>
        <w:tabs>
          <w:tab w:val="num" w:pos="227"/>
        </w:tabs>
        <w:ind w:left="0" w:firstLine="227"/>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9477B3"/>
    <w:multiLevelType w:val="multilevel"/>
    <w:tmpl w:val="2F740264"/>
    <w:lvl w:ilvl="0">
      <w:start w:val="1"/>
      <w:numFmt w:val="bullet"/>
      <w:lvlText w:val=""/>
      <w:lvlJc w:val="left"/>
      <w:pPr>
        <w:tabs>
          <w:tab w:val="num" w:pos="720"/>
        </w:tabs>
        <w:ind w:left="587"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046F2E"/>
    <w:multiLevelType w:val="multilevel"/>
    <w:tmpl w:val="4F3E638A"/>
    <w:lvl w:ilvl="0">
      <w:start w:val="1"/>
      <w:numFmt w:val="bullet"/>
      <w:lvlText w:val=""/>
      <w:lvlJc w:val="left"/>
      <w:pPr>
        <w:tabs>
          <w:tab w:val="num" w:pos="227"/>
        </w:tabs>
        <w:ind w:left="0" w:firstLine="227"/>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4A5316"/>
    <w:multiLevelType w:val="multilevel"/>
    <w:tmpl w:val="3B886398"/>
    <w:lvl w:ilvl="0">
      <w:start w:val="1"/>
      <w:numFmt w:val="bullet"/>
      <w:lvlText w:val=""/>
      <w:lvlJc w:val="left"/>
      <w:pPr>
        <w:tabs>
          <w:tab w:val="num" w:pos="720"/>
        </w:tabs>
        <w:ind w:left="0" w:firstLine="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184CCA"/>
    <w:multiLevelType w:val="hybridMultilevel"/>
    <w:tmpl w:val="2F740264"/>
    <w:lvl w:ilvl="0" w:tplc="FD02CABE">
      <w:start w:val="1"/>
      <w:numFmt w:val="bullet"/>
      <w:lvlText w:val=""/>
      <w:lvlJc w:val="left"/>
      <w:pPr>
        <w:tabs>
          <w:tab w:val="num" w:pos="720"/>
        </w:tabs>
        <w:ind w:left="587" w:hanging="360"/>
      </w:pPr>
      <w:rPr>
        <w:rFonts w:ascii="Symbol" w:hAnsi="Symbol" w:hint="default"/>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2A6AA5"/>
    <w:multiLevelType w:val="multilevel"/>
    <w:tmpl w:val="6284CA78"/>
    <w:lvl w:ilvl="0">
      <w:start w:val="1"/>
      <w:numFmt w:val="bullet"/>
      <w:lvlText w:val=""/>
      <w:lvlJc w:val="left"/>
      <w:pPr>
        <w:tabs>
          <w:tab w:val="num" w:pos="227"/>
        </w:tabs>
        <w:ind w:left="0" w:firstLine="227"/>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623F7E"/>
    <w:multiLevelType w:val="hybridMultilevel"/>
    <w:tmpl w:val="28A82792"/>
    <w:lvl w:ilvl="0" w:tplc="DD5A7930">
      <w:start w:val="1"/>
      <w:numFmt w:val="bullet"/>
      <w:pStyle w:val="PunktlistaTankstreckPackad"/>
      <w:lvlText w:val=""/>
      <w:lvlJc w:val="left"/>
      <w:pPr>
        <w:tabs>
          <w:tab w:val="num" w:pos="720"/>
        </w:tabs>
        <w:ind w:left="587" w:hanging="360"/>
      </w:pPr>
      <w:rPr>
        <w:rFonts w:ascii="Symbol" w:hAnsi="Symbol" w:hint="default"/>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5" w15:restartNumberingAfterBreak="0">
    <w:nsid w:val="60E44919"/>
    <w:multiLevelType w:val="multilevel"/>
    <w:tmpl w:val="4F3C306C"/>
    <w:lvl w:ilvl="0">
      <w:start w:val="1"/>
      <w:numFmt w:val="bullet"/>
      <w:lvlText w:val=""/>
      <w:lvlJc w:val="left"/>
      <w:pPr>
        <w:tabs>
          <w:tab w:val="num" w:pos="720"/>
        </w:tabs>
        <w:ind w:left="0" w:firstLine="227"/>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3A7B7E"/>
    <w:multiLevelType w:val="hybridMultilevel"/>
    <w:tmpl w:val="D92AC7C2"/>
    <w:lvl w:ilvl="0" w:tplc="A00EC220">
      <w:start w:val="1"/>
      <w:numFmt w:val="bullet"/>
      <w:lvlText w:val=""/>
      <w:lvlJc w:val="left"/>
      <w:pPr>
        <w:tabs>
          <w:tab w:val="num" w:pos="587"/>
        </w:tabs>
        <w:ind w:left="587" w:hanging="360"/>
      </w:pPr>
      <w:rPr>
        <w:rFonts w:ascii="Wingdings" w:hAnsi="Wingdings" w:hint="default"/>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523FF9"/>
    <w:multiLevelType w:val="multilevel"/>
    <w:tmpl w:val="9B465D4C"/>
    <w:lvl w:ilvl="0">
      <w:start w:val="1"/>
      <w:numFmt w:val="bullet"/>
      <w:lvlText w:val=""/>
      <w:lvlJc w:val="left"/>
      <w:pPr>
        <w:tabs>
          <w:tab w:val="num" w:pos="720"/>
        </w:tabs>
        <w:ind w:left="587"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B518CF"/>
    <w:multiLevelType w:val="hybridMultilevel"/>
    <w:tmpl w:val="DD162418"/>
    <w:lvl w:ilvl="0" w:tplc="FD02CABE">
      <w:start w:val="1"/>
      <w:numFmt w:val="bullet"/>
      <w:lvlText w:val=""/>
      <w:lvlJc w:val="left"/>
      <w:pPr>
        <w:tabs>
          <w:tab w:val="num" w:pos="720"/>
        </w:tabs>
        <w:ind w:left="587" w:hanging="360"/>
      </w:pPr>
      <w:rPr>
        <w:rFonts w:ascii="Symbol" w:hAnsi="Symbol" w:hint="default"/>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394E86"/>
    <w:multiLevelType w:val="multilevel"/>
    <w:tmpl w:val="D92AC7C2"/>
    <w:lvl w:ilvl="0">
      <w:start w:val="1"/>
      <w:numFmt w:val="bullet"/>
      <w:lvlText w:val=""/>
      <w:lvlJc w:val="left"/>
      <w:pPr>
        <w:tabs>
          <w:tab w:val="num" w:pos="587"/>
        </w:tabs>
        <w:ind w:left="587" w:hanging="360"/>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B617F4"/>
    <w:multiLevelType w:val="hybridMultilevel"/>
    <w:tmpl w:val="E9C02D2E"/>
    <w:lvl w:ilvl="0" w:tplc="3528986C">
      <w:start w:val="1"/>
      <w:numFmt w:val="bullet"/>
      <w:lvlText w:val=""/>
      <w:lvlJc w:val="left"/>
      <w:pPr>
        <w:tabs>
          <w:tab w:val="num" w:pos="227"/>
        </w:tabs>
        <w:ind w:left="0" w:firstLine="227"/>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7949F0"/>
    <w:multiLevelType w:val="hybridMultilevel"/>
    <w:tmpl w:val="9B465D4C"/>
    <w:lvl w:ilvl="0" w:tplc="1B945154">
      <w:start w:val="1"/>
      <w:numFmt w:val="bullet"/>
      <w:lvlText w:val=""/>
      <w:lvlJc w:val="left"/>
      <w:pPr>
        <w:tabs>
          <w:tab w:val="num" w:pos="720"/>
        </w:tabs>
        <w:ind w:left="587" w:hanging="360"/>
      </w:pPr>
      <w:rPr>
        <w:rFonts w:ascii="Symbol" w:hAnsi="Symbol" w:hint="default"/>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3" w15:restartNumberingAfterBreak="0">
    <w:nsid w:val="7E247201"/>
    <w:multiLevelType w:val="hybridMultilevel"/>
    <w:tmpl w:val="AA16863E"/>
    <w:lvl w:ilvl="0" w:tplc="5BAE8FB2">
      <w:start w:val="1"/>
      <w:numFmt w:val="bullet"/>
      <w:pStyle w:val="PunktlistaBomb"/>
      <w:lvlText w:val=""/>
      <w:lvlJc w:val="left"/>
      <w:pPr>
        <w:tabs>
          <w:tab w:val="num" w:pos="227"/>
        </w:tabs>
        <w:ind w:left="227" w:hanging="227"/>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F14648"/>
    <w:multiLevelType w:val="hybridMultilevel"/>
    <w:tmpl w:val="60D89AB8"/>
    <w:lvl w:ilvl="0" w:tplc="DD5A7930">
      <w:start w:val="1"/>
      <w:numFmt w:val="bullet"/>
      <w:lvlText w:val=""/>
      <w:lvlJc w:val="left"/>
      <w:pPr>
        <w:tabs>
          <w:tab w:val="num" w:pos="720"/>
        </w:tabs>
        <w:ind w:left="587" w:hanging="360"/>
      </w:pPr>
      <w:rPr>
        <w:rFonts w:ascii="Symbol" w:hAnsi="Symbol" w:hint="default"/>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671785">
    <w:abstractNumId w:val="7"/>
  </w:num>
  <w:num w:numId="2" w16cid:durableId="804195697">
    <w:abstractNumId w:val="24"/>
  </w:num>
  <w:num w:numId="3" w16cid:durableId="1388526707">
    <w:abstractNumId w:val="2"/>
  </w:num>
  <w:num w:numId="4" w16cid:durableId="1210266999">
    <w:abstractNumId w:val="32"/>
  </w:num>
  <w:num w:numId="5" w16cid:durableId="1666935865">
    <w:abstractNumId w:val="3"/>
  </w:num>
  <w:num w:numId="6" w16cid:durableId="360936531">
    <w:abstractNumId w:val="6"/>
  </w:num>
  <w:num w:numId="7" w16cid:durableId="1680351833">
    <w:abstractNumId w:val="34"/>
  </w:num>
  <w:num w:numId="8" w16cid:durableId="1439713815">
    <w:abstractNumId w:val="13"/>
  </w:num>
  <w:num w:numId="9" w16cid:durableId="223032111">
    <w:abstractNumId w:val="0"/>
  </w:num>
  <w:num w:numId="10" w16cid:durableId="1640647876">
    <w:abstractNumId w:val="23"/>
  </w:num>
  <w:num w:numId="11" w16cid:durableId="1170950949">
    <w:abstractNumId w:val="30"/>
  </w:num>
  <w:num w:numId="12" w16cid:durableId="401294798">
    <w:abstractNumId w:val="19"/>
  </w:num>
  <w:num w:numId="13" w16cid:durableId="676423699">
    <w:abstractNumId w:val="1"/>
  </w:num>
  <w:num w:numId="14" w16cid:durableId="1860117455">
    <w:abstractNumId w:val="11"/>
  </w:num>
  <w:num w:numId="15" w16cid:durableId="24642903">
    <w:abstractNumId w:val="4"/>
  </w:num>
  <w:num w:numId="16" w16cid:durableId="154228853">
    <w:abstractNumId w:val="5"/>
  </w:num>
  <w:num w:numId="17" w16cid:durableId="1419980681">
    <w:abstractNumId w:val="22"/>
  </w:num>
  <w:num w:numId="18" w16cid:durableId="1763800780">
    <w:abstractNumId w:val="17"/>
  </w:num>
  <w:num w:numId="19" w16cid:durableId="1278561634">
    <w:abstractNumId w:val="21"/>
  </w:num>
  <w:num w:numId="20" w16cid:durableId="2129622744">
    <w:abstractNumId w:val="18"/>
  </w:num>
  <w:num w:numId="21" w16cid:durableId="241066726">
    <w:abstractNumId w:val="28"/>
  </w:num>
  <w:num w:numId="22" w16cid:durableId="1338264051">
    <w:abstractNumId w:val="14"/>
  </w:num>
  <w:num w:numId="23" w16cid:durableId="825129705">
    <w:abstractNumId w:val="31"/>
  </w:num>
  <w:num w:numId="24" w16cid:durableId="554315976">
    <w:abstractNumId w:val="27"/>
  </w:num>
  <w:num w:numId="25" w16cid:durableId="751127651">
    <w:abstractNumId w:val="26"/>
  </w:num>
  <w:num w:numId="26" w16cid:durableId="1135946973">
    <w:abstractNumId w:val="29"/>
  </w:num>
  <w:num w:numId="27" w16cid:durableId="1609119690">
    <w:abstractNumId w:val="12"/>
  </w:num>
  <w:num w:numId="28" w16cid:durableId="27533442">
    <w:abstractNumId w:val="9"/>
  </w:num>
  <w:num w:numId="29" w16cid:durableId="1289165663">
    <w:abstractNumId w:val="10"/>
  </w:num>
  <w:num w:numId="30" w16cid:durableId="1254784037">
    <w:abstractNumId w:val="10"/>
  </w:num>
  <w:num w:numId="31" w16cid:durableId="1497571654">
    <w:abstractNumId w:val="10"/>
  </w:num>
  <w:num w:numId="32" w16cid:durableId="994604285">
    <w:abstractNumId w:val="10"/>
  </w:num>
  <w:num w:numId="33" w16cid:durableId="1849559383">
    <w:abstractNumId w:val="16"/>
  </w:num>
  <w:num w:numId="34" w16cid:durableId="1885753217">
    <w:abstractNumId w:val="8"/>
  </w:num>
  <w:num w:numId="35" w16cid:durableId="1469007347">
    <w:abstractNumId w:val="20"/>
  </w:num>
  <w:num w:numId="36" w16cid:durableId="919369557">
    <w:abstractNumId w:val="15"/>
  </w:num>
  <w:num w:numId="37" w16cid:durableId="1541819829">
    <w:abstractNumId w:val="25"/>
  </w:num>
  <w:num w:numId="38" w16cid:durableId="1857844710">
    <w:abstractNumId w:val="33"/>
  </w:num>
  <w:num w:numId="39" w16cid:durableId="1183664735">
    <w:abstractNumId w:val="33"/>
  </w:num>
  <w:num w:numId="40" w16cid:durableId="160159979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809"/>
  </w:docVars>
  <w:rsids>
    <w:rsidRoot w:val="001C2A27"/>
    <w:rsid w:val="00000063"/>
    <w:rsid w:val="0000600B"/>
    <w:rsid w:val="00007428"/>
    <w:rsid w:val="00037057"/>
    <w:rsid w:val="00064B25"/>
    <w:rsid w:val="00074909"/>
    <w:rsid w:val="000827F1"/>
    <w:rsid w:val="000957ED"/>
    <w:rsid w:val="00096C8B"/>
    <w:rsid w:val="000C6E9C"/>
    <w:rsid w:val="000E5DE0"/>
    <w:rsid w:val="001348B2"/>
    <w:rsid w:val="00172289"/>
    <w:rsid w:val="001842F0"/>
    <w:rsid w:val="001B06E0"/>
    <w:rsid w:val="001C2A27"/>
    <w:rsid w:val="001E264E"/>
    <w:rsid w:val="0020634B"/>
    <w:rsid w:val="00250D7B"/>
    <w:rsid w:val="00262702"/>
    <w:rsid w:val="002A1381"/>
    <w:rsid w:val="002F0A87"/>
    <w:rsid w:val="002F4D5B"/>
    <w:rsid w:val="00303F4F"/>
    <w:rsid w:val="003152E5"/>
    <w:rsid w:val="003278A8"/>
    <w:rsid w:val="00332D19"/>
    <w:rsid w:val="0033363C"/>
    <w:rsid w:val="003A5C6B"/>
    <w:rsid w:val="003A799F"/>
    <w:rsid w:val="003B4CCD"/>
    <w:rsid w:val="003D79D8"/>
    <w:rsid w:val="004276FE"/>
    <w:rsid w:val="0043617E"/>
    <w:rsid w:val="0043658A"/>
    <w:rsid w:val="00471647"/>
    <w:rsid w:val="004B09C6"/>
    <w:rsid w:val="004B50ED"/>
    <w:rsid w:val="00502961"/>
    <w:rsid w:val="005A2C00"/>
    <w:rsid w:val="005C4146"/>
    <w:rsid w:val="005E2860"/>
    <w:rsid w:val="005F4B96"/>
    <w:rsid w:val="00604F32"/>
    <w:rsid w:val="00606830"/>
    <w:rsid w:val="00607C54"/>
    <w:rsid w:val="00640FD6"/>
    <w:rsid w:val="00647003"/>
    <w:rsid w:val="006826BB"/>
    <w:rsid w:val="006B7A72"/>
    <w:rsid w:val="006D0187"/>
    <w:rsid w:val="006F1572"/>
    <w:rsid w:val="00771D9D"/>
    <w:rsid w:val="007A624F"/>
    <w:rsid w:val="007F0F27"/>
    <w:rsid w:val="007F1AAF"/>
    <w:rsid w:val="00806544"/>
    <w:rsid w:val="00825425"/>
    <w:rsid w:val="00826B13"/>
    <w:rsid w:val="0083721E"/>
    <w:rsid w:val="00853C16"/>
    <w:rsid w:val="008603A2"/>
    <w:rsid w:val="0087428A"/>
    <w:rsid w:val="008B15D9"/>
    <w:rsid w:val="009020EC"/>
    <w:rsid w:val="0090612E"/>
    <w:rsid w:val="00931551"/>
    <w:rsid w:val="00954A23"/>
    <w:rsid w:val="00956F2C"/>
    <w:rsid w:val="00985CC9"/>
    <w:rsid w:val="00A062F9"/>
    <w:rsid w:val="00A44154"/>
    <w:rsid w:val="00A44926"/>
    <w:rsid w:val="00A478F8"/>
    <w:rsid w:val="00A660C7"/>
    <w:rsid w:val="00AD19E6"/>
    <w:rsid w:val="00B11FC6"/>
    <w:rsid w:val="00B421DE"/>
    <w:rsid w:val="00B55C9F"/>
    <w:rsid w:val="00B709AB"/>
    <w:rsid w:val="00BE4B5C"/>
    <w:rsid w:val="00BF26A9"/>
    <w:rsid w:val="00BF4551"/>
    <w:rsid w:val="00C0500E"/>
    <w:rsid w:val="00C07864"/>
    <w:rsid w:val="00C1366D"/>
    <w:rsid w:val="00C33D80"/>
    <w:rsid w:val="00C359AA"/>
    <w:rsid w:val="00C47012"/>
    <w:rsid w:val="00C61DED"/>
    <w:rsid w:val="00C6357C"/>
    <w:rsid w:val="00C659B0"/>
    <w:rsid w:val="00C702D4"/>
    <w:rsid w:val="00C93ED0"/>
    <w:rsid w:val="00CD347C"/>
    <w:rsid w:val="00CD4D40"/>
    <w:rsid w:val="00D17077"/>
    <w:rsid w:val="00D26909"/>
    <w:rsid w:val="00DB20B0"/>
    <w:rsid w:val="00DB2372"/>
    <w:rsid w:val="00DC7B60"/>
    <w:rsid w:val="00DD2FCA"/>
    <w:rsid w:val="00DE4913"/>
    <w:rsid w:val="00E442E6"/>
    <w:rsid w:val="00E46740"/>
    <w:rsid w:val="00E478CA"/>
    <w:rsid w:val="00E53CA2"/>
    <w:rsid w:val="00EE7CA1"/>
    <w:rsid w:val="00F159E5"/>
    <w:rsid w:val="00F44958"/>
    <w:rsid w:val="00F665B6"/>
    <w:rsid w:val="00F76A81"/>
    <w:rsid w:val="00F849C8"/>
    <w:rsid w:val="00FA0C3F"/>
    <w:rsid w:val="00FB0E32"/>
    <w:rsid w:val="00FB1984"/>
    <w:rsid w:val="00FC3F66"/>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E98B95F-F207-4A11-9D2E-8D78D974C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33363C"/>
    <w:pPr>
      <w:spacing w:before="62" w:line="250" w:lineRule="atLeast"/>
      <w:jc w:val="both"/>
    </w:pPr>
    <w:rPr>
      <w:sz w:val="19"/>
      <w:lang w:val="sv-SE" w:eastAsia="sv-SE"/>
    </w:rPr>
  </w:style>
  <w:style w:type="paragraph" w:styleId="Rubrik1">
    <w:name w:val="heading 1"/>
    <w:basedOn w:val="Normal"/>
    <w:next w:val="Normal"/>
    <w:qFormat/>
    <w:rsid w:val="0033363C"/>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33363C"/>
    <w:pPr>
      <w:spacing w:before="500" w:after="62"/>
      <w:outlineLvl w:val="1"/>
    </w:pPr>
    <w:rPr>
      <w:noProof w:val="0"/>
      <w:sz w:val="27"/>
    </w:rPr>
  </w:style>
  <w:style w:type="paragraph" w:styleId="Rubrik3">
    <w:name w:val="heading 3"/>
    <w:basedOn w:val="Rubrik1"/>
    <w:next w:val="Normal"/>
    <w:qFormat/>
    <w:rsid w:val="0033363C"/>
    <w:pPr>
      <w:spacing w:before="360" w:after="0" w:line="250" w:lineRule="exact"/>
      <w:outlineLvl w:val="2"/>
    </w:pPr>
    <w:rPr>
      <w:b/>
      <w:sz w:val="21"/>
    </w:rPr>
  </w:style>
  <w:style w:type="paragraph" w:styleId="Rubrik4">
    <w:name w:val="heading 4"/>
    <w:basedOn w:val="Rubrik3"/>
    <w:next w:val="Normal"/>
    <w:qFormat/>
    <w:rsid w:val="0033363C"/>
    <w:pPr>
      <w:spacing w:before="250"/>
      <w:outlineLvl w:val="3"/>
    </w:pPr>
    <w:rPr>
      <w:b w:val="0"/>
      <w:i/>
    </w:rPr>
  </w:style>
  <w:style w:type="paragraph" w:styleId="Rubrik5">
    <w:name w:val="heading 5"/>
    <w:basedOn w:val="Rubrik3"/>
    <w:next w:val="Normal"/>
    <w:qFormat/>
    <w:rsid w:val="0033363C"/>
    <w:pPr>
      <w:pBdr>
        <w:bottom w:val="single" w:sz="4" w:space="3" w:color="auto"/>
      </w:pBdr>
      <w:outlineLvl w:val="4"/>
    </w:pPr>
    <w:rPr>
      <w:b w:val="0"/>
      <w:sz w:val="19"/>
    </w:rPr>
  </w:style>
  <w:style w:type="paragraph" w:styleId="Rubrik6">
    <w:name w:val="heading 6"/>
    <w:basedOn w:val="Normal"/>
    <w:next w:val="Normal"/>
    <w:qFormat/>
    <w:rsid w:val="0033363C"/>
    <w:pPr>
      <w:keepNext/>
      <w:spacing w:before="250" w:line="200" w:lineRule="atLeast"/>
      <w:jc w:val="left"/>
      <w:outlineLvl w:val="5"/>
    </w:pPr>
    <w:rPr>
      <w:sz w:val="16"/>
    </w:rPr>
  </w:style>
  <w:style w:type="paragraph" w:styleId="Rubrik7">
    <w:name w:val="heading 7"/>
    <w:basedOn w:val="Rubrik6"/>
    <w:next w:val="Normal"/>
    <w:qFormat/>
    <w:rsid w:val="0033363C"/>
    <w:pPr>
      <w:spacing w:line="240" w:lineRule="auto"/>
      <w:outlineLvl w:val="6"/>
    </w:pPr>
    <w:rPr>
      <w:sz w:val="14"/>
    </w:rPr>
  </w:style>
  <w:style w:type="paragraph" w:styleId="Rubrik8">
    <w:name w:val="heading 8"/>
    <w:basedOn w:val="Rubrik7"/>
    <w:next w:val="Normal"/>
    <w:qFormat/>
    <w:rsid w:val="0033363C"/>
    <w:pPr>
      <w:outlineLvl w:val="7"/>
    </w:pPr>
    <w:rPr>
      <w:i/>
    </w:rPr>
  </w:style>
  <w:style w:type="paragraph" w:styleId="Rubrik9">
    <w:name w:val="heading 9"/>
    <w:basedOn w:val="Normal"/>
    <w:next w:val="Normal"/>
    <w:qFormat/>
    <w:rsid w:val="0033363C"/>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33363C"/>
    <w:pPr>
      <w:spacing w:before="0"/>
      <w:ind w:firstLine="227"/>
    </w:pPr>
  </w:style>
  <w:style w:type="paragraph" w:customStyle="1" w:styleId="HuvudRubrik">
    <w:name w:val="HuvudRubrik"/>
    <w:basedOn w:val="Normal"/>
    <w:rsid w:val="0033363C"/>
    <w:pPr>
      <w:keepNext/>
      <w:keepLines/>
      <w:suppressAutoHyphens/>
      <w:spacing w:before="0" w:line="320" w:lineRule="exact"/>
      <w:jc w:val="left"/>
    </w:pPr>
    <w:rPr>
      <w:sz w:val="32"/>
    </w:rPr>
  </w:style>
  <w:style w:type="paragraph" w:customStyle="1" w:styleId="StatusSida1">
    <w:name w:val="Status Sida1"/>
    <w:basedOn w:val="Normal"/>
    <w:rsid w:val="0033363C"/>
    <w:pPr>
      <w:spacing w:before="0" w:line="240" w:lineRule="auto"/>
      <w:jc w:val="center"/>
    </w:pPr>
    <w:rPr>
      <w:sz w:val="24"/>
    </w:rPr>
  </w:style>
  <w:style w:type="paragraph" w:customStyle="1" w:styleId="UtskriftsdatumSida1">
    <w:name w:val="Utskriftsdatum Sida1"/>
    <w:basedOn w:val="SidhuvudKant"/>
    <w:rsid w:val="0033363C"/>
    <w:pPr>
      <w:framePr w:wrap="around"/>
      <w:spacing w:line="240" w:lineRule="auto"/>
      <w:jc w:val="center"/>
    </w:pPr>
  </w:style>
  <w:style w:type="paragraph" w:customStyle="1" w:styleId="SidhuvudKant">
    <w:name w:val="SidhuvudKant"/>
    <w:basedOn w:val="Sidhuvud"/>
    <w:rsid w:val="0033363C"/>
    <w:pPr>
      <w:framePr w:w="8789" w:vSpace="142" w:wrap="around" w:vAnchor="text" w:hAnchor="page" w:xAlign="inside" w:y="1" w:anchorLock="1"/>
      <w:ind w:left="0"/>
    </w:pPr>
  </w:style>
  <w:style w:type="paragraph" w:styleId="Sidhuvud">
    <w:name w:val="header"/>
    <w:basedOn w:val="Normal"/>
    <w:rsid w:val="0033363C"/>
    <w:pPr>
      <w:tabs>
        <w:tab w:val="center" w:pos="4252"/>
        <w:tab w:val="right" w:pos="8504"/>
      </w:tabs>
      <w:spacing w:before="0"/>
      <w:ind w:left="-851"/>
      <w:jc w:val="left"/>
    </w:pPr>
  </w:style>
  <w:style w:type="paragraph" w:customStyle="1" w:styleId="Yrkanden">
    <w:name w:val="Yrkanden"/>
    <w:basedOn w:val="Normal"/>
    <w:rsid w:val="0033363C"/>
    <w:pPr>
      <w:ind w:left="227" w:hanging="227"/>
    </w:pPr>
  </w:style>
  <w:style w:type="paragraph" w:customStyle="1" w:styleId="Tabelltextsiffror">
    <w:name w:val="Tabelltext siffror"/>
    <w:basedOn w:val="Tabelltext"/>
    <w:rsid w:val="0033363C"/>
    <w:pPr>
      <w:jc w:val="right"/>
    </w:pPr>
  </w:style>
  <w:style w:type="paragraph" w:styleId="Citat">
    <w:name w:val="Quote"/>
    <w:basedOn w:val="Normal"/>
    <w:next w:val="CitatIndrag"/>
    <w:qFormat/>
    <w:rsid w:val="0033363C"/>
    <w:pPr>
      <w:spacing w:before="0" w:line="200" w:lineRule="exact"/>
      <w:ind w:left="340"/>
    </w:pPr>
  </w:style>
  <w:style w:type="paragraph" w:customStyle="1" w:styleId="CitatIndrag">
    <w:name w:val="CitatIndrag"/>
    <w:basedOn w:val="Citat"/>
    <w:rsid w:val="0033363C"/>
    <w:pPr>
      <w:ind w:firstLine="227"/>
    </w:pPr>
  </w:style>
  <w:style w:type="paragraph" w:customStyle="1" w:styleId="Deltagare">
    <w:name w:val="Deltagare"/>
    <w:basedOn w:val="Normal"/>
    <w:next w:val="Normal"/>
    <w:rsid w:val="0033363C"/>
    <w:pPr>
      <w:keepLines/>
      <w:spacing w:before="500" w:line="200" w:lineRule="exact"/>
    </w:pPr>
    <w:rPr>
      <w:noProof/>
    </w:rPr>
  </w:style>
  <w:style w:type="paragraph" w:styleId="Fotnotstext">
    <w:name w:val="footnote text"/>
    <w:basedOn w:val="Normal"/>
    <w:next w:val="Fotnotstextindrag"/>
    <w:link w:val="FotnotstextChar"/>
    <w:rsid w:val="0033363C"/>
    <w:pPr>
      <w:spacing w:before="0" w:line="170" w:lineRule="exact"/>
    </w:pPr>
    <w:rPr>
      <w:sz w:val="17"/>
    </w:rPr>
  </w:style>
  <w:style w:type="paragraph" w:customStyle="1" w:styleId="Innehll">
    <w:name w:val="Innehåll"/>
    <w:basedOn w:val="Rubrik1"/>
    <w:next w:val="Normal"/>
    <w:rsid w:val="0033363C"/>
  </w:style>
  <w:style w:type="paragraph" w:styleId="Innehll1">
    <w:name w:val="toc 1"/>
    <w:basedOn w:val="Normal"/>
    <w:uiPriority w:val="39"/>
    <w:rsid w:val="0033363C"/>
    <w:pPr>
      <w:tabs>
        <w:tab w:val="right" w:leader="dot" w:pos="5954"/>
      </w:tabs>
      <w:spacing w:before="0"/>
      <w:ind w:right="567"/>
      <w:jc w:val="left"/>
    </w:pPr>
  </w:style>
  <w:style w:type="paragraph" w:styleId="Innehll2">
    <w:name w:val="toc 2"/>
    <w:basedOn w:val="Innehll1"/>
    <w:uiPriority w:val="39"/>
    <w:rsid w:val="0033363C"/>
    <w:pPr>
      <w:ind w:left="568" w:hanging="284"/>
    </w:pPr>
  </w:style>
  <w:style w:type="paragraph" w:styleId="Innehll3">
    <w:name w:val="toc 3"/>
    <w:basedOn w:val="Innehll1"/>
    <w:semiHidden/>
    <w:rsid w:val="0033363C"/>
    <w:pPr>
      <w:ind w:left="851" w:hanging="284"/>
    </w:pPr>
  </w:style>
  <w:style w:type="paragraph" w:styleId="Innehll4">
    <w:name w:val="toc 4"/>
    <w:basedOn w:val="Innehll1"/>
    <w:semiHidden/>
    <w:rsid w:val="0033363C"/>
    <w:pPr>
      <w:ind w:left="1135" w:hanging="284"/>
    </w:pPr>
  </w:style>
  <w:style w:type="paragraph" w:styleId="Innehll5">
    <w:name w:val="toc 5"/>
    <w:basedOn w:val="Innehll4"/>
    <w:next w:val="Normal"/>
    <w:semiHidden/>
    <w:rsid w:val="0033363C"/>
    <w:pPr>
      <w:ind w:left="907"/>
    </w:pPr>
  </w:style>
  <w:style w:type="paragraph" w:styleId="Innehll6">
    <w:name w:val="toc 6"/>
    <w:basedOn w:val="Innehll5"/>
    <w:next w:val="Normal"/>
    <w:semiHidden/>
    <w:rsid w:val="0033363C"/>
    <w:pPr>
      <w:ind w:left="1134"/>
    </w:pPr>
  </w:style>
  <w:style w:type="paragraph" w:styleId="Innehll7">
    <w:name w:val="toc 7"/>
    <w:basedOn w:val="Innehll6"/>
    <w:next w:val="Normal"/>
    <w:semiHidden/>
    <w:rsid w:val="0033363C"/>
    <w:pPr>
      <w:ind w:left="1361"/>
    </w:pPr>
  </w:style>
  <w:style w:type="paragraph" w:styleId="Innehll8">
    <w:name w:val="toc 8"/>
    <w:basedOn w:val="Innehll7"/>
    <w:next w:val="Normal"/>
    <w:semiHidden/>
    <w:rsid w:val="0033363C"/>
    <w:pPr>
      <w:ind w:left="1588"/>
    </w:pPr>
  </w:style>
  <w:style w:type="paragraph" w:styleId="Innehll9">
    <w:name w:val="toc 9"/>
    <w:basedOn w:val="Normal"/>
    <w:next w:val="Normal"/>
    <w:semiHidden/>
    <w:rsid w:val="0033363C"/>
    <w:pPr>
      <w:tabs>
        <w:tab w:val="right" w:leader="dot" w:pos="5896"/>
      </w:tabs>
      <w:spacing w:before="0"/>
      <w:ind w:left="1814"/>
    </w:pPr>
  </w:style>
  <w:style w:type="character" w:styleId="Kommentarsreferens">
    <w:name w:val="annotation reference"/>
    <w:basedOn w:val="Standardstycketeckensnitt"/>
    <w:semiHidden/>
    <w:rsid w:val="0033363C"/>
    <w:rPr>
      <w:sz w:val="16"/>
    </w:rPr>
  </w:style>
  <w:style w:type="paragraph" w:customStyle="1" w:styleId="Lagtext">
    <w:name w:val="Lagtext"/>
    <w:basedOn w:val="Normal"/>
    <w:rsid w:val="0033363C"/>
    <w:pPr>
      <w:spacing w:before="0" w:line="220" w:lineRule="exact"/>
    </w:pPr>
  </w:style>
  <w:style w:type="paragraph" w:customStyle="1" w:styleId="LagtextIndrag">
    <w:name w:val="LagtextIndrag"/>
    <w:basedOn w:val="Lagtext"/>
    <w:rsid w:val="0033363C"/>
    <w:pPr>
      <w:ind w:firstLine="170"/>
    </w:pPr>
  </w:style>
  <w:style w:type="paragraph" w:styleId="Makrotext">
    <w:name w:val="macro"/>
    <w:semiHidden/>
    <w:rsid w:val="0033363C"/>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33363C"/>
    <w:rPr>
      <w:smallCaps/>
      <w:spacing w:val="14"/>
      <w:sz w:val="16"/>
    </w:rPr>
  </w:style>
  <w:style w:type="character" w:customStyle="1" w:styleId="SidhuvudRubrikReferens">
    <w:name w:val="SidhuvudRubrikReferens"/>
    <w:basedOn w:val="Standardstycketeckensnitt"/>
    <w:rsid w:val="0033363C"/>
    <w:rPr>
      <w:smallCaps/>
      <w:spacing w:val="14"/>
      <w:sz w:val="16"/>
    </w:rPr>
  </w:style>
  <w:style w:type="paragraph" w:customStyle="1" w:styleId="R1">
    <w:name w:val="R1"/>
    <w:basedOn w:val="Normal"/>
    <w:next w:val="Normal"/>
    <w:rsid w:val="0033363C"/>
    <w:pPr>
      <w:keepNext/>
      <w:keepLines/>
      <w:suppressAutoHyphens/>
      <w:spacing w:before="0" w:after="555"/>
      <w:jc w:val="left"/>
    </w:pPr>
    <w:rPr>
      <w:sz w:val="32"/>
    </w:rPr>
  </w:style>
  <w:style w:type="paragraph" w:customStyle="1" w:styleId="R2">
    <w:name w:val="R2"/>
    <w:basedOn w:val="Normal"/>
    <w:next w:val="Normal"/>
    <w:rsid w:val="0033363C"/>
    <w:pPr>
      <w:keepNext/>
      <w:keepLines/>
      <w:suppressAutoHyphens/>
      <w:spacing w:before="500" w:after="62"/>
      <w:jc w:val="left"/>
    </w:pPr>
    <w:rPr>
      <w:sz w:val="27"/>
    </w:rPr>
  </w:style>
  <w:style w:type="paragraph" w:customStyle="1" w:styleId="R3">
    <w:name w:val="R3"/>
    <w:basedOn w:val="Normal"/>
    <w:next w:val="Normal"/>
    <w:rsid w:val="0033363C"/>
    <w:pPr>
      <w:keepNext/>
      <w:keepLines/>
      <w:suppressAutoHyphens/>
      <w:spacing w:before="360" w:line="250" w:lineRule="exact"/>
      <w:jc w:val="left"/>
    </w:pPr>
    <w:rPr>
      <w:b/>
      <w:sz w:val="21"/>
    </w:rPr>
  </w:style>
  <w:style w:type="paragraph" w:customStyle="1" w:styleId="R4">
    <w:name w:val="R4"/>
    <w:basedOn w:val="Normal"/>
    <w:next w:val="Normal"/>
    <w:rsid w:val="0033363C"/>
    <w:pPr>
      <w:keepNext/>
      <w:keepLines/>
      <w:suppressAutoHyphens/>
      <w:spacing w:before="250" w:line="250" w:lineRule="exact"/>
      <w:jc w:val="left"/>
    </w:pPr>
    <w:rPr>
      <w:i/>
      <w:sz w:val="21"/>
    </w:rPr>
  </w:style>
  <w:style w:type="paragraph" w:styleId="Sidfot">
    <w:name w:val="footer"/>
    <w:basedOn w:val="Normal"/>
    <w:rsid w:val="0033363C"/>
    <w:pPr>
      <w:tabs>
        <w:tab w:val="center" w:pos="4703"/>
        <w:tab w:val="right" w:pos="9406"/>
      </w:tabs>
      <w:spacing w:before="0"/>
    </w:pPr>
  </w:style>
  <w:style w:type="paragraph" w:customStyle="1" w:styleId="SidfotH">
    <w:name w:val="SidfotH"/>
    <w:basedOn w:val="Normal"/>
    <w:rsid w:val="0033363C"/>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33363C"/>
    <w:pPr>
      <w:framePr w:wrap="around"/>
      <w:jc w:val="left"/>
    </w:pPr>
  </w:style>
  <w:style w:type="paragraph" w:customStyle="1" w:styleId="Pxx-utskottetsvgnar">
    <w:name w:val="På xx-utskottets vägnar"/>
    <w:basedOn w:val="Normal"/>
    <w:next w:val="Ordfranden"/>
    <w:rsid w:val="0033363C"/>
    <w:pPr>
      <w:keepNext/>
      <w:spacing w:before="250"/>
    </w:pPr>
  </w:style>
  <w:style w:type="paragraph" w:customStyle="1" w:styleId="Ordfranden">
    <w:name w:val="Ordföranden"/>
    <w:basedOn w:val="Normal"/>
    <w:next w:val="Deltagare"/>
    <w:rsid w:val="0033363C"/>
    <w:pPr>
      <w:keepNext/>
      <w:spacing w:before="500"/>
    </w:pPr>
    <w:rPr>
      <w:i/>
      <w:noProof/>
    </w:rPr>
  </w:style>
  <w:style w:type="character" w:styleId="Sidnummer">
    <w:name w:val="page number"/>
    <w:basedOn w:val="Standardstycketeckensnitt"/>
    <w:rsid w:val="0033363C"/>
    <w:rPr>
      <w:rFonts w:ascii="Times New Roman" w:hAnsi="Times New Roman"/>
      <w:sz w:val="19"/>
    </w:rPr>
  </w:style>
  <w:style w:type="paragraph" w:customStyle="1" w:styleId="Tryckort">
    <w:name w:val="Tryckort"/>
    <w:basedOn w:val="Normal"/>
    <w:rsid w:val="0033363C"/>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33363C"/>
  </w:style>
  <w:style w:type="paragraph" w:customStyle="1" w:styleId="LagtextRubrik">
    <w:name w:val="LagtextRubrik"/>
    <w:basedOn w:val="Normal"/>
    <w:next w:val="LagtextIndrag"/>
    <w:rsid w:val="0033363C"/>
    <w:pPr>
      <w:spacing w:before="0" w:after="220" w:line="220" w:lineRule="exact"/>
    </w:pPr>
    <w:rPr>
      <w:i/>
    </w:rPr>
  </w:style>
  <w:style w:type="character" w:styleId="Fotnotsreferens">
    <w:name w:val="footnote reference"/>
    <w:basedOn w:val="Standardstycketeckensnitt"/>
    <w:rsid w:val="0033363C"/>
    <w:rPr>
      <w:vertAlign w:val="superscript"/>
    </w:rPr>
  </w:style>
  <w:style w:type="paragraph" w:customStyle="1" w:styleId="SidhuvudKantJmn">
    <w:name w:val="SidhuvudKantJämn"/>
    <w:basedOn w:val="SidhuvudKant"/>
    <w:rsid w:val="0033363C"/>
    <w:pPr>
      <w:framePr w:wrap="around"/>
    </w:pPr>
  </w:style>
  <w:style w:type="character" w:customStyle="1" w:styleId="SidhuvudUtskott">
    <w:name w:val="SidhuvudUtskott"/>
    <w:basedOn w:val="Standardstycketeckensnitt"/>
    <w:rsid w:val="0033363C"/>
    <w:rPr>
      <w:spacing w:val="14"/>
      <w:sz w:val="16"/>
    </w:rPr>
  </w:style>
  <w:style w:type="paragraph" w:customStyle="1" w:styleId="SidhuvudKantUdda">
    <w:name w:val="SidhuvudKantUdda"/>
    <w:basedOn w:val="SidhuvudKant"/>
    <w:rsid w:val="0033363C"/>
    <w:pPr>
      <w:framePr w:wrap="around"/>
      <w:jc w:val="right"/>
    </w:pPr>
  </w:style>
  <w:style w:type="paragraph" w:styleId="Dokumentversikt">
    <w:name w:val="Document Map"/>
    <w:basedOn w:val="Normal"/>
    <w:semiHidden/>
    <w:rsid w:val="0033363C"/>
    <w:pPr>
      <w:shd w:val="clear" w:color="auto" w:fill="000080"/>
    </w:pPr>
    <w:rPr>
      <w:rFonts w:ascii="Tahoma" w:hAnsi="Tahoma"/>
    </w:rPr>
  </w:style>
  <w:style w:type="paragraph" w:customStyle="1" w:styleId="OrtochDatum">
    <w:name w:val="Ort och Datum"/>
    <w:basedOn w:val="Normal"/>
    <w:next w:val="Normal"/>
    <w:rsid w:val="0033363C"/>
    <w:pPr>
      <w:keepNext/>
      <w:spacing w:before="0"/>
    </w:pPr>
  </w:style>
  <w:style w:type="paragraph" w:customStyle="1" w:styleId="Bilaga">
    <w:name w:val="Bilaga"/>
    <w:basedOn w:val="Rubrik2"/>
    <w:rsid w:val="0033363C"/>
    <w:pPr>
      <w:spacing w:before="0" w:after="40" w:line="190" w:lineRule="exact"/>
      <w:outlineLvl w:val="9"/>
    </w:pPr>
    <w:rPr>
      <w:caps/>
      <w:sz w:val="19"/>
      <w:u w:val="single"/>
    </w:rPr>
  </w:style>
  <w:style w:type="paragraph" w:customStyle="1" w:styleId="DokumentRubrik">
    <w:name w:val="DokumentRubrik"/>
    <w:basedOn w:val="Normal"/>
    <w:rsid w:val="0033363C"/>
    <w:pPr>
      <w:spacing w:before="0" w:after="20" w:line="240" w:lineRule="atLeast"/>
      <w:jc w:val="left"/>
    </w:pPr>
    <w:rPr>
      <w:noProof/>
      <w:sz w:val="40"/>
    </w:rPr>
  </w:style>
  <w:style w:type="paragraph" w:customStyle="1" w:styleId="Frslagspunkt">
    <w:name w:val="Förslagspunkt"/>
    <w:basedOn w:val="Rubrik3"/>
    <w:rsid w:val="0033363C"/>
    <w:pPr>
      <w:spacing w:before="250"/>
      <w:ind w:left="340" w:hanging="340"/>
      <w:outlineLvl w:val="9"/>
    </w:pPr>
  </w:style>
  <w:style w:type="paragraph" w:customStyle="1" w:styleId="Frslagstext">
    <w:name w:val="Förslagstext"/>
    <w:basedOn w:val="Normal"/>
    <w:rsid w:val="0033363C"/>
    <w:pPr>
      <w:spacing w:before="0"/>
      <w:ind w:left="340"/>
    </w:pPr>
  </w:style>
  <w:style w:type="paragraph" w:styleId="Kommentarer">
    <w:name w:val="annotation text"/>
    <w:basedOn w:val="Normal"/>
    <w:semiHidden/>
    <w:rsid w:val="0033363C"/>
    <w:pPr>
      <w:spacing w:before="0"/>
    </w:pPr>
    <w:rPr>
      <w:sz w:val="20"/>
    </w:rPr>
  </w:style>
  <w:style w:type="paragraph" w:customStyle="1" w:styleId="Reservanter">
    <w:name w:val="Reservanter"/>
    <w:basedOn w:val="Normaltindrag"/>
    <w:rsid w:val="0033363C"/>
    <w:pPr>
      <w:ind w:left="340" w:firstLine="0"/>
    </w:pPr>
  </w:style>
  <w:style w:type="paragraph" w:customStyle="1" w:styleId="Reservantfrslag">
    <w:name w:val="Reservantförslag"/>
    <w:basedOn w:val="Normal"/>
    <w:rsid w:val="0033363C"/>
    <w:pPr>
      <w:spacing w:before="0"/>
    </w:pPr>
  </w:style>
  <w:style w:type="paragraph" w:customStyle="1" w:styleId="Reservationshnvisning">
    <w:name w:val="Reservationshänvisning"/>
    <w:basedOn w:val="Normal"/>
    <w:rsid w:val="0033363C"/>
    <w:pPr>
      <w:spacing w:before="0"/>
      <w:jc w:val="right"/>
    </w:pPr>
    <w:rPr>
      <w:i/>
    </w:rPr>
  </w:style>
  <w:style w:type="paragraph" w:customStyle="1" w:styleId="Reservationspunkt">
    <w:name w:val="Reservationspunkt"/>
    <w:basedOn w:val="Frslagspunkt"/>
    <w:next w:val="Reservanter"/>
    <w:rsid w:val="0033363C"/>
    <w:pPr>
      <w:spacing w:before="360"/>
      <w:outlineLvl w:val="1"/>
    </w:pPr>
  </w:style>
  <w:style w:type="paragraph" w:customStyle="1" w:styleId="Rubrik1b">
    <w:name w:val="Rubrik 1b"/>
    <w:basedOn w:val="Rubrik2"/>
    <w:rsid w:val="0033363C"/>
    <w:rPr>
      <w:b/>
    </w:rPr>
  </w:style>
  <w:style w:type="paragraph" w:customStyle="1" w:styleId="Rubrik2b">
    <w:name w:val="Rubrik 2b"/>
    <w:basedOn w:val="Rubrik2"/>
    <w:rsid w:val="0033363C"/>
    <w:pPr>
      <w:spacing w:before="360" w:after="0"/>
    </w:pPr>
    <w:rPr>
      <w:sz w:val="25"/>
    </w:rPr>
  </w:style>
  <w:style w:type="paragraph" w:customStyle="1" w:styleId="Rubrik2c">
    <w:name w:val="Rubrik 2c"/>
    <w:basedOn w:val="Rubrik2b"/>
    <w:rsid w:val="0033363C"/>
    <w:pPr>
      <w:pBdr>
        <w:bottom w:val="single" w:sz="4" w:space="3" w:color="auto"/>
      </w:pBdr>
    </w:pPr>
    <w:rPr>
      <w:i/>
      <w:sz w:val="23"/>
    </w:rPr>
  </w:style>
  <w:style w:type="paragraph" w:customStyle="1" w:styleId="Utskottsfrslagikorthet-Text">
    <w:name w:val="Utskottsförslag i korthet - Text"/>
    <w:basedOn w:val="Normal"/>
    <w:rsid w:val="0033363C"/>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33363C"/>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33363C"/>
    <w:pPr>
      <w:pBdr>
        <w:top w:val="single" w:sz="4" w:space="1" w:color="auto"/>
        <w:bottom w:val="single" w:sz="4" w:space="1" w:color="auto"/>
      </w:pBdr>
    </w:pPr>
  </w:style>
  <w:style w:type="paragraph" w:customStyle="1" w:styleId="Utskriftsdatum">
    <w:name w:val="Utskriftsdatum"/>
    <w:basedOn w:val="Normal"/>
    <w:next w:val="Normal"/>
    <w:rsid w:val="0033363C"/>
    <w:pPr>
      <w:keepNext/>
      <w:spacing w:before="0" w:after="125"/>
    </w:pPr>
  </w:style>
  <w:style w:type="paragraph" w:customStyle="1" w:styleId="Utskottetsvervganden-RubrikFrslagspunkt">
    <w:name w:val="Utskottets överväganden - Rubrik Förslagspunkt"/>
    <w:basedOn w:val="Rubrik2"/>
    <w:next w:val="Utskottsfrslagikorthet-Rubrik"/>
    <w:rsid w:val="0033363C"/>
    <w:pPr>
      <w:spacing w:after="0"/>
    </w:pPr>
  </w:style>
  <w:style w:type="paragraph" w:customStyle="1" w:styleId="Motioner">
    <w:name w:val="Motioner"/>
    <w:basedOn w:val="Normal"/>
    <w:rsid w:val="0033363C"/>
    <w:pPr>
      <w:spacing w:before="188"/>
      <w:jc w:val="left"/>
    </w:pPr>
    <w:rPr>
      <w:i/>
    </w:rPr>
  </w:style>
  <w:style w:type="paragraph" w:customStyle="1" w:styleId="Tabellrubrik">
    <w:name w:val="Tabellrubrik"/>
    <w:basedOn w:val="Normal"/>
    <w:next w:val="Tabelltext"/>
    <w:rsid w:val="0033363C"/>
    <w:pPr>
      <w:spacing w:before="250" w:line="200" w:lineRule="atLeast"/>
      <w:ind w:left="851" w:hanging="851"/>
      <w:jc w:val="left"/>
    </w:pPr>
    <w:rPr>
      <w:caps/>
      <w:spacing w:val="8"/>
      <w:sz w:val="14"/>
    </w:rPr>
  </w:style>
  <w:style w:type="paragraph" w:customStyle="1" w:styleId="Bildrubrik">
    <w:name w:val="Bildrubrik"/>
    <w:basedOn w:val="Tabellrubrik"/>
    <w:next w:val="Normal"/>
    <w:rsid w:val="0033363C"/>
  </w:style>
  <w:style w:type="paragraph" w:customStyle="1" w:styleId="Diagramrubrik">
    <w:name w:val="Diagramrubrik"/>
    <w:basedOn w:val="Tabellrubrik"/>
    <w:next w:val="Normal"/>
    <w:rsid w:val="0033363C"/>
  </w:style>
  <w:style w:type="paragraph" w:styleId="Figurfrteckning">
    <w:name w:val="table of figures"/>
    <w:basedOn w:val="Normal"/>
    <w:next w:val="Normal"/>
    <w:semiHidden/>
    <w:rsid w:val="0033363C"/>
    <w:pPr>
      <w:ind w:left="380" w:hanging="380"/>
    </w:pPr>
  </w:style>
  <w:style w:type="paragraph" w:styleId="Oformateradtext">
    <w:name w:val="Plain Text"/>
    <w:basedOn w:val="Normal"/>
    <w:rsid w:val="0033363C"/>
    <w:pPr>
      <w:widowControl w:val="0"/>
      <w:spacing w:line="240" w:lineRule="auto"/>
      <w:jc w:val="left"/>
    </w:pPr>
    <w:rPr>
      <w:rFonts w:ascii="Courier New" w:hAnsi="Courier New"/>
      <w:sz w:val="20"/>
    </w:rPr>
  </w:style>
  <w:style w:type="character" w:styleId="Radnummer">
    <w:name w:val="line number"/>
    <w:basedOn w:val="Standardstycketeckensnitt"/>
    <w:rsid w:val="0033363C"/>
  </w:style>
  <w:style w:type="paragraph" w:customStyle="1" w:styleId="RubrikBetNrDeldokument">
    <w:name w:val="Rubrik BetNr Deldokument"/>
    <w:basedOn w:val="Normal"/>
    <w:rsid w:val="0033363C"/>
    <w:pPr>
      <w:spacing w:before="0" w:line="240" w:lineRule="auto"/>
      <w:jc w:val="left"/>
    </w:pPr>
    <w:rPr>
      <w:sz w:val="28"/>
    </w:rPr>
  </w:style>
  <w:style w:type="paragraph" w:customStyle="1" w:styleId="Tabelltext">
    <w:name w:val="Tabelltext"/>
    <w:basedOn w:val="Normal"/>
    <w:rsid w:val="0033363C"/>
    <w:pPr>
      <w:spacing w:before="0" w:line="200" w:lineRule="exact"/>
      <w:jc w:val="left"/>
    </w:pPr>
    <w:rPr>
      <w:sz w:val="16"/>
    </w:rPr>
  </w:style>
  <w:style w:type="paragraph" w:customStyle="1" w:styleId="TabellNot">
    <w:name w:val="TabellNot"/>
    <w:basedOn w:val="Tabelltext"/>
    <w:rsid w:val="0033363C"/>
    <w:rPr>
      <w:sz w:val="12"/>
    </w:rPr>
  </w:style>
  <w:style w:type="paragraph" w:customStyle="1" w:styleId="Formatmall1">
    <w:name w:val="Formatmall1"/>
    <w:basedOn w:val="Reservationspunkt"/>
    <w:next w:val="Reservanter"/>
    <w:rsid w:val="0033363C"/>
  </w:style>
  <w:style w:type="paragraph" w:customStyle="1" w:styleId="Fotnotstextindrag">
    <w:name w:val="Fotnotstext indrag"/>
    <w:basedOn w:val="Fotnotstext"/>
    <w:rsid w:val="0033363C"/>
    <w:pPr>
      <w:ind w:left="113"/>
    </w:pPr>
  </w:style>
  <w:style w:type="paragraph" w:customStyle="1" w:styleId="Yttrandepunkt">
    <w:name w:val="Yttrandepunkt"/>
    <w:basedOn w:val="Reservationspunkt"/>
    <w:next w:val="Reservanter"/>
    <w:rsid w:val="0033363C"/>
  </w:style>
  <w:style w:type="character" w:customStyle="1" w:styleId="FotnotstextChar">
    <w:name w:val="Fotnotstext Char"/>
    <w:basedOn w:val="Standardstycketeckensnitt"/>
    <w:link w:val="Fotnotstext"/>
    <w:rsid w:val="001C2A27"/>
    <w:rPr>
      <w:sz w:val="17"/>
    </w:rPr>
  </w:style>
  <w:style w:type="paragraph" w:customStyle="1" w:styleId="PunktlistaTankstreckPackad">
    <w:name w:val="PunktlistaTankstreckPackad"/>
    <w:basedOn w:val="Normal"/>
    <w:rsid w:val="00AD19E6"/>
    <w:pPr>
      <w:numPr>
        <w:numId w:val="10"/>
      </w:numPr>
    </w:pPr>
  </w:style>
  <w:style w:type="paragraph" w:customStyle="1" w:styleId="PunktlistaBomb">
    <w:name w:val="Punktlista Bomb"/>
    <w:basedOn w:val="Normal"/>
    <w:rsid w:val="00303F4F"/>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2572</Words>
  <Characters>17882</Characters>
  <Application>Microsoft Office Word</Application>
  <DocSecurity>4</DocSecurity>
  <Lines>388</Lines>
  <Paragraphs>115</Paragraphs>
  <ScaleCrop>false</ScaleCrop>
  <HeadingPairs>
    <vt:vector size="6" baseType="variant">
      <vt:variant>
        <vt:lpstr>Rubrik</vt:lpstr>
      </vt:variant>
      <vt:variant>
        <vt:i4>1</vt:i4>
      </vt:variant>
      <vt:variant>
        <vt:lpstr>Rubriker</vt:lpstr>
      </vt:variant>
      <vt:variant>
        <vt:i4>8</vt:i4>
      </vt:variant>
      <vt:variant>
        <vt:lpstr>Title</vt:lpstr>
      </vt:variant>
      <vt:variant>
        <vt:i4>1</vt:i4>
      </vt:variant>
    </vt:vector>
  </HeadingPairs>
  <TitlesOfParts>
    <vt:vector size="10" baseType="lpstr">
      <vt:lpstr>1999/2000:T1</vt:lpstr>
      <vt:lpstr>Sammanfattning</vt:lpstr>
      <vt:lpstr>Innehållsförteckning</vt:lpstr>
      <vt:lpstr>Styrelsens redogörelse</vt:lpstr>
      <vt:lpstr>Riksrevisionens granskning</vt:lpstr>
      <vt:lpstr>    Bakgrund till granskningen</vt:lpstr>
      <vt:lpstr>    Riksrevisionens iakttagelser och bedömningar</vt:lpstr>
      <vt:lpstr>    Riksrevisionens rekommendationer</vt:lpstr>
      <vt:lpstr>Styrelsens överväganden</vt:lpstr>
      <vt:lpstr/>
    </vt:vector>
  </TitlesOfParts>
  <Company>Riksdagen</Company>
  <LinksUpToDate>false</LinksUpToDate>
  <CharactersWithSpaces>20339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2008-11-26T08:57:00Z</cp:lastPrinted>
  <dcterms:created xsi:type="dcterms:W3CDTF">2025-12-17T19:04:00Z</dcterms:created>
  <dcterms:modified xsi:type="dcterms:W3CDTF">2025-12-17T19:04:00Z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RRS</vt:lpwstr>
  </property>
  <property fmtid="{D5CDD505-2E9C-101B-9397-08002B2CF9AE}" pid="4" name="BetänkandeÅr">
    <vt:lpwstr>2008/09</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