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267" w:type="dxa"/>
        <w:tblLayout w:type="fixed"/>
        <w:tblCellMar>
          <w:left w:w="107" w:type="dxa"/>
          <w:right w:w="107" w:type="dxa"/>
        </w:tblCellMar>
        <w:tblLook w:val="0000" w:firstRow="0" w:lastRow="0" w:firstColumn="0" w:lastColumn="0" w:noHBand="0" w:noVBand="0"/>
      </w:tblPr>
      <w:tblGrid>
        <w:gridCol w:w="2268"/>
        <w:gridCol w:w="958"/>
        <w:gridCol w:w="2041"/>
      </w:tblGrid>
      <w:tr w:rsidR="006E4E11" w14:paraId="73BE110A" w14:textId="77777777" w:rsidTr="00245161">
        <w:tc>
          <w:tcPr>
            <w:tcW w:w="2268" w:type="dxa"/>
          </w:tcPr>
          <w:p w14:paraId="73BE1108"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73BE1109" w14:textId="77777777" w:rsidR="006E4E11" w:rsidRDefault="006E4E11" w:rsidP="007242A3">
            <w:pPr>
              <w:framePr w:w="5035" w:h="1644" w:wrap="notBeside" w:vAnchor="page" w:hAnchor="page" w:x="6573" w:y="721"/>
              <w:rPr>
                <w:rFonts w:ascii="TradeGothic" w:hAnsi="TradeGothic"/>
                <w:i/>
                <w:sz w:val="18"/>
              </w:rPr>
            </w:pPr>
          </w:p>
        </w:tc>
      </w:tr>
      <w:tr w:rsidR="00245161" w14:paraId="73BE110C" w14:textId="77777777" w:rsidTr="00245161">
        <w:tc>
          <w:tcPr>
            <w:tcW w:w="5267" w:type="dxa"/>
            <w:gridSpan w:val="3"/>
          </w:tcPr>
          <w:p w14:paraId="73BE110B" w14:textId="1FF49376" w:rsidR="00245161" w:rsidRDefault="00245161" w:rsidP="007242A3">
            <w:pPr>
              <w:framePr w:w="5035" w:h="1644" w:wrap="notBeside" w:vAnchor="page" w:hAnchor="page" w:x="6573" w:y="721"/>
              <w:rPr>
                <w:rFonts w:ascii="TradeGothic" w:hAnsi="TradeGothic"/>
                <w:b/>
                <w:sz w:val="22"/>
              </w:rPr>
            </w:pPr>
            <w:r>
              <w:rPr>
                <w:rFonts w:ascii="TradeGothic" w:hAnsi="TradeGothic"/>
                <w:b/>
                <w:sz w:val="22"/>
              </w:rPr>
              <w:t>Kommenterad dagordning</w:t>
            </w:r>
            <w:r w:rsidR="00731BA1">
              <w:rPr>
                <w:rFonts w:ascii="TradeGothic" w:hAnsi="TradeGothic"/>
                <w:b/>
                <w:sz w:val="22"/>
              </w:rPr>
              <w:t xml:space="preserve">            </w:t>
            </w:r>
            <w:r w:rsidR="00386B7F">
              <w:t>2014-05-15</w:t>
            </w:r>
          </w:p>
        </w:tc>
      </w:tr>
      <w:tr w:rsidR="006E4E11" w14:paraId="73BE110F" w14:textId="77777777" w:rsidTr="00B93A18">
        <w:tc>
          <w:tcPr>
            <w:tcW w:w="3226" w:type="dxa"/>
            <w:gridSpan w:val="2"/>
          </w:tcPr>
          <w:p w14:paraId="73BE110D" w14:textId="77777777" w:rsidR="006E4E11" w:rsidRPr="00245161" w:rsidRDefault="00731BA1" w:rsidP="007242A3">
            <w:pPr>
              <w:framePr w:w="5035" w:h="1644" w:wrap="notBeside" w:vAnchor="page" w:hAnchor="page" w:x="6573" w:y="721"/>
              <w:rPr>
                <w:rFonts w:ascii="TradeGothic" w:hAnsi="TradeGothic"/>
                <w:b/>
                <w:sz w:val="22"/>
              </w:rPr>
            </w:pPr>
            <w:r>
              <w:rPr>
                <w:rFonts w:ascii="TradeGothic" w:hAnsi="TradeGothic"/>
                <w:b/>
                <w:sz w:val="22"/>
              </w:rPr>
              <w:t>KKR</w:t>
            </w:r>
          </w:p>
        </w:tc>
        <w:tc>
          <w:tcPr>
            <w:tcW w:w="2041" w:type="dxa"/>
          </w:tcPr>
          <w:p w14:paraId="73BE110E" w14:textId="1CFE2795" w:rsidR="006E4E11" w:rsidRDefault="00AF5A8B" w:rsidP="007242A3">
            <w:pPr>
              <w:framePr w:w="5035" w:h="1644" w:wrap="notBeside" w:vAnchor="page" w:hAnchor="page" w:x="6573" w:y="721"/>
            </w:pPr>
            <w:r>
              <w:t>Rev. 2014-05-</w:t>
            </w:r>
            <w:ins w:id="0" w:author="Frank Svensson" w:date="2014-05-20T20:04:00Z">
              <w:r w:rsidR="00F84396">
                <w:t>20</w:t>
              </w:r>
            </w:ins>
          </w:p>
        </w:tc>
      </w:tr>
      <w:tr w:rsidR="006E4E11" w14:paraId="73BE1113" w14:textId="77777777" w:rsidTr="00245161">
        <w:tc>
          <w:tcPr>
            <w:tcW w:w="2268" w:type="dxa"/>
          </w:tcPr>
          <w:p w14:paraId="73BE1110" w14:textId="38118975" w:rsidR="006E4E11" w:rsidRDefault="00B93A18" w:rsidP="007242A3">
            <w:pPr>
              <w:framePr w:w="5035" w:h="1644" w:wrap="notBeside" w:vAnchor="page" w:hAnchor="page" w:x="6573" w:y="721"/>
            </w:pPr>
            <w:r>
              <w:t xml:space="preserve">inför samråd med EU-nämnden </w:t>
            </w:r>
            <w:r w:rsidR="00386B7F">
              <w:t>den 23 maj 2014</w:t>
            </w:r>
          </w:p>
          <w:p w14:paraId="73BE1111" w14:textId="3AEB40E4" w:rsidR="00731BA1" w:rsidRDefault="00731BA1" w:rsidP="007242A3">
            <w:pPr>
              <w:framePr w:w="5035" w:h="1644" w:wrap="notBeside" w:vAnchor="page" w:hAnchor="page" w:x="6573" w:y="721"/>
            </w:pPr>
          </w:p>
        </w:tc>
        <w:tc>
          <w:tcPr>
            <w:tcW w:w="2999" w:type="dxa"/>
            <w:gridSpan w:val="2"/>
          </w:tcPr>
          <w:p w14:paraId="73BE1112" w14:textId="77777777" w:rsidR="006E4E11" w:rsidRPr="00ED583F" w:rsidRDefault="006E4E11" w:rsidP="007242A3">
            <w:pPr>
              <w:framePr w:w="5035" w:h="1644" w:wrap="notBeside" w:vAnchor="page" w:hAnchor="page" w:x="6573" w:y="721"/>
              <w:rPr>
                <w:sz w:val="20"/>
              </w:rPr>
            </w:pPr>
          </w:p>
        </w:tc>
      </w:tr>
      <w:tr w:rsidR="006E4E11" w14:paraId="73BE1116" w14:textId="77777777" w:rsidTr="00245161">
        <w:tc>
          <w:tcPr>
            <w:tcW w:w="2268" w:type="dxa"/>
          </w:tcPr>
          <w:p w14:paraId="73BE1114" w14:textId="77777777" w:rsidR="006E4E11" w:rsidRDefault="006E4E11" w:rsidP="007242A3">
            <w:pPr>
              <w:framePr w:w="5035" w:h="1644" w:wrap="notBeside" w:vAnchor="page" w:hAnchor="page" w:x="6573" w:y="721"/>
            </w:pPr>
          </w:p>
        </w:tc>
        <w:tc>
          <w:tcPr>
            <w:tcW w:w="2999" w:type="dxa"/>
            <w:gridSpan w:val="2"/>
          </w:tcPr>
          <w:p w14:paraId="73BE1115"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73BE1118" w14:textId="77777777">
        <w:trPr>
          <w:trHeight w:val="284"/>
        </w:trPr>
        <w:tc>
          <w:tcPr>
            <w:tcW w:w="4911" w:type="dxa"/>
          </w:tcPr>
          <w:p w14:paraId="73BE1117" w14:textId="77777777" w:rsidR="006E4E11" w:rsidRDefault="00731BA1">
            <w:pPr>
              <w:pStyle w:val="Avsndare"/>
              <w:framePr w:h="2483" w:wrap="notBeside" w:x="1504"/>
              <w:rPr>
                <w:b/>
                <w:i w:val="0"/>
                <w:sz w:val="22"/>
              </w:rPr>
            </w:pPr>
            <w:r>
              <w:rPr>
                <w:b/>
                <w:i w:val="0"/>
                <w:sz w:val="22"/>
              </w:rPr>
              <w:t>Utrikesdepartementet</w:t>
            </w:r>
          </w:p>
        </w:tc>
      </w:tr>
      <w:tr w:rsidR="006E4E11" w14:paraId="73BE111A" w14:textId="77777777">
        <w:trPr>
          <w:trHeight w:val="284"/>
        </w:trPr>
        <w:tc>
          <w:tcPr>
            <w:tcW w:w="4911" w:type="dxa"/>
          </w:tcPr>
          <w:p w14:paraId="73BE1119" w14:textId="77777777" w:rsidR="006E4E11" w:rsidRDefault="00731BA1">
            <w:pPr>
              <w:pStyle w:val="Avsndare"/>
              <w:framePr w:h="2483" w:wrap="notBeside" w:x="1504"/>
              <w:rPr>
                <w:bCs/>
                <w:iCs/>
              </w:rPr>
            </w:pPr>
            <w:r>
              <w:rPr>
                <w:b/>
                <w:i w:val="0"/>
                <w:sz w:val="22"/>
              </w:rPr>
              <w:t>Näringsdepartementet</w:t>
            </w:r>
          </w:p>
        </w:tc>
      </w:tr>
      <w:tr w:rsidR="006E4E11" w14:paraId="73BE111C" w14:textId="77777777">
        <w:trPr>
          <w:trHeight w:val="284"/>
        </w:trPr>
        <w:tc>
          <w:tcPr>
            <w:tcW w:w="4911" w:type="dxa"/>
          </w:tcPr>
          <w:p w14:paraId="73BE111B" w14:textId="77777777" w:rsidR="006E4E11" w:rsidRDefault="00731BA1">
            <w:pPr>
              <w:pStyle w:val="Avsndare"/>
              <w:framePr w:h="2483" w:wrap="notBeside" w:x="1504"/>
              <w:rPr>
                <w:bCs/>
                <w:iCs/>
              </w:rPr>
            </w:pPr>
            <w:r>
              <w:rPr>
                <w:b/>
                <w:i w:val="0"/>
                <w:sz w:val="22"/>
              </w:rPr>
              <w:t>Utbildningsdepartementet</w:t>
            </w:r>
          </w:p>
        </w:tc>
      </w:tr>
      <w:tr w:rsidR="006E4E11" w14:paraId="73BE111E" w14:textId="77777777">
        <w:trPr>
          <w:trHeight w:val="284"/>
        </w:trPr>
        <w:tc>
          <w:tcPr>
            <w:tcW w:w="4911" w:type="dxa"/>
          </w:tcPr>
          <w:p w14:paraId="73BE111D" w14:textId="77777777" w:rsidR="006E4E11" w:rsidRDefault="006E4E11">
            <w:pPr>
              <w:pStyle w:val="Avsndare"/>
              <w:framePr w:h="2483" w:wrap="notBeside" w:x="1504"/>
              <w:rPr>
                <w:bCs/>
                <w:iCs/>
              </w:rPr>
            </w:pPr>
          </w:p>
        </w:tc>
      </w:tr>
      <w:tr w:rsidR="006E4E11" w14:paraId="73BE1120" w14:textId="77777777">
        <w:trPr>
          <w:trHeight w:val="284"/>
        </w:trPr>
        <w:tc>
          <w:tcPr>
            <w:tcW w:w="4911" w:type="dxa"/>
          </w:tcPr>
          <w:p w14:paraId="73BE111F" w14:textId="77777777" w:rsidR="006E4E11" w:rsidRDefault="006E4E11">
            <w:pPr>
              <w:pStyle w:val="Avsndare"/>
              <w:framePr w:h="2483" w:wrap="notBeside" w:x="1504"/>
              <w:rPr>
                <w:bCs/>
                <w:iCs/>
              </w:rPr>
            </w:pPr>
          </w:p>
        </w:tc>
      </w:tr>
      <w:tr w:rsidR="006E4E11" w14:paraId="73BE1122" w14:textId="77777777">
        <w:trPr>
          <w:trHeight w:val="284"/>
        </w:trPr>
        <w:tc>
          <w:tcPr>
            <w:tcW w:w="4911" w:type="dxa"/>
          </w:tcPr>
          <w:p w14:paraId="73BE1121" w14:textId="77777777" w:rsidR="006E4E11" w:rsidRDefault="006E4E11">
            <w:pPr>
              <w:pStyle w:val="Avsndare"/>
              <w:framePr w:h="2483" w:wrap="notBeside" w:x="1504"/>
              <w:rPr>
                <w:bCs/>
                <w:iCs/>
              </w:rPr>
            </w:pPr>
          </w:p>
        </w:tc>
      </w:tr>
      <w:tr w:rsidR="006E4E11" w14:paraId="73BE1124" w14:textId="77777777">
        <w:trPr>
          <w:trHeight w:val="284"/>
        </w:trPr>
        <w:tc>
          <w:tcPr>
            <w:tcW w:w="4911" w:type="dxa"/>
          </w:tcPr>
          <w:p w14:paraId="73BE1123" w14:textId="77777777" w:rsidR="006E4E11" w:rsidRDefault="006E4E11">
            <w:pPr>
              <w:pStyle w:val="Avsndare"/>
              <w:framePr w:h="2483" w:wrap="notBeside" w:x="1504"/>
              <w:rPr>
                <w:bCs/>
                <w:iCs/>
              </w:rPr>
            </w:pPr>
          </w:p>
        </w:tc>
      </w:tr>
      <w:tr w:rsidR="006E4E11" w14:paraId="73BE1126" w14:textId="77777777">
        <w:trPr>
          <w:trHeight w:val="284"/>
        </w:trPr>
        <w:tc>
          <w:tcPr>
            <w:tcW w:w="4911" w:type="dxa"/>
          </w:tcPr>
          <w:p w14:paraId="73BE1125" w14:textId="77777777" w:rsidR="006E4E11" w:rsidRDefault="006E4E11">
            <w:pPr>
              <w:pStyle w:val="Avsndare"/>
              <w:framePr w:h="2483" w:wrap="notBeside" w:x="1504"/>
              <w:rPr>
                <w:bCs/>
                <w:iCs/>
              </w:rPr>
            </w:pPr>
          </w:p>
        </w:tc>
      </w:tr>
      <w:tr w:rsidR="006E4E11" w14:paraId="73BE1128" w14:textId="77777777">
        <w:trPr>
          <w:trHeight w:val="284"/>
        </w:trPr>
        <w:tc>
          <w:tcPr>
            <w:tcW w:w="4911" w:type="dxa"/>
          </w:tcPr>
          <w:p w14:paraId="73BE1127" w14:textId="77777777" w:rsidR="006E4E11" w:rsidRDefault="006E4E11">
            <w:pPr>
              <w:pStyle w:val="Avsndare"/>
              <w:framePr w:h="2483" w:wrap="notBeside" w:x="1504"/>
              <w:rPr>
                <w:bCs/>
                <w:iCs/>
              </w:rPr>
            </w:pPr>
          </w:p>
        </w:tc>
      </w:tr>
    </w:tbl>
    <w:p w14:paraId="73BE1129" w14:textId="77777777" w:rsidR="006E4E11" w:rsidRPr="00245161" w:rsidRDefault="006E4E11" w:rsidP="00386B7F">
      <w:pPr>
        <w:framePr w:w="4400" w:h="2523" w:wrap="notBeside" w:vAnchor="page" w:hAnchor="page" w:x="6556" w:y="2626"/>
        <w:ind w:left="142"/>
        <w:rPr>
          <w:b/>
        </w:rPr>
      </w:pPr>
    </w:p>
    <w:p w14:paraId="73BE112A" w14:textId="52B86E4F" w:rsidR="00245161" w:rsidRDefault="00386B7F">
      <w:pPr>
        <w:pStyle w:val="RKrubrik"/>
        <w:pBdr>
          <w:bottom w:val="single" w:sz="6" w:space="1" w:color="auto"/>
        </w:pBdr>
      </w:pPr>
      <w:bookmarkStart w:id="1" w:name="bRubrik"/>
      <w:bookmarkEnd w:id="1"/>
      <w:r>
        <w:t>Konkurrenskraftsrådets möte 26 maj 2014</w:t>
      </w:r>
    </w:p>
    <w:p w14:paraId="73BE112B" w14:textId="77777777" w:rsidR="00731BA1" w:rsidRDefault="00731BA1" w:rsidP="00245161">
      <w:pPr>
        <w:pStyle w:val="RKnormal"/>
        <w:rPr>
          <w:b/>
        </w:rPr>
      </w:pPr>
    </w:p>
    <w:p w14:paraId="73BE112C" w14:textId="33FD65FE" w:rsidR="00D32537" w:rsidRPr="00D32537" w:rsidRDefault="00D32537" w:rsidP="00245161">
      <w:pPr>
        <w:pStyle w:val="RKnormal"/>
        <w:rPr>
          <w:b/>
        </w:rPr>
      </w:pPr>
      <w:r w:rsidRPr="00D32537">
        <w:rPr>
          <w:b/>
        </w:rPr>
        <w:t>Måndag</w:t>
      </w:r>
      <w:r w:rsidR="00731BA1">
        <w:rPr>
          <w:b/>
        </w:rPr>
        <w:t>en</w:t>
      </w:r>
      <w:r w:rsidR="00386B7F">
        <w:rPr>
          <w:b/>
        </w:rPr>
        <w:t xml:space="preserve"> den 26 MAJ</w:t>
      </w:r>
    </w:p>
    <w:p w14:paraId="73BE112D" w14:textId="77777777" w:rsidR="00D32537" w:rsidRDefault="00D32537" w:rsidP="00245161">
      <w:pPr>
        <w:pStyle w:val="RKnormal"/>
      </w:pPr>
    </w:p>
    <w:p w14:paraId="0BEF384B" w14:textId="77777777" w:rsidR="00386B7F" w:rsidRPr="002C708A" w:rsidRDefault="00386B7F" w:rsidP="00386B7F">
      <w:pPr>
        <w:pStyle w:val="RKnormal"/>
        <w:rPr>
          <w:b/>
          <w:u w:val="single"/>
        </w:rPr>
      </w:pPr>
      <w:r w:rsidRPr="002C708A">
        <w:rPr>
          <w:b/>
          <w:u w:val="single"/>
        </w:rPr>
        <w:t>Lagstiftningsöverläggningar</w:t>
      </w:r>
    </w:p>
    <w:p w14:paraId="7E24A8FC" w14:textId="77777777" w:rsidR="00386B7F" w:rsidRDefault="00386B7F" w:rsidP="00245161">
      <w:pPr>
        <w:pStyle w:val="RKnormal"/>
      </w:pPr>
    </w:p>
    <w:p w14:paraId="73BE112F" w14:textId="3BBDD9DD" w:rsidR="00D32537" w:rsidRDefault="00731BA1" w:rsidP="00245161">
      <w:pPr>
        <w:pStyle w:val="RKnormal"/>
        <w:rPr>
          <w:b/>
          <w:u w:val="single"/>
        </w:rPr>
      </w:pPr>
      <w:r>
        <w:rPr>
          <w:b/>
          <w:u w:val="single"/>
        </w:rPr>
        <w:t>INRE MARKNADEN OCH INDUSTRI</w:t>
      </w:r>
    </w:p>
    <w:p w14:paraId="43FDF424" w14:textId="77777777" w:rsidR="00D13793" w:rsidRPr="00133CD8" w:rsidRDefault="00D13793" w:rsidP="00245161">
      <w:pPr>
        <w:pStyle w:val="RKnormal"/>
        <w:rPr>
          <w:b/>
          <w:u w:val="single"/>
        </w:rPr>
      </w:pPr>
    </w:p>
    <w:p w14:paraId="6238F576" w14:textId="619C4B34" w:rsidR="00133CD8" w:rsidRPr="00762E00" w:rsidRDefault="00133CD8" w:rsidP="00D13793">
      <w:pPr>
        <w:pStyle w:val="Rubrik2"/>
        <w:ind w:left="720" w:hanging="720"/>
        <w:rPr>
          <w:rFonts w:ascii="OrigGarmnd BT" w:hAnsi="OrigGarmnd BT"/>
          <w:sz w:val="24"/>
          <w:szCs w:val="24"/>
        </w:rPr>
      </w:pPr>
      <w:r w:rsidRPr="00D13793">
        <w:t>3</w:t>
      </w:r>
      <w:r w:rsidRPr="00D13793">
        <w:rPr>
          <w:rFonts w:ascii="OrigGarmnd BT" w:hAnsi="OrigGarmnd BT"/>
          <w:sz w:val="24"/>
        </w:rPr>
        <w:t xml:space="preserve">. </w:t>
      </w:r>
      <w:r w:rsidRPr="00D13793">
        <w:rPr>
          <w:rFonts w:ascii="OrigGarmnd BT" w:hAnsi="OrigGarmnd BT"/>
          <w:sz w:val="24"/>
        </w:rPr>
        <w:tab/>
      </w:r>
      <w:r w:rsidR="00D13793" w:rsidRPr="00762E00">
        <w:rPr>
          <w:rFonts w:ascii="OrigGarmnd BT" w:hAnsi="OrigGarmnd BT"/>
          <w:sz w:val="24"/>
          <w:szCs w:val="24"/>
        </w:rPr>
        <w:t>Europaparlamentets och rådets direktiv om att skydda know-how och företagsinformation (företagshemligheter) som inte har röjts från att olagligen anskaffas, utnyttjas och röjas</w:t>
      </w:r>
      <w:r w:rsidRPr="00762E00">
        <w:rPr>
          <w:rFonts w:ascii="OrigGarmnd BT" w:hAnsi="OrigGarmnd BT"/>
          <w:sz w:val="24"/>
          <w:szCs w:val="24"/>
        </w:rPr>
        <w:t xml:space="preserve"> (första behandlingen)</w:t>
      </w:r>
    </w:p>
    <w:p w14:paraId="76B24909" w14:textId="30A8CBE4" w:rsidR="00133CD8" w:rsidRPr="00762E00" w:rsidRDefault="00133CD8" w:rsidP="00133CD8">
      <w:pPr>
        <w:pStyle w:val="RKnormal"/>
        <w:rPr>
          <w:i/>
          <w:szCs w:val="24"/>
        </w:rPr>
      </w:pPr>
      <w:r w:rsidRPr="00762E00">
        <w:rPr>
          <w:i/>
          <w:szCs w:val="24"/>
        </w:rPr>
        <w:tab/>
        <w:t xml:space="preserve">- Allmän inriktning </w:t>
      </w:r>
    </w:p>
    <w:p w14:paraId="28F28BC1" w14:textId="77777777" w:rsidR="00133CD8" w:rsidRPr="00762E00" w:rsidRDefault="00133CD8" w:rsidP="00133CD8">
      <w:pPr>
        <w:rPr>
          <w:szCs w:val="24"/>
        </w:rPr>
      </w:pPr>
    </w:p>
    <w:p w14:paraId="5AF89F12" w14:textId="77777777" w:rsidR="004D3687" w:rsidRPr="004D3687" w:rsidRDefault="004D3687" w:rsidP="004D3687">
      <w:r w:rsidRPr="004D3687">
        <w:t>Ansvarigt statsråd: Beatrice Ask</w:t>
      </w:r>
    </w:p>
    <w:p w14:paraId="0EFB69AE" w14:textId="77777777" w:rsidR="004D3687" w:rsidRPr="004D3687" w:rsidRDefault="004D3687" w:rsidP="004D3687"/>
    <w:p w14:paraId="5E120084" w14:textId="77777777" w:rsidR="004D3687" w:rsidRPr="004D3687" w:rsidRDefault="004D3687" w:rsidP="004D3687">
      <w:r w:rsidRPr="004D3687">
        <w:t>Kommissionen lade i november 2013 fram ett förslag till direktiv om skyddet för företagshemligheter. I motiven till förslaget anges som ett allmänt syfte att säkerställa företag</w:t>
      </w:r>
      <w:r w:rsidRPr="004D3687">
        <w:softHyphen/>
        <w:t>ens konkurrenskraft och att för</w:t>
      </w:r>
      <w:r w:rsidRPr="004D3687">
        <w:softHyphen/>
        <w:t>bättra förutsättningarna för innovation och kunskapsöverföring på den inre marknaden. Ordförandeskapet lade den 7 maj 2014 fram ett kom</w:t>
      </w:r>
      <w:r w:rsidRPr="004D3687">
        <w:softHyphen/>
        <w:t>promissförslag. Avsikten är att ett beslut om allmän inriktning ska fattas vid KKR.</w:t>
      </w:r>
    </w:p>
    <w:p w14:paraId="73AAACA7" w14:textId="77777777" w:rsidR="004D3687" w:rsidRPr="004D3687" w:rsidRDefault="004D3687" w:rsidP="004D3687"/>
    <w:p w14:paraId="75AE87AA" w14:textId="77777777" w:rsidR="004D3687" w:rsidRPr="004D3687" w:rsidRDefault="004D3687" w:rsidP="004D3687">
      <w:pPr>
        <w:rPr>
          <w:bCs/>
        </w:rPr>
      </w:pPr>
      <w:r w:rsidRPr="004D3687">
        <w:rPr>
          <w:bCs/>
          <w:u w:val="single"/>
        </w:rPr>
        <w:t>Förslag till svensk ståndpunkt</w:t>
      </w:r>
      <w:r w:rsidRPr="004D3687">
        <w:rPr>
          <w:bCs/>
        </w:rPr>
        <w:t>: Kompromissförslaget är i allt väsentligt väl avvägt. Sverige bör därför kunna acceptera kompromiss</w:t>
      </w:r>
      <w:r w:rsidRPr="004D3687">
        <w:rPr>
          <w:bCs/>
        </w:rPr>
        <w:softHyphen/>
        <w:t>förslaget. Reg</w:t>
      </w:r>
      <w:r w:rsidRPr="004D3687">
        <w:rPr>
          <w:bCs/>
        </w:rPr>
        <w:softHyphen/>
        <w:t>er</w:t>
      </w:r>
      <w:r w:rsidRPr="004D3687">
        <w:rPr>
          <w:bCs/>
        </w:rPr>
        <w:softHyphen/>
        <w:t>ing</w:t>
      </w:r>
      <w:r w:rsidRPr="004D3687">
        <w:rPr>
          <w:bCs/>
        </w:rPr>
        <w:softHyphen/>
        <w:t>en avser att under de fortsatta förhandlingarna verka för att kvarvar</w:t>
      </w:r>
      <w:r w:rsidRPr="004D3687">
        <w:rPr>
          <w:bCs/>
        </w:rPr>
        <w:softHyphen/>
        <w:t>an</w:t>
      </w:r>
      <w:r w:rsidRPr="004D3687">
        <w:rPr>
          <w:bCs/>
        </w:rPr>
        <w:softHyphen/>
        <w:t>de oklarheter får sin lösning.</w:t>
      </w:r>
    </w:p>
    <w:p w14:paraId="43976E7B" w14:textId="77777777" w:rsidR="004D3687" w:rsidRPr="004D3687" w:rsidRDefault="004D3687" w:rsidP="004D3687">
      <w:pPr>
        <w:rPr>
          <w:bCs/>
        </w:rPr>
      </w:pPr>
    </w:p>
    <w:p w14:paraId="7EE30A93" w14:textId="0BFE58B3" w:rsidR="00133CD8" w:rsidRPr="004D3687" w:rsidRDefault="004D3687" w:rsidP="004D3687">
      <w:pPr>
        <w:rPr>
          <w:i/>
        </w:rPr>
      </w:pPr>
      <w:r w:rsidRPr="004D3687">
        <w:rPr>
          <w:i/>
        </w:rPr>
        <w:t>Se vidare i rådspromemoria.</w:t>
      </w:r>
      <w:r w:rsidRPr="004D3687">
        <w:t xml:space="preserve"> </w:t>
      </w:r>
    </w:p>
    <w:p w14:paraId="6719A7A8" w14:textId="77777777" w:rsidR="00133CD8" w:rsidRDefault="00133CD8" w:rsidP="00245161">
      <w:pPr>
        <w:pStyle w:val="RKnormal"/>
      </w:pPr>
    </w:p>
    <w:p w14:paraId="6168CA44" w14:textId="56978929" w:rsidR="00386B7F" w:rsidRDefault="00386B7F" w:rsidP="00133CD8">
      <w:pPr>
        <w:pStyle w:val="RKnormal"/>
        <w:ind w:left="284" w:hanging="284"/>
        <w:rPr>
          <w:b/>
        </w:rPr>
      </w:pPr>
      <w:r>
        <w:rPr>
          <w:b/>
        </w:rPr>
        <w:t>4</w:t>
      </w:r>
      <w:r w:rsidRPr="00EF6C4E">
        <w:rPr>
          <w:b/>
        </w:rPr>
        <w:t xml:space="preserve">. </w:t>
      </w:r>
      <w:r w:rsidR="00133CD8">
        <w:rPr>
          <w:b/>
        </w:rPr>
        <w:tab/>
      </w:r>
      <w:r w:rsidR="00133CD8">
        <w:rPr>
          <w:b/>
        </w:rPr>
        <w:tab/>
      </w:r>
      <w:r w:rsidRPr="00EF6C4E">
        <w:rPr>
          <w:b/>
        </w:rPr>
        <w:t>Översyn</w:t>
      </w:r>
      <w:r>
        <w:rPr>
          <w:b/>
        </w:rPr>
        <w:t>en</w:t>
      </w:r>
      <w:r w:rsidRPr="00EF6C4E">
        <w:rPr>
          <w:b/>
        </w:rPr>
        <w:t xml:space="preserve"> av EU:s varumärkessystem</w:t>
      </w:r>
      <w:r>
        <w:rPr>
          <w:b/>
        </w:rPr>
        <w:t xml:space="preserve"> (första behandlingen)</w:t>
      </w:r>
    </w:p>
    <w:p w14:paraId="0E75CDA1" w14:textId="77777777" w:rsidR="00133CD8" w:rsidRDefault="00133CD8" w:rsidP="00133CD8">
      <w:pPr>
        <w:pStyle w:val="RKnormal"/>
        <w:ind w:left="284" w:hanging="284"/>
        <w:rPr>
          <w:b/>
        </w:rPr>
      </w:pPr>
    </w:p>
    <w:p w14:paraId="0C248426" w14:textId="64ED2D0D" w:rsidR="00386B7F" w:rsidRDefault="00386B7F" w:rsidP="00386B7F">
      <w:pPr>
        <w:numPr>
          <w:ilvl w:val="0"/>
          <w:numId w:val="6"/>
        </w:numPr>
        <w:ind w:left="709" w:hanging="425"/>
        <w:rPr>
          <w:b/>
        </w:rPr>
      </w:pPr>
      <w:r w:rsidRPr="00684B7F">
        <w:rPr>
          <w:b/>
        </w:rPr>
        <w:t>Förslag till Europaparlamentets och rådets direktiv om tillnärmningen av medlemsstaterna</w:t>
      </w:r>
      <w:r>
        <w:rPr>
          <w:b/>
        </w:rPr>
        <w:t>s varumärkeslagar (omarbetning)</w:t>
      </w:r>
      <w:r w:rsidRPr="00684B7F">
        <w:rPr>
          <w:b/>
        </w:rPr>
        <w:t xml:space="preserve"> </w:t>
      </w:r>
    </w:p>
    <w:p w14:paraId="6FEE596D" w14:textId="77777777" w:rsidR="00386B7F" w:rsidRPr="00684B7F" w:rsidRDefault="00386B7F" w:rsidP="00386B7F">
      <w:pPr>
        <w:ind w:left="709"/>
        <w:rPr>
          <w:b/>
        </w:rPr>
      </w:pPr>
    </w:p>
    <w:p w14:paraId="1127A231" w14:textId="38C9488D" w:rsidR="00386B7F" w:rsidRPr="00386B7F" w:rsidRDefault="00386B7F" w:rsidP="00386B7F">
      <w:pPr>
        <w:numPr>
          <w:ilvl w:val="0"/>
          <w:numId w:val="6"/>
        </w:numPr>
        <w:ind w:left="709" w:hanging="425"/>
        <w:rPr>
          <w:b/>
        </w:rPr>
      </w:pPr>
      <w:r w:rsidRPr="002654D2">
        <w:rPr>
          <w:b/>
        </w:rPr>
        <w:t xml:space="preserve">Förslag till Europaparlamentets och rådets förordning om ändring av rådets förordning (EG) 207/2009 om gemenskapsvarumärken </w:t>
      </w:r>
    </w:p>
    <w:p w14:paraId="3885DA6A" w14:textId="56A2B9C7" w:rsidR="00386B7F" w:rsidRPr="00386B7F" w:rsidRDefault="00133CD8" w:rsidP="00133CD8">
      <w:pPr>
        <w:pStyle w:val="Liststycke"/>
        <w:overflowPunct w:val="0"/>
        <w:autoSpaceDE w:val="0"/>
        <w:autoSpaceDN w:val="0"/>
        <w:adjustRightInd w:val="0"/>
        <w:spacing w:line="320" w:lineRule="atLeast"/>
        <w:ind w:left="644"/>
        <w:contextualSpacing/>
        <w:textAlignment w:val="baseline"/>
        <w:rPr>
          <w:rFonts w:ascii="OrigGarmnd BT" w:hAnsi="OrigGarmnd BT"/>
          <w:sz w:val="24"/>
          <w:szCs w:val="24"/>
        </w:rPr>
      </w:pPr>
      <w:r>
        <w:rPr>
          <w:rFonts w:ascii="OrigGarmnd BT" w:hAnsi="OrigGarmnd BT"/>
          <w:i/>
          <w:sz w:val="24"/>
          <w:szCs w:val="24"/>
        </w:rPr>
        <w:t xml:space="preserve">- </w:t>
      </w:r>
      <w:r w:rsidR="00386B7F" w:rsidRPr="00386B7F">
        <w:rPr>
          <w:rFonts w:ascii="OrigGarmnd BT" w:hAnsi="OrigGarmnd BT"/>
          <w:i/>
          <w:sz w:val="24"/>
          <w:szCs w:val="24"/>
        </w:rPr>
        <w:t>Lägesrapport</w:t>
      </w:r>
    </w:p>
    <w:p w14:paraId="6B106D4C" w14:textId="77777777" w:rsidR="00133CD8" w:rsidRDefault="00133CD8" w:rsidP="00133CD8">
      <w:pPr>
        <w:pStyle w:val="RKnormal"/>
      </w:pPr>
    </w:p>
    <w:p w14:paraId="703DDDCA" w14:textId="3CE6B31B" w:rsidR="00133CD8" w:rsidRDefault="00133CD8" w:rsidP="00133CD8">
      <w:r>
        <w:t xml:space="preserve">Ansvarigt statsråd: </w:t>
      </w:r>
      <w:ins w:id="2" w:author="Frank Svensson" w:date="2014-05-20T20:03:00Z">
        <w:r w:rsidR="00F84396" w:rsidRPr="004D3687">
          <w:t>Beatrice Ask</w:t>
        </w:r>
      </w:ins>
      <w:del w:id="3" w:author="Frank Svensson" w:date="2014-05-20T20:03:00Z">
        <w:r w:rsidDel="00F84396">
          <w:delText>Ewa Björling</w:delText>
        </w:r>
      </w:del>
    </w:p>
    <w:p w14:paraId="10727EDA" w14:textId="77777777" w:rsidR="00133CD8" w:rsidRDefault="00133CD8" w:rsidP="00133CD8"/>
    <w:p w14:paraId="13793D67" w14:textId="77777777" w:rsidR="00133CD8" w:rsidRDefault="00133CD8" w:rsidP="00133CD8">
      <w:r>
        <w:t>Kommissionen presenterade våren 2013</w:t>
      </w:r>
      <w:r w:rsidRPr="00E004F1">
        <w:t xml:space="preserve"> </w:t>
      </w:r>
      <w:r>
        <w:t xml:space="preserve">förslag till en översyn av EU:s varumärkessystem. Översynen innebär dels en </w:t>
      </w:r>
      <w:r w:rsidRPr="00E004F1">
        <w:t xml:space="preserve">omarbetning av varumärkesdirektivet, dvs. det direktiv som i hög grad harmoniserar den nationella varumärkesrätten inom EU och </w:t>
      </w:r>
      <w:r>
        <w:t xml:space="preserve">dels </w:t>
      </w:r>
      <w:r w:rsidRPr="00E004F1">
        <w:t xml:space="preserve">ändringar i varumärkesförordningen som gör det möjligt att registrera ett varumärke med giltighet i hela unionen (gemenskapsvarumärke). </w:t>
      </w:r>
    </w:p>
    <w:p w14:paraId="2D35417B" w14:textId="77777777" w:rsidR="00133CD8" w:rsidRDefault="00133CD8" w:rsidP="00133CD8"/>
    <w:p w14:paraId="6F1DD3D6" w14:textId="77777777" w:rsidR="00133CD8" w:rsidRDefault="00133CD8" w:rsidP="00133CD8">
      <w:pPr>
        <w:rPr>
          <w:szCs w:val="24"/>
        </w:rPr>
      </w:pPr>
      <w:r>
        <w:t xml:space="preserve">Förhandlingar inleddes i rådsarbetsgruppen för immaterialrätt (varumärken) i april 2013 och har fortsatt i en intensiv takt under 2013 och våren 2014. En första lägesrapport lämnades till KKR den 2 december 2013. </w:t>
      </w:r>
      <w:r>
        <w:rPr>
          <w:szCs w:val="24"/>
        </w:rPr>
        <w:t>Den 2 maj 2014 presenterade ordförandeskapet de senaste kompromissförslagen när det gäller de båda rättsakterna.</w:t>
      </w:r>
    </w:p>
    <w:p w14:paraId="6654B5DF" w14:textId="77777777" w:rsidR="00133CD8" w:rsidRDefault="00133CD8" w:rsidP="00133CD8">
      <w:pPr>
        <w:rPr>
          <w:szCs w:val="24"/>
        </w:rPr>
      </w:pPr>
    </w:p>
    <w:p w14:paraId="5AD212E3" w14:textId="77777777" w:rsidR="00133CD8" w:rsidRDefault="00133CD8" w:rsidP="00133CD8">
      <w:pPr>
        <w:rPr>
          <w:szCs w:val="24"/>
        </w:rPr>
      </w:pPr>
      <w:r>
        <w:rPr>
          <w:szCs w:val="24"/>
        </w:rPr>
        <w:t xml:space="preserve">Vid KKR kommer ordförandeskapet att presentera en lägesrapport med information om de pågående förhandlingarna. I rapporten redogör ordförandeskapet för att diskussionerna i rådsarbetsgruppen lett till samstämmighet i många frågor men att ett par frågor fortfarande kvarstår olösta. Enligt ordförandeskapet är det troligt att vissa frågor kommer att behöva lösas på en högre politisk nivå. Det rör sig om förslaget om varor i transit, finansieringen av samarbetet mellan medlemsstaternas varumärkesmyndigheter och EU:s varumärkesmyndighet (OHIM) samt användningen av OHIM:s överskott. </w:t>
      </w:r>
      <w:r>
        <w:t xml:space="preserve">Ordförandeskapets målsättning är att nå en överenskommelse i rådet före sommaruppehållet. </w:t>
      </w:r>
      <w:r>
        <w:rPr>
          <w:szCs w:val="24"/>
        </w:rPr>
        <w:t xml:space="preserve">Ordförandeskapet föreslår att KKR tar del av rapporten och att KKR uppmanar de förberedande organen att fortsätta ansträngningarna för att nå en överenskommelse så snart som möjligt.  </w:t>
      </w:r>
    </w:p>
    <w:p w14:paraId="482B775D" w14:textId="77777777" w:rsidR="00133CD8" w:rsidRDefault="00133CD8" w:rsidP="00133CD8">
      <w:pPr>
        <w:rPr>
          <w:szCs w:val="24"/>
        </w:rPr>
      </w:pPr>
    </w:p>
    <w:p w14:paraId="468F1003" w14:textId="77777777" w:rsidR="00133CD8" w:rsidRPr="005F17F4" w:rsidRDefault="00133CD8" w:rsidP="00133CD8">
      <w:pPr>
        <w:rPr>
          <w:szCs w:val="24"/>
        </w:rPr>
      </w:pPr>
      <w:r w:rsidRPr="00770858">
        <w:rPr>
          <w:szCs w:val="24"/>
          <w:u w:val="single"/>
        </w:rPr>
        <w:t>Förslag till svensk ståndpunkt:</w:t>
      </w:r>
      <w:r w:rsidRPr="00770858">
        <w:rPr>
          <w:szCs w:val="24"/>
        </w:rPr>
        <w:t xml:space="preserve"> </w:t>
      </w:r>
      <w:r w:rsidRPr="00770858">
        <w:t>Sverige välkomna</w:t>
      </w:r>
      <w:r>
        <w:t>r</w:t>
      </w:r>
      <w:r w:rsidRPr="00770858">
        <w:t xml:space="preserve"> att ordförandeskapet lämnar en lägesrapport vid KKR och att </w:t>
      </w:r>
      <w:r>
        <w:t>de förberedande organen</w:t>
      </w:r>
      <w:r w:rsidRPr="00770858">
        <w:rPr>
          <w:szCs w:val="24"/>
        </w:rPr>
        <w:t xml:space="preserve"> uppmanas att fortsätta ansträngningarna för att nå en överenskommelse.</w:t>
      </w:r>
      <w:r w:rsidRPr="00AE25E3">
        <w:rPr>
          <w:szCs w:val="24"/>
        </w:rPr>
        <w:t xml:space="preserve"> Dock anser Sverige att det är viktigt att rådsarbetsgruppen </w:t>
      </w:r>
      <w:r>
        <w:rPr>
          <w:szCs w:val="24"/>
        </w:rPr>
        <w:t xml:space="preserve">får tillfälle att fortsätta sina förhandlingar i syfte lösa de sista utestående tekniska frågorna. Detta med hänsyn till det konstruktiva klimat som råder i rådsarbetsgruppen. </w:t>
      </w:r>
    </w:p>
    <w:p w14:paraId="5FB82DE1" w14:textId="66E6E0CC" w:rsidR="00133CD8" w:rsidRDefault="00133CD8" w:rsidP="00133CD8">
      <w:pPr>
        <w:rPr>
          <w:szCs w:val="24"/>
        </w:rPr>
      </w:pPr>
    </w:p>
    <w:p w14:paraId="567DCE68" w14:textId="2A5F653B" w:rsidR="00386B7F" w:rsidRPr="00133CD8" w:rsidRDefault="00133CD8" w:rsidP="00133CD8">
      <w:pPr>
        <w:rPr>
          <w:i/>
          <w:szCs w:val="24"/>
        </w:rPr>
      </w:pPr>
      <w:r>
        <w:rPr>
          <w:i/>
          <w:szCs w:val="24"/>
        </w:rPr>
        <w:t xml:space="preserve">Se vidare </w:t>
      </w:r>
      <w:r w:rsidR="002C5FFA">
        <w:rPr>
          <w:i/>
          <w:szCs w:val="24"/>
        </w:rPr>
        <w:t xml:space="preserve">i </w:t>
      </w:r>
      <w:r>
        <w:rPr>
          <w:i/>
          <w:szCs w:val="24"/>
        </w:rPr>
        <w:t>rådspromemoria.</w:t>
      </w:r>
    </w:p>
    <w:p w14:paraId="77B39197" w14:textId="1DC3E728" w:rsidR="00133CD8" w:rsidRPr="007B6024" w:rsidRDefault="00133CD8" w:rsidP="00133CD8">
      <w:pPr>
        <w:pStyle w:val="Rubrik2"/>
        <w:ind w:left="720" w:hanging="720"/>
        <w:rPr>
          <w:rFonts w:ascii="OrigGarmnd BT" w:hAnsi="OrigGarmnd BT"/>
          <w:sz w:val="24"/>
          <w:szCs w:val="24"/>
        </w:rPr>
      </w:pPr>
      <w:r>
        <w:t xml:space="preserve">5. </w:t>
      </w:r>
      <w:r>
        <w:tab/>
      </w:r>
      <w:r w:rsidRPr="007B6024">
        <w:rPr>
          <w:rFonts w:ascii="OrigGarmnd BT" w:hAnsi="OrigGarmnd BT"/>
          <w:sz w:val="24"/>
          <w:szCs w:val="24"/>
        </w:rPr>
        <w:t xml:space="preserve">Förslag till Europaparlamentets och rådets direktiv om paketresor och assisterade researrangemang och om ändring av förordning (EG) nr 2006/2004 samt direktiv 2011/83/EU och om upphävande av rådets direktiv 90/314/EEG (första läsningen) </w:t>
      </w:r>
    </w:p>
    <w:p w14:paraId="3EE548BD" w14:textId="69748A2B" w:rsidR="00133CD8" w:rsidRDefault="00133CD8" w:rsidP="00133CD8">
      <w:pPr>
        <w:pStyle w:val="RKnormal"/>
        <w:rPr>
          <w:i/>
        </w:rPr>
      </w:pPr>
      <w:r>
        <w:rPr>
          <w:i/>
        </w:rPr>
        <w:tab/>
        <w:t>- Lägesrapport</w:t>
      </w:r>
    </w:p>
    <w:p w14:paraId="7D24504D" w14:textId="77777777" w:rsidR="00133CD8" w:rsidRDefault="00133CD8" w:rsidP="00133CD8">
      <w:pPr>
        <w:pStyle w:val="RKnormal"/>
        <w:rPr>
          <w:i/>
        </w:rPr>
      </w:pPr>
    </w:p>
    <w:p w14:paraId="2BE91DC8" w14:textId="0896537D" w:rsidR="00D13793" w:rsidRPr="00883099" w:rsidRDefault="00D13793" w:rsidP="00D13793">
      <w:pPr>
        <w:rPr>
          <w:b/>
        </w:rPr>
      </w:pPr>
      <w:r w:rsidRPr="003E6BB8">
        <w:t xml:space="preserve">Ansvarigt statsråd: </w:t>
      </w:r>
      <w:r>
        <w:t>Birgitta Ohlsson</w:t>
      </w:r>
    </w:p>
    <w:p w14:paraId="48101457" w14:textId="77777777" w:rsidR="00D13793" w:rsidRDefault="00D13793" w:rsidP="00133CD8">
      <w:pPr>
        <w:pStyle w:val="RKnormal"/>
      </w:pPr>
    </w:p>
    <w:p w14:paraId="75298B69" w14:textId="77777777" w:rsidR="00133CD8" w:rsidRDefault="00133CD8" w:rsidP="00133CD8">
      <w:pPr>
        <w:pStyle w:val="RKnormal"/>
      </w:pPr>
      <w:r w:rsidRPr="00CE5EE0">
        <w:t>Europeiska kommissionen presenterade den 9 juli 2013 ett förslag till ett direktiv om paketresor o</w:t>
      </w:r>
      <w:r>
        <w:t xml:space="preserve">ch assisterade researrangemang </w:t>
      </w:r>
      <w:r w:rsidRPr="00CE5EE0">
        <w:t>som ska ersätta det nuvarande minimidirektivet från 1990. Syftet är att införa enhetliga regler samt att uppdatera regelverket till dagens sätt att köpa paketresor och på så sätt förbättra konsumentskyddet.</w:t>
      </w:r>
      <w:r>
        <w:t xml:space="preserve"> På rådsmötet kommer ordförandeskapet att lämna en lägesrapport. Europaparlamentet har röstat om förslaget den 12 mars 2014. Överläggning med civilutskottet har ägt rum. Frågan har inte tidigare behandlats i EU-nämnden. </w:t>
      </w:r>
    </w:p>
    <w:p w14:paraId="55D63B7F" w14:textId="77777777" w:rsidR="00133CD8" w:rsidRDefault="00133CD8" w:rsidP="00133CD8">
      <w:pPr>
        <w:pStyle w:val="RKrubrik"/>
        <w:spacing w:before="0" w:after="0"/>
      </w:pPr>
    </w:p>
    <w:p w14:paraId="16B556D3" w14:textId="77777777" w:rsidR="00133CD8" w:rsidRDefault="00133CD8" w:rsidP="00133CD8">
      <w:pPr>
        <w:pStyle w:val="RKnormal"/>
      </w:pPr>
      <w:r w:rsidRPr="00EF7B80">
        <w:rPr>
          <w:u w:val="single"/>
        </w:rPr>
        <w:t>Förslag till svensk ståndpunkt:</w:t>
      </w:r>
      <w:r>
        <w:t xml:space="preserve"> Regeringen stödjer initiativet att anpassa regelverket så att det omfattar dagens sätt att köpa paketresor och n</w:t>
      </w:r>
      <w:r w:rsidRPr="007E72FE">
        <w:t>oterar ordförandeskapets lägesrapport.</w:t>
      </w:r>
    </w:p>
    <w:p w14:paraId="45D08E68" w14:textId="77777777" w:rsidR="00133CD8" w:rsidRDefault="00133CD8" w:rsidP="00133CD8">
      <w:pPr>
        <w:pStyle w:val="RKnormal"/>
        <w:rPr>
          <w:u w:val="single"/>
        </w:rPr>
      </w:pPr>
    </w:p>
    <w:p w14:paraId="33645834" w14:textId="790D2851" w:rsidR="00386B7F" w:rsidRDefault="00133CD8" w:rsidP="00245161">
      <w:pPr>
        <w:pStyle w:val="RKnormal"/>
      </w:pPr>
      <w:r w:rsidRPr="000D16D0">
        <w:rPr>
          <w:i/>
        </w:rPr>
        <w:t>Se vidare i rådspromemoria</w:t>
      </w:r>
      <w:r>
        <w:rPr>
          <w:i/>
        </w:rPr>
        <w:t>.</w:t>
      </w:r>
    </w:p>
    <w:p w14:paraId="2B98965D" w14:textId="2F7B2167" w:rsidR="00386B7F" w:rsidRPr="007B6024" w:rsidRDefault="00C21B39" w:rsidP="00C21B39">
      <w:pPr>
        <w:pStyle w:val="Rubrik2"/>
        <w:ind w:left="720" w:hanging="720"/>
        <w:rPr>
          <w:rFonts w:ascii="OrigGarmnd BT" w:hAnsi="OrigGarmnd BT"/>
          <w:sz w:val="24"/>
          <w:szCs w:val="24"/>
        </w:rPr>
      </w:pPr>
      <w:r>
        <w:t xml:space="preserve">6. </w:t>
      </w:r>
      <w:r>
        <w:tab/>
      </w:r>
      <w:r w:rsidR="005F769C" w:rsidRPr="007B6024">
        <w:rPr>
          <w:rFonts w:ascii="OrigGarmnd BT" w:hAnsi="OrigGarmnd BT"/>
          <w:sz w:val="24"/>
          <w:szCs w:val="24"/>
        </w:rPr>
        <w:t xml:space="preserve">Förslag till Europaparlamentets och rådets förordning om typgodkännandekrav för montering av fordonsbaserade e-Call system och om ändring av direktiv 2007/46/EG </w:t>
      </w:r>
      <w:r w:rsidRPr="007B6024">
        <w:rPr>
          <w:rFonts w:ascii="OrigGarmnd BT" w:hAnsi="OrigGarmnd BT"/>
          <w:sz w:val="24"/>
          <w:szCs w:val="24"/>
        </w:rPr>
        <w:t>(f</w:t>
      </w:r>
      <w:r w:rsidR="005F769C" w:rsidRPr="007B6024">
        <w:rPr>
          <w:rFonts w:ascii="OrigGarmnd BT" w:hAnsi="OrigGarmnd BT"/>
          <w:sz w:val="24"/>
          <w:szCs w:val="24"/>
        </w:rPr>
        <w:t>örsta läsning</w:t>
      </w:r>
      <w:r w:rsidRPr="007B6024">
        <w:rPr>
          <w:rFonts w:ascii="OrigGarmnd BT" w:hAnsi="OrigGarmnd BT"/>
          <w:sz w:val="24"/>
          <w:szCs w:val="24"/>
        </w:rPr>
        <w:t>en</w:t>
      </w:r>
      <w:r w:rsidR="005F769C" w:rsidRPr="007B6024">
        <w:rPr>
          <w:rFonts w:ascii="OrigGarmnd BT" w:hAnsi="OrigGarmnd BT"/>
          <w:sz w:val="24"/>
          <w:szCs w:val="24"/>
        </w:rPr>
        <w:t>)</w:t>
      </w:r>
    </w:p>
    <w:p w14:paraId="563718AA" w14:textId="0E1FB92B" w:rsidR="00C21B39" w:rsidRDefault="00C21B39" w:rsidP="00C21B39">
      <w:pPr>
        <w:pStyle w:val="RKnormal"/>
        <w:rPr>
          <w:i/>
        </w:rPr>
      </w:pPr>
      <w:r>
        <w:rPr>
          <w:i/>
        </w:rPr>
        <w:tab/>
        <w:t>- Allmän inriktning</w:t>
      </w:r>
      <w:r w:rsidRPr="0054683D">
        <w:rPr>
          <w:i/>
        </w:rPr>
        <w:t xml:space="preserve"> </w:t>
      </w:r>
    </w:p>
    <w:p w14:paraId="4E9F7422" w14:textId="77777777" w:rsidR="00C21B39" w:rsidRPr="00C21B39" w:rsidRDefault="00C21B39" w:rsidP="00C21B39">
      <w:pPr>
        <w:pStyle w:val="RKnormal"/>
      </w:pPr>
    </w:p>
    <w:p w14:paraId="7E0AA0B8" w14:textId="074741EA" w:rsidR="00C21B39" w:rsidRPr="00883099" w:rsidRDefault="00C21B39" w:rsidP="00C21B39">
      <w:pPr>
        <w:rPr>
          <w:b/>
        </w:rPr>
      </w:pPr>
      <w:r w:rsidRPr="003E6BB8">
        <w:t xml:space="preserve">Ansvarigt statsråd: </w:t>
      </w:r>
      <w:r w:rsidR="00CE327D">
        <w:t>Catharina Elmsäter-Svärd</w:t>
      </w:r>
    </w:p>
    <w:p w14:paraId="78C4C0C2" w14:textId="77777777" w:rsidR="00C21B39" w:rsidRDefault="00C21B39" w:rsidP="00C21B39"/>
    <w:p w14:paraId="159157A5" w14:textId="77777777" w:rsidR="00D219F9" w:rsidRDefault="00D219F9" w:rsidP="00D219F9">
      <w:r>
        <w:t>Kommissionens förslag till förordning om typgodkännandekrav</w:t>
      </w:r>
      <w:r w:rsidRPr="00C161BF">
        <w:t xml:space="preserve"> </w:t>
      </w:r>
      <w:r>
        <w:t>för montering av eCallsystem i fordon presenterades i juni 2013 och är en del i strategin att förverkliga och säkerställa ett snabbt och samtidigt genomförande av nödlarmssystemet eCall inom EU.</w:t>
      </w:r>
    </w:p>
    <w:p w14:paraId="03DC2485" w14:textId="77777777" w:rsidR="00D219F9" w:rsidRDefault="00D219F9" w:rsidP="00D219F9">
      <w:r>
        <w:t xml:space="preserve">Nödlarmssystemet eCall </w:t>
      </w:r>
      <w:r w:rsidRPr="00C67A7B">
        <w:t>ska ses som ett tillägg till de nationella 112-tjänsterna</w:t>
      </w:r>
      <w:r w:rsidRPr="00C161BF">
        <w:t xml:space="preserve"> </w:t>
      </w:r>
      <w:r>
        <w:t>och</w:t>
      </w:r>
      <w:r w:rsidRPr="00C161BF">
        <w:t xml:space="preserve"> är ett system </w:t>
      </w:r>
      <w:r>
        <w:t xml:space="preserve">i fordonet </w:t>
      </w:r>
      <w:r w:rsidRPr="00C161BF">
        <w:t xml:space="preserve">som </w:t>
      </w:r>
      <w:r>
        <w:t>genom</w:t>
      </w:r>
      <w:r w:rsidRPr="00C161BF">
        <w:t xml:space="preserve"> automatisk aktivering vid allvarlig olycka</w:t>
      </w:r>
      <w:r>
        <w:t xml:space="preserve">, eller vid manuell aktivering, </w:t>
      </w:r>
      <w:r w:rsidRPr="00C161BF">
        <w:t xml:space="preserve">skickar </w:t>
      </w:r>
      <w:r>
        <w:t>data</w:t>
      </w:r>
      <w:r w:rsidRPr="00C161BF">
        <w:t>uppgifter om fordonets lokalisering, färdriktning, identitet m.m</w:t>
      </w:r>
      <w:r>
        <w:t>.</w:t>
      </w:r>
      <w:r w:rsidRPr="00C161BF">
        <w:t xml:space="preserve"> </w:t>
      </w:r>
      <w:r>
        <w:t>till vald alarmeringstjänst. Larmcentralen</w:t>
      </w:r>
      <w:r w:rsidRPr="00C161BF">
        <w:t xml:space="preserve"> </w:t>
      </w:r>
      <w:r>
        <w:t xml:space="preserve">ringer upp fordonet och en linje </w:t>
      </w:r>
      <w:r w:rsidRPr="00C161BF">
        <w:t>öppna</w:t>
      </w:r>
      <w:r>
        <w:t>s</w:t>
      </w:r>
      <w:r w:rsidRPr="00C161BF">
        <w:t xml:space="preserve"> via</w:t>
      </w:r>
      <w:r>
        <w:t xml:space="preserve"> högtalartelefonen</w:t>
      </w:r>
      <w:r w:rsidRPr="00C161BF">
        <w:t xml:space="preserve">. </w:t>
      </w:r>
      <w:r w:rsidRPr="00B5581F">
        <w:t>Syftet med nödlarmstjänsten är att är att den enskilde ska få snabb och adekvat hjälp vid ett n</w:t>
      </w:r>
      <w:r>
        <w:t xml:space="preserve">ödläge genom att hjälporganen, </w:t>
      </w:r>
      <w:r w:rsidRPr="00B5581F">
        <w:t>dvs. räddningstjänsten, polis och ambulans</w:t>
      </w:r>
      <w:r>
        <w:t>,</w:t>
      </w:r>
      <w:r w:rsidRPr="00B5581F">
        <w:t xml:space="preserve"> ska komma fram till det larmande fordonet tidigare.</w:t>
      </w:r>
      <w:r>
        <w:t xml:space="preserve"> Genom att </w:t>
      </w:r>
      <w:r w:rsidRPr="00ED0FAE">
        <w:t>responstiden för räddningsinsatser reduceras</w:t>
      </w:r>
      <w:r w:rsidRPr="00E800AA">
        <w:t xml:space="preserve"> förväntas </w:t>
      </w:r>
      <w:r>
        <w:t>nödlarmstjänsten</w:t>
      </w:r>
      <w:r w:rsidRPr="00E800AA">
        <w:t xml:space="preserve"> eCall minska antalet dödsfall samt lindra </w:t>
      </w:r>
      <w:r>
        <w:t>följderna av</w:t>
      </w:r>
      <w:r w:rsidRPr="00E800AA">
        <w:t xml:space="preserve"> trafikolyckor</w:t>
      </w:r>
      <w:r w:rsidRPr="00F24CEE">
        <w:t xml:space="preserve"> </w:t>
      </w:r>
      <w:r w:rsidRPr="00E800AA">
        <w:t>i unionen.</w:t>
      </w:r>
      <w:r>
        <w:t xml:space="preserve"> Förordningen omfattar </w:t>
      </w:r>
      <w:r w:rsidRPr="000E35CE">
        <w:t>nya typer av personbilar och lätta lastbilar</w:t>
      </w:r>
      <w:r>
        <w:t>, med vissa undantag.</w:t>
      </w:r>
      <w:r w:rsidRPr="00E800AA">
        <w:t xml:space="preserve"> </w:t>
      </w:r>
    </w:p>
    <w:p w14:paraId="2F71B20C" w14:textId="77777777" w:rsidR="00D219F9" w:rsidRDefault="00D219F9" w:rsidP="00D219F9"/>
    <w:p w14:paraId="37C844E3" w14:textId="77777777" w:rsidR="00D219F9" w:rsidRDefault="00D219F9" w:rsidP="00D219F9">
      <w:pPr>
        <w:pStyle w:val="RKnormal"/>
      </w:pPr>
      <w:r>
        <w:t>Regeringen har med framgång bl.a. verkat för ett senare införandedatum (36 mån efter beslut) och att frågor rörande integritet bör hanteras i genomförandeakter istället för i delegerade akter. Regeringen har verkat för att s.k. tredjepartstjänster (Third Party Services, TPS) för eCall hålls utanför förordningen i enlighet med KOM:s ursprungliga förslag, men kan acceptera att det förs in.</w:t>
      </w:r>
    </w:p>
    <w:p w14:paraId="190779BB" w14:textId="77777777" w:rsidR="00D219F9" w:rsidRDefault="00D219F9" w:rsidP="00D219F9">
      <w:pPr>
        <w:pStyle w:val="RKnormal"/>
      </w:pPr>
    </w:p>
    <w:p w14:paraId="4ED5B66D" w14:textId="77777777" w:rsidR="00D219F9" w:rsidRDefault="00D219F9" w:rsidP="00D219F9">
      <w:r w:rsidRPr="004E5D65">
        <w:rPr>
          <w:u w:val="single"/>
        </w:rPr>
        <w:t>Förslag till svensk ståndpunkt:</w:t>
      </w:r>
      <w:r w:rsidRPr="004B2B70">
        <w:t xml:space="preserve"> </w:t>
      </w:r>
      <w:r>
        <w:t>Regeringen</w:t>
      </w:r>
      <w:r w:rsidRPr="00B4512F">
        <w:t xml:space="preserve"> </w:t>
      </w:r>
      <w:r>
        <w:t>kan stödja ORDF förslag till allmän riktlinje. Den svenska regeringen har låtit MSB utvärdera konsekvenserna av ett svenskt införande av eCall. Rapporten visar på ett positivt samhällsekonomiskt netto, där kortare larm- och responstid inte bara har betydelse vid trafikskadehändelser utan också vid sjukdomslarm från fordonet.</w:t>
      </w:r>
    </w:p>
    <w:p w14:paraId="17CD2E9A" w14:textId="77777777" w:rsidR="00386B7F" w:rsidRDefault="00386B7F" w:rsidP="00245161">
      <w:pPr>
        <w:pStyle w:val="RKnormal"/>
      </w:pPr>
    </w:p>
    <w:p w14:paraId="75B97632" w14:textId="77777777" w:rsidR="00D219F9" w:rsidRDefault="00D219F9" w:rsidP="00D219F9">
      <w:pPr>
        <w:pStyle w:val="RKnormal"/>
      </w:pPr>
      <w:r w:rsidRPr="000D16D0">
        <w:rPr>
          <w:i/>
        </w:rPr>
        <w:t>Se vidare i rådspromemoria</w:t>
      </w:r>
      <w:r>
        <w:rPr>
          <w:i/>
        </w:rPr>
        <w:t>.</w:t>
      </w:r>
    </w:p>
    <w:p w14:paraId="04135BE8" w14:textId="77777777" w:rsidR="00D219F9" w:rsidRDefault="00D219F9" w:rsidP="00245161">
      <w:pPr>
        <w:pStyle w:val="RKnormal"/>
      </w:pPr>
    </w:p>
    <w:p w14:paraId="78C870AA" w14:textId="52CB6FB7" w:rsidR="00C21B39" w:rsidRPr="00C21B39" w:rsidRDefault="00C21B39" w:rsidP="00C21B39">
      <w:pPr>
        <w:spacing w:line="240" w:lineRule="auto"/>
        <w:rPr>
          <w:b/>
          <w:bCs/>
          <w:u w:val="single"/>
        </w:rPr>
      </w:pPr>
      <w:r w:rsidRPr="00E77343">
        <w:rPr>
          <w:b/>
          <w:bCs/>
          <w:u w:val="single"/>
        </w:rPr>
        <w:t>Icke lagstiftande verksamhet</w:t>
      </w:r>
    </w:p>
    <w:p w14:paraId="3C97138F" w14:textId="77777777" w:rsidR="00C21B39" w:rsidRDefault="00C21B39" w:rsidP="00245161">
      <w:pPr>
        <w:pStyle w:val="RKnormal"/>
      </w:pPr>
    </w:p>
    <w:p w14:paraId="358181FE" w14:textId="42DF9B22" w:rsidR="00386B7F" w:rsidRPr="00AF5A8B" w:rsidRDefault="00C21B39" w:rsidP="00AF5A8B">
      <w:pPr>
        <w:spacing w:line="240" w:lineRule="auto"/>
        <w:ind w:left="708" w:hanging="708"/>
        <w:outlineLvl w:val="0"/>
        <w:rPr>
          <w:b/>
          <w:szCs w:val="24"/>
          <w:u w:val="single"/>
          <w:lang w:val="en-US"/>
        </w:rPr>
      </w:pPr>
      <w:r>
        <w:rPr>
          <w:b/>
          <w:szCs w:val="24"/>
          <w:u w:val="single"/>
          <w:lang w:val="en-US"/>
        </w:rPr>
        <w:t>RYMD OCH FORSKNING</w:t>
      </w:r>
    </w:p>
    <w:p w14:paraId="0D6708AE" w14:textId="7F3D50CA" w:rsidR="00AF5A8B" w:rsidRPr="007B6024" w:rsidRDefault="00AF5A8B" w:rsidP="00AF5A8B">
      <w:pPr>
        <w:pStyle w:val="Rubrik2"/>
        <w:ind w:left="600" w:hanging="600"/>
        <w:rPr>
          <w:rFonts w:ascii="OrigGarmnd BT" w:hAnsi="OrigGarmnd BT"/>
          <w:sz w:val="24"/>
          <w:szCs w:val="24"/>
        </w:rPr>
      </w:pPr>
      <w:r>
        <w:t>8.</w:t>
      </w:r>
      <w:r>
        <w:tab/>
      </w:r>
      <w:r w:rsidRPr="007B6024">
        <w:rPr>
          <w:rFonts w:ascii="OrigGarmnd BT" w:hAnsi="OrigGarmnd BT"/>
          <w:sz w:val="24"/>
          <w:szCs w:val="24"/>
        </w:rPr>
        <w:t>Utkast till rådets slutsatser "Mot en för EU och ESA gemensam, konkurrensfrämjande vision för rymden"</w:t>
      </w:r>
    </w:p>
    <w:p w14:paraId="44C4A2A0" w14:textId="6BC0C49E" w:rsidR="00AF5A8B" w:rsidRDefault="00AF5A8B" w:rsidP="00AF5A8B">
      <w:pPr>
        <w:spacing w:line="240" w:lineRule="auto"/>
        <w:ind w:left="600" w:hanging="600"/>
        <w:jc w:val="both"/>
        <w:rPr>
          <w:b/>
          <w:bCs/>
          <w:color w:val="000000"/>
          <w:szCs w:val="24"/>
        </w:rPr>
      </w:pPr>
      <w:r>
        <w:rPr>
          <w:b/>
          <w:bCs/>
          <w:color w:val="000000"/>
          <w:szCs w:val="24"/>
        </w:rPr>
        <w:t xml:space="preserve"> </w:t>
      </w:r>
      <w:r>
        <w:rPr>
          <w:i/>
        </w:rPr>
        <w:tab/>
        <w:t>- Antagande</w:t>
      </w:r>
    </w:p>
    <w:p w14:paraId="74410CA9" w14:textId="77777777" w:rsidR="00AF5A8B" w:rsidRPr="009C06FB" w:rsidRDefault="00AF5A8B" w:rsidP="00AF5A8B">
      <w:pPr>
        <w:pStyle w:val="RKnormal"/>
        <w:rPr>
          <w:bCs/>
        </w:rPr>
      </w:pPr>
    </w:p>
    <w:p w14:paraId="7E8FB464" w14:textId="77777777" w:rsidR="00AF5A8B" w:rsidRPr="009C06FB" w:rsidRDefault="00AF5A8B" w:rsidP="00AF5A8B">
      <w:pPr>
        <w:pStyle w:val="RKnormal"/>
        <w:rPr>
          <w:bCs/>
        </w:rPr>
      </w:pPr>
      <w:r w:rsidRPr="009C06FB">
        <w:rPr>
          <w:bCs/>
        </w:rPr>
        <w:t>Ansvarigt statsråd: Jan Björklund</w:t>
      </w:r>
    </w:p>
    <w:p w14:paraId="6A084A0D" w14:textId="77777777" w:rsidR="00AF5A8B" w:rsidRPr="009C06FB" w:rsidRDefault="00AF5A8B" w:rsidP="00AF5A8B">
      <w:pPr>
        <w:pStyle w:val="RKnormal"/>
        <w:rPr>
          <w:bCs/>
        </w:rPr>
      </w:pPr>
    </w:p>
    <w:p w14:paraId="5B0DB9F3" w14:textId="77777777" w:rsidR="00AF5A8B" w:rsidRPr="009C06FB" w:rsidRDefault="00AF5A8B" w:rsidP="00AF5A8B">
      <w:pPr>
        <w:pStyle w:val="RKnormal"/>
        <w:rPr>
          <w:bCs/>
        </w:rPr>
      </w:pPr>
      <w:r w:rsidRPr="009C06FB">
        <w:rPr>
          <w:bCs/>
        </w:rPr>
        <w:t>Med Lissabonfördraget art-189 fick EU utvidgade möjligheter till initiativ på rymdområdet. Relationen med den mellanstatliga europeiska rymdstyrelsen (ESA), där ett antal EU MS inklusive SE är medlemmar, har varit föremål för ett utvecklingsarbete både i KOM och i ESA. KOM har tagit fram en framstegsrapport som identifierar fyra huvudsakliga alternativ för effektivaste väg framåt. Rapporten har sedan, efter behandling i rådet (KKR) den 21 februari 2014, varit föremål för diskussion i rådsarbetsgruppen för rymd vilket lett fram till föreliggande förslag till rådsslutsatser.</w:t>
      </w:r>
    </w:p>
    <w:p w14:paraId="38A38854" w14:textId="77777777" w:rsidR="00AF5A8B" w:rsidRPr="009C06FB" w:rsidRDefault="00AF5A8B" w:rsidP="00AF5A8B">
      <w:pPr>
        <w:pStyle w:val="RKnormal"/>
        <w:rPr>
          <w:bCs/>
        </w:rPr>
      </w:pPr>
    </w:p>
    <w:p w14:paraId="63D1C33B" w14:textId="590D5BFC" w:rsidR="00AF5A8B" w:rsidRPr="00AF5A8B" w:rsidRDefault="00AF5A8B" w:rsidP="00AF5A8B">
      <w:pPr>
        <w:pStyle w:val="RKnormal"/>
        <w:rPr>
          <w:bCs/>
          <w:u w:val="single"/>
        </w:rPr>
      </w:pPr>
      <w:r>
        <w:rPr>
          <w:bCs/>
          <w:u w:val="single"/>
        </w:rPr>
        <w:t xml:space="preserve">Förslag till svensk ståndpunkt: </w:t>
      </w:r>
      <w:r w:rsidRPr="009C06FB">
        <w:rPr>
          <w:bCs/>
        </w:rPr>
        <w:t xml:space="preserve">Regeringen stödjer förslaget till rådsslutsatser. Det är positivt att EU och ESA för en diskussion om hur relationen dem emellan ska utvecklas. Det är därvid viktigt att EU och ESA gemensamt fortsätter utvecklingen av en samordnad process för att ta fram likalydande förslag till medlemsstaterna i respektive organisation om hur relationen mellan EU och ESA ska utvecklas. </w:t>
      </w:r>
    </w:p>
    <w:p w14:paraId="33202BCA" w14:textId="77777777" w:rsidR="00AF5A8B" w:rsidRDefault="00AF5A8B" w:rsidP="00AF5A8B">
      <w:pPr>
        <w:spacing w:line="240" w:lineRule="auto"/>
        <w:jc w:val="both"/>
        <w:rPr>
          <w:b/>
          <w:bCs/>
          <w:color w:val="000000"/>
          <w:szCs w:val="24"/>
        </w:rPr>
      </w:pPr>
    </w:p>
    <w:p w14:paraId="11E9FA2C" w14:textId="20BC583C" w:rsidR="00AF5A8B" w:rsidRPr="007B6024" w:rsidRDefault="00AF5A8B" w:rsidP="007B6024">
      <w:pPr>
        <w:pStyle w:val="RKnormal"/>
      </w:pPr>
      <w:r w:rsidRPr="000D16D0">
        <w:rPr>
          <w:i/>
        </w:rPr>
        <w:t>Se vidare i rådspromemoria</w:t>
      </w:r>
      <w:r>
        <w:rPr>
          <w:i/>
        </w:rPr>
        <w:t>.</w:t>
      </w:r>
    </w:p>
    <w:p w14:paraId="55DF4A78" w14:textId="365E4233" w:rsidR="00AF5A8B" w:rsidRPr="007B6024" w:rsidRDefault="00AF5A8B" w:rsidP="00AF5A8B">
      <w:pPr>
        <w:pStyle w:val="Rubrik2"/>
        <w:ind w:left="600" w:hanging="600"/>
        <w:rPr>
          <w:rFonts w:ascii="OrigGarmnd BT" w:hAnsi="OrigGarmnd BT"/>
          <w:sz w:val="24"/>
          <w:szCs w:val="24"/>
        </w:rPr>
      </w:pPr>
      <w:r>
        <w:lastRenderedPageBreak/>
        <w:t xml:space="preserve">9. </w:t>
      </w:r>
      <w:r>
        <w:tab/>
      </w:r>
      <w:r w:rsidRPr="007B6024">
        <w:rPr>
          <w:rFonts w:ascii="OrigGarmnd BT" w:hAnsi="OrigGarmnd BT"/>
          <w:sz w:val="24"/>
          <w:szCs w:val="24"/>
        </w:rPr>
        <w:t xml:space="preserve">Utkast till rådets slutsatser om genomförande av färdplanen för Europeiska strategiska forumet för forskningsinfrastruktur </w:t>
      </w:r>
    </w:p>
    <w:p w14:paraId="7238C285" w14:textId="629EF91E" w:rsidR="00AF5A8B" w:rsidRDefault="00AF5A8B" w:rsidP="00AF5A8B">
      <w:pPr>
        <w:spacing w:line="240" w:lineRule="auto"/>
        <w:ind w:left="600" w:hanging="600"/>
        <w:jc w:val="both"/>
        <w:rPr>
          <w:b/>
          <w:bCs/>
          <w:color w:val="000000"/>
          <w:szCs w:val="24"/>
        </w:rPr>
      </w:pPr>
      <w:r>
        <w:rPr>
          <w:i/>
        </w:rPr>
        <w:tab/>
        <w:t>- Antagande av rådsslutsatser</w:t>
      </w:r>
    </w:p>
    <w:p w14:paraId="2B4FBDD9" w14:textId="77777777" w:rsidR="00AF5A8B" w:rsidRPr="00C12585" w:rsidRDefault="00AF5A8B" w:rsidP="00AF5A8B">
      <w:pPr>
        <w:spacing w:line="240" w:lineRule="auto"/>
        <w:ind w:left="600" w:hanging="600"/>
        <w:jc w:val="both"/>
        <w:rPr>
          <w:szCs w:val="24"/>
        </w:rPr>
      </w:pPr>
    </w:p>
    <w:p w14:paraId="2D32E6C7" w14:textId="77777777" w:rsidR="00AF5A8B" w:rsidRPr="00C12585" w:rsidRDefault="00AF5A8B" w:rsidP="00AF5A8B">
      <w:pPr>
        <w:spacing w:line="240" w:lineRule="auto"/>
        <w:ind w:left="600" w:hanging="600"/>
        <w:jc w:val="both"/>
        <w:rPr>
          <w:szCs w:val="24"/>
        </w:rPr>
      </w:pPr>
      <w:r w:rsidRPr="00C12585">
        <w:rPr>
          <w:szCs w:val="24"/>
        </w:rPr>
        <w:t>Ansvarigt statsråd: Jan Björklund</w:t>
      </w:r>
    </w:p>
    <w:p w14:paraId="14CC3BEF" w14:textId="77777777" w:rsidR="00AF5A8B" w:rsidRPr="00C12585" w:rsidRDefault="00AF5A8B" w:rsidP="00AF5A8B">
      <w:pPr>
        <w:rPr>
          <w:b/>
          <w:bCs/>
          <w:color w:val="000000"/>
          <w:u w:val="single"/>
        </w:rPr>
      </w:pPr>
    </w:p>
    <w:p w14:paraId="7A23F8EB" w14:textId="77777777" w:rsidR="00AF5A8B" w:rsidRPr="002E4415" w:rsidRDefault="00AF5A8B" w:rsidP="00AF5A8B">
      <w:pPr>
        <w:pStyle w:val="RKnormal"/>
      </w:pPr>
      <w:r w:rsidRPr="005E7A4A">
        <w:rPr>
          <w:bCs/>
        </w:rPr>
        <w:t>ESFRI</w:t>
      </w:r>
      <w:r>
        <w:rPr>
          <w:bCs/>
        </w:rPr>
        <w:t xml:space="preserve"> (</w:t>
      </w:r>
      <w:r w:rsidRPr="005E7A4A">
        <w:rPr>
          <w:bCs/>
        </w:rPr>
        <w:t>European Strategy Forum on Research Infrastructures</w:t>
      </w:r>
      <w:r>
        <w:rPr>
          <w:bCs/>
        </w:rPr>
        <w:t>)</w:t>
      </w:r>
      <w:r w:rsidRPr="005E7A4A">
        <w:t xml:space="preserve"> är e</w:t>
      </w:r>
      <w:r>
        <w:t xml:space="preserve">n europeisk arbetsgrupp, som är </w:t>
      </w:r>
      <w:r w:rsidRPr="005E7A4A">
        <w:t xml:space="preserve">fristående från kommissionen, som utvärderar behov av framtida sameuropeisk forskningsinfrastruktur. </w:t>
      </w:r>
      <w:bookmarkStart w:id="4" w:name="_GoBack"/>
      <w:bookmarkEnd w:id="4"/>
      <w:r w:rsidRPr="005E7A4A">
        <w:t>ESFRI publicerar en lista med förslag på de framtida infrastrukturer som organisationen finner mest angelägna.. Den framtida neutronkällan ESS i Lund, är ett exempel på projekt från ESFRI:s lista.</w:t>
      </w:r>
      <w:r>
        <w:t xml:space="preserve"> I sina rådsslutsatser om det europeiska forskningsområdet (ERA) i december 2012 understryker rådet (KKR) b</w:t>
      </w:r>
      <w:r w:rsidRPr="005E7A4A">
        <w:t>ehovet av en prioritering av de infrastrukturprojekt som förtecknas i Esfri-</w:t>
      </w:r>
      <w:r>
        <w:t xml:space="preserve">listan. </w:t>
      </w:r>
      <w:r w:rsidRPr="002E4415">
        <w:t>ESFRI har vid sitt möte den 2 april 2014 enats om att prioritera framförallt tre projekt och rekommenderar att dessa får stöd från Horisont 2020. Dessa projekt anses vara vetenskapligt excellenta, strategiskt viktiga för Europa och redo för implementering. ESFRI lyfter även fram ytterligare nio projekt som man anser bör få finansiering.</w:t>
      </w:r>
      <w:r w:rsidRPr="002E4415" w:rsidDel="00824812">
        <w:t xml:space="preserve"> </w:t>
      </w:r>
      <w:r w:rsidRPr="002E4415">
        <w:t>Rådsslutsatserna framhåller vikten av ESFRI:s arbete med att prioritera bland forskningens infrastrukturer.</w:t>
      </w:r>
      <w:r>
        <w:t xml:space="preserve"> Vidare inviteras k</w:t>
      </w:r>
      <w:r w:rsidRPr="00C12585">
        <w:t>ommissionen att genom ett engångsbidrag via Horisont 2020 bidra till medlemsstaternas finansiering av de forskningsinfrastrukturer som bedöms vara högst prioriterade.</w:t>
      </w:r>
    </w:p>
    <w:p w14:paraId="511138F2" w14:textId="77777777" w:rsidR="00AF5A8B" w:rsidRPr="00C12585" w:rsidRDefault="00AF5A8B" w:rsidP="00AF5A8B">
      <w:pPr>
        <w:rPr>
          <w:b/>
          <w:bCs/>
          <w:color w:val="000000"/>
          <w:u w:val="single"/>
        </w:rPr>
      </w:pPr>
    </w:p>
    <w:p w14:paraId="6ACA832E" w14:textId="07C7E378" w:rsidR="00AF5A8B" w:rsidRPr="00394166" w:rsidRDefault="00AF5A8B" w:rsidP="00AF5A8B">
      <w:pPr>
        <w:pStyle w:val="RKnormal"/>
      </w:pPr>
      <w:r w:rsidRPr="00847183">
        <w:rPr>
          <w:bCs/>
          <w:color w:val="000000"/>
          <w:u w:val="single"/>
        </w:rPr>
        <w:t>Förslag till svensk ståndpunkt:</w:t>
      </w:r>
      <w:r>
        <w:rPr>
          <w:bCs/>
          <w:color w:val="000000"/>
          <w:u w:val="single"/>
        </w:rPr>
        <w:t xml:space="preserve"> </w:t>
      </w:r>
      <w:r>
        <w:t>Sverige</w:t>
      </w:r>
      <w:r w:rsidRPr="00394166">
        <w:t xml:space="preserve"> tycker att det är ett viktigt arbete som gjort</w:t>
      </w:r>
      <w:r>
        <w:t>s</w:t>
      </w:r>
      <w:r w:rsidRPr="00394166">
        <w:t xml:space="preserve"> med att föreslå prioriteringar bland de europeiska forskningsinfrastrukturer som finns på ESFRI:s lista.</w:t>
      </w:r>
      <w:r>
        <w:t xml:space="preserve"> Sverige stöder </w:t>
      </w:r>
      <w:r w:rsidRPr="00394166">
        <w:t xml:space="preserve">att </w:t>
      </w:r>
      <w:r>
        <w:t xml:space="preserve">rådsslutsatserna </w:t>
      </w:r>
      <w:r w:rsidRPr="00394166">
        <w:t xml:space="preserve">innehåller en skrivning som inviterar KOM att </w:t>
      </w:r>
      <w:r>
        <w:t xml:space="preserve">inom Horizon 2020 </w:t>
      </w:r>
      <w:r w:rsidRPr="00394166">
        <w:t xml:space="preserve">bidra finansiellt till de projekt som ESFRI prioriterat. </w:t>
      </w:r>
    </w:p>
    <w:p w14:paraId="76176E20" w14:textId="77777777" w:rsidR="00AF5A8B" w:rsidRPr="00C12585" w:rsidRDefault="00AF5A8B" w:rsidP="00AF5A8B">
      <w:pPr>
        <w:pStyle w:val="PointManual"/>
        <w:spacing w:before="0"/>
        <w:rPr>
          <w:b/>
          <w:bCs/>
          <w:color w:val="000000"/>
        </w:rPr>
      </w:pPr>
    </w:p>
    <w:p w14:paraId="4109C318" w14:textId="77777777" w:rsidR="00AF5A8B" w:rsidRDefault="00AF5A8B" w:rsidP="00AF5A8B">
      <w:pPr>
        <w:pStyle w:val="RKnormal"/>
      </w:pPr>
      <w:r w:rsidRPr="000D16D0">
        <w:rPr>
          <w:i/>
        </w:rPr>
        <w:t>Se vidare i rådspromemoria</w:t>
      </w:r>
      <w:r>
        <w:rPr>
          <w:i/>
        </w:rPr>
        <w:t>.</w:t>
      </w:r>
    </w:p>
    <w:p w14:paraId="7BE8A98C" w14:textId="77777777" w:rsidR="00AF5A8B" w:rsidRDefault="00AF5A8B" w:rsidP="00AF5A8B">
      <w:pPr>
        <w:spacing w:line="240" w:lineRule="auto"/>
        <w:jc w:val="both"/>
        <w:rPr>
          <w:b/>
          <w:szCs w:val="24"/>
          <w:u w:val="single"/>
        </w:rPr>
      </w:pPr>
    </w:p>
    <w:p w14:paraId="2E8E4A02" w14:textId="77777777" w:rsidR="00AF5A8B" w:rsidRDefault="00AF5A8B" w:rsidP="00AF5A8B">
      <w:pPr>
        <w:spacing w:line="240" w:lineRule="auto"/>
        <w:jc w:val="both"/>
        <w:rPr>
          <w:b/>
          <w:szCs w:val="24"/>
          <w:u w:val="single"/>
        </w:rPr>
      </w:pPr>
    </w:p>
    <w:p w14:paraId="23BA03D9" w14:textId="77777777" w:rsidR="00AF5A8B" w:rsidRDefault="00AF5A8B" w:rsidP="00AF5A8B">
      <w:pPr>
        <w:spacing w:line="240" w:lineRule="auto"/>
        <w:jc w:val="both"/>
        <w:rPr>
          <w:b/>
          <w:szCs w:val="24"/>
          <w:u w:val="single"/>
        </w:rPr>
      </w:pPr>
    </w:p>
    <w:p w14:paraId="32325C7F" w14:textId="77777777" w:rsidR="00AF5A8B" w:rsidRPr="00C12585" w:rsidRDefault="00AF5A8B" w:rsidP="00AF5A8B">
      <w:pPr>
        <w:spacing w:line="240" w:lineRule="auto"/>
        <w:jc w:val="both"/>
        <w:rPr>
          <w:b/>
          <w:szCs w:val="24"/>
          <w:u w:val="single"/>
        </w:rPr>
      </w:pPr>
    </w:p>
    <w:p w14:paraId="0EBF3561" w14:textId="77777777" w:rsidR="00F84396" w:rsidRPr="007B6024" w:rsidRDefault="00907AEC" w:rsidP="00F84396">
      <w:pPr>
        <w:pStyle w:val="Rubrik2"/>
        <w:ind w:left="567" w:hanging="567"/>
        <w:rPr>
          <w:ins w:id="5" w:author="Frank Svensson" w:date="2014-05-20T20:02:00Z"/>
          <w:rFonts w:ascii="OrigGarmnd BT" w:hAnsi="OrigGarmnd BT"/>
          <w:sz w:val="24"/>
          <w:szCs w:val="24"/>
        </w:rPr>
      </w:pPr>
      <w:r>
        <w:t>10</w:t>
      </w:r>
      <w:r w:rsidR="00AF5A8B" w:rsidRPr="009C06FB">
        <w:t>.</w:t>
      </w:r>
      <w:r w:rsidR="00AF5A8B" w:rsidRPr="009C06FB">
        <w:tab/>
      </w:r>
      <w:ins w:id="6" w:author="Frank Svensson" w:date="2014-05-20T20:02:00Z">
        <w:r w:rsidR="00F84396" w:rsidRPr="007B6024">
          <w:rPr>
            <w:rFonts w:ascii="OrigGarmnd BT" w:hAnsi="OrigGarmnd BT"/>
            <w:sz w:val="24"/>
            <w:szCs w:val="24"/>
          </w:rPr>
          <w:t>Ett förnyat Europa–Medelhavspartnerskap för vete</w:t>
        </w:r>
        <w:r w:rsidR="00F84396">
          <w:rPr>
            <w:rFonts w:ascii="OrigGarmnd BT" w:hAnsi="OrigGarmnd BT"/>
            <w:sz w:val="24"/>
            <w:szCs w:val="24"/>
          </w:rPr>
          <w:t>nskap och teknik samt innovation</w:t>
        </w:r>
      </w:ins>
    </w:p>
    <w:p w14:paraId="586F87AE" w14:textId="77777777" w:rsidR="00F84396" w:rsidRDefault="00F84396" w:rsidP="00F84396">
      <w:pPr>
        <w:spacing w:line="240" w:lineRule="auto"/>
        <w:ind w:left="600" w:hanging="33"/>
        <w:jc w:val="both"/>
        <w:rPr>
          <w:ins w:id="7" w:author="Frank Svensson" w:date="2014-05-20T20:02:00Z"/>
          <w:b/>
          <w:bCs/>
          <w:color w:val="000000"/>
          <w:szCs w:val="24"/>
        </w:rPr>
      </w:pPr>
      <w:ins w:id="8" w:author="Frank Svensson" w:date="2014-05-20T20:02:00Z">
        <w:r>
          <w:rPr>
            <w:i/>
          </w:rPr>
          <w:t>- Riktlinjedebatt</w:t>
        </w:r>
      </w:ins>
    </w:p>
    <w:p w14:paraId="49B4F5F4" w14:textId="77777777" w:rsidR="00F84396" w:rsidRDefault="00F84396" w:rsidP="00F84396">
      <w:pPr>
        <w:spacing w:line="240" w:lineRule="auto"/>
        <w:jc w:val="both"/>
        <w:rPr>
          <w:ins w:id="9" w:author="Frank Svensson" w:date="2014-05-20T20:02:00Z"/>
          <w:b/>
          <w:szCs w:val="24"/>
          <w:u w:val="single"/>
        </w:rPr>
      </w:pPr>
    </w:p>
    <w:p w14:paraId="3E4C6004" w14:textId="77777777" w:rsidR="00F84396" w:rsidRPr="00801E63" w:rsidRDefault="00F84396" w:rsidP="00F84396">
      <w:pPr>
        <w:rPr>
          <w:ins w:id="10" w:author="Frank Svensson" w:date="2014-05-20T20:02:00Z"/>
          <w:rPrChange w:id="11" w:author="Johan Eriksson" w:date="2014-05-21T11:29:00Z">
            <w:rPr>
              <w:ins w:id="12" w:author="Frank Svensson" w:date="2014-05-20T20:02:00Z"/>
              <w:lang w:val="en-US"/>
            </w:rPr>
          </w:rPrChange>
        </w:rPr>
      </w:pPr>
      <w:ins w:id="13" w:author="Frank Svensson" w:date="2014-05-20T20:02:00Z">
        <w:r w:rsidRPr="00801E63">
          <w:rPr>
            <w:rPrChange w:id="14" w:author="Johan Eriksson" w:date="2014-05-21T11:29:00Z">
              <w:rPr>
                <w:lang w:val="en-US"/>
              </w:rPr>
            </w:rPrChange>
          </w:rPr>
          <w:t>Ansvarigt statsråd: Jan Björklund</w:t>
        </w:r>
      </w:ins>
    </w:p>
    <w:p w14:paraId="130C5325" w14:textId="77777777" w:rsidR="00F84396" w:rsidRDefault="00F84396" w:rsidP="00F84396">
      <w:pPr>
        <w:pStyle w:val="RKnormal"/>
        <w:rPr>
          <w:ins w:id="15" w:author="Frank Svensson" w:date="2014-05-20T20:02:00Z"/>
        </w:rPr>
      </w:pPr>
    </w:p>
    <w:p w14:paraId="5ADE762D" w14:textId="77777777" w:rsidR="00F84396" w:rsidRDefault="00F84396" w:rsidP="00F84396">
      <w:pPr>
        <w:pStyle w:val="RKnormal"/>
        <w:rPr>
          <w:ins w:id="16" w:author="Frank Svensson" w:date="2014-05-20T20:02:00Z"/>
        </w:rPr>
      </w:pPr>
      <w:ins w:id="17" w:author="Frank Svensson" w:date="2014-05-20T20:02:00Z">
        <w:r>
          <w:t>Sedan 1995 finns ett strukturerat FoU-samarbete mellan länderna norr och söder om Medelhavet. Detta är en del av ett större samarbete som sker inom många olika politikområden inom ramen för Unionen för Medelhavet. Hittills har FoU-samarbetet bestått i bl.a. dialog, kunskapsutbyte, analys samt synkronisering av forskningsagendor.</w:t>
        </w:r>
      </w:ins>
    </w:p>
    <w:p w14:paraId="23687DFB" w14:textId="77777777" w:rsidR="00F84396" w:rsidRDefault="00F84396" w:rsidP="00F84396">
      <w:pPr>
        <w:pStyle w:val="RKnormal"/>
        <w:rPr>
          <w:ins w:id="18" w:author="Frank Svensson" w:date="2014-05-20T20:02:00Z"/>
        </w:rPr>
      </w:pPr>
    </w:p>
    <w:p w14:paraId="7AB5D3A8" w14:textId="77777777" w:rsidR="00F84396" w:rsidRDefault="00F84396" w:rsidP="00F84396">
      <w:pPr>
        <w:pStyle w:val="RKnormal"/>
        <w:rPr>
          <w:ins w:id="19" w:author="Frank Svensson" w:date="2014-05-20T20:02:00Z"/>
        </w:rPr>
      </w:pPr>
      <w:ins w:id="20" w:author="Frank Svensson" w:date="2014-05-20T20:02:00Z">
        <w:r>
          <w:t xml:space="preserve">Sedan ett par år tillbaka finns det en ambition att utveckla FoU-samarbetet genom att inrätta ett partnerskapsprogram med finansiering från EU och de deltagande länderna. Inför KKR den 26 maj har ordförandeskapet tagit fram ett diskussionsunderlag med ett förslag på hur FoU-samarbetet ska föras vidare i form av ett artikel 185-program som fokuserar på livsmedelsförsörjning och vattenresurser. </w:t>
        </w:r>
      </w:ins>
    </w:p>
    <w:p w14:paraId="2C85CD31" w14:textId="77777777" w:rsidR="00F84396" w:rsidRPr="00801E63" w:rsidRDefault="00F84396" w:rsidP="00F84396">
      <w:pPr>
        <w:rPr>
          <w:ins w:id="21" w:author="Frank Svensson" w:date="2014-05-20T20:02:00Z"/>
          <w:b/>
          <w:bCs/>
          <w:u w:val="single"/>
          <w:rPrChange w:id="22" w:author="Johan Eriksson" w:date="2014-05-21T11:29:00Z">
            <w:rPr>
              <w:ins w:id="23" w:author="Frank Svensson" w:date="2014-05-20T20:02:00Z"/>
              <w:b/>
              <w:bCs/>
              <w:u w:val="single"/>
              <w:lang w:val="en-GB"/>
            </w:rPr>
          </w:rPrChange>
        </w:rPr>
      </w:pPr>
    </w:p>
    <w:p w14:paraId="241D9FB4" w14:textId="77777777" w:rsidR="00F84396" w:rsidRDefault="00F84396" w:rsidP="00F84396">
      <w:pPr>
        <w:rPr>
          <w:ins w:id="24" w:author="Frank Svensson" w:date="2014-05-20T20:02:00Z"/>
        </w:rPr>
      </w:pPr>
      <w:ins w:id="25" w:author="Frank Svensson" w:date="2014-05-20T20:02:00Z">
        <w:r>
          <w:rPr>
            <w:bCs/>
            <w:u w:val="single"/>
          </w:rPr>
          <w:t xml:space="preserve">Förslag till svensk ståndpunkt: </w:t>
        </w:r>
      </w:ins>
    </w:p>
    <w:p w14:paraId="1F847A22" w14:textId="77777777" w:rsidR="00F84396" w:rsidRDefault="00F84396" w:rsidP="00F84396">
      <w:pPr>
        <w:pStyle w:val="RKnormal"/>
        <w:rPr>
          <w:ins w:id="26" w:author="Frank Svensson" w:date="2014-05-20T20:02:00Z"/>
        </w:rPr>
      </w:pPr>
      <w:ins w:id="27" w:author="Frank Svensson" w:date="2014-05-20T20:02:00Z">
        <w:r>
          <w:t xml:space="preserve">Sverige kan ge stöd till förslaget om ett utvecklat FoU-samarbete i Medelhavsområdet. Ett program baserat på artikel 185 skulle kunna vara en lämplig grund för ett sådant samarbete, men en analys om detta bör tas fram. Den rådgivande kommittén SFIC skulle kunna inviteras att bidra till diskussionen om ett utvecklat FoU-samarbete. </w:t>
        </w:r>
      </w:ins>
    </w:p>
    <w:p w14:paraId="6DE797F7" w14:textId="178A8077" w:rsidR="004D3687" w:rsidRDefault="004D3687" w:rsidP="00245161">
      <w:pPr>
        <w:pStyle w:val="RKnormal"/>
      </w:pPr>
    </w:p>
    <w:p w14:paraId="68BDD45E" w14:textId="77777777" w:rsidR="004D3687" w:rsidRDefault="004D3687" w:rsidP="00245161">
      <w:pPr>
        <w:pStyle w:val="RKnormal"/>
      </w:pPr>
    </w:p>
    <w:p w14:paraId="12E43C72" w14:textId="1E260ECA" w:rsidR="00C21B39" w:rsidRDefault="00C21B39" w:rsidP="00245161">
      <w:pPr>
        <w:pStyle w:val="RKnormal"/>
        <w:rPr>
          <w:b/>
          <w:u w:val="single"/>
        </w:rPr>
      </w:pPr>
      <w:r w:rsidRPr="00BB7817">
        <w:rPr>
          <w:b/>
          <w:u w:val="single"/>
        </w:rPr>
        <w:t>ÖVRIGA FRÅGOR</w:t>
      </w:r>
    </w:p>
    <w:p w14:paraId="35121827" w14:textId="77777777" w:rsidR="00EC08B6" w:rsidRDefault="00EC08B6" w:rsidP="00245161">
      <w:pPr>
        <w:pStyle w:val="RKnormal"/>
        <w:rPr>
          <w:b/>
          <w:u w:val="single"/>
        </w:rPr>
      </w:pPr>
    </w:p>
    <w:p w14:paraId="4A8A0D9E" w14:textId="2D3933BA" w:rsidR="003447BF" w:rsidRPr="00EC08B6" w:rsidRDefault="003447BF" w:rsidP="00245161">
      <w:pPr>
        <w:pStyle w:val="RKnormal"/>
        <w:rPr>
          <w:b/>
          <w:u w:val="single"/>
        </w:rPr>
      </w:pPr>
      <w:r>
        <w:rPr>
          <w:b/>
          <w:u w:val="single"/>
        </w:rPr>
        <w:t>INRE MARKNADEN</w:t>
      </w:r>
    </w:p>
    <w:p w14:paraId="359CFF40" w14:textId="4D7D678E" w:rsidR="00EC08B6" w:rsidRDefault="00EC08B6" w:rsidP="00EC08B6">
      <w:pPr>
        <w:pStyle w:val="Rubrik2"/>
        <w:ind w:left="720" w:hanging="720"/>
      </w:pPr>
      <w:r w:rsidRPr="00841121">
        <w:lastRenderedPageBreak/>
        <w:t>11</w:t>
      </w:r>
      <w:r>
        <w:t>.</w:t>
      </w:r>
      <w:r>
        <w:tab/>
      </w:r>
      <w:r w:rsidRPr="007B6024">
        <w:rPr>
          <w:rFonts w:ascii="OrigGarmnd BT" w:hAnsi="OrigGarmnd BT"/>
          <w:sz w:val="24"/>
          <w:szCs w:val="24"/>
        </w:rPr>
        <w:t>(a) Det enhetliga patentskyddet och den enhetliga patentdomstolen</w:t>
      </w:r>
    </w:p>
    <w:p w14:paraId="3796CC5F" w14:textId="69920FDD" w:rsidR="00EC08B6" w:rsidRDefault="00EC08B6" w:rsidP="00EC08B6">
      <w:pPr>
        <w:pStyle w:val="RKnormal"/>
        <w:rPr>
          <w:i/>
        </w:rPr>
      </w:pPr>
      <w:r>
        <w:rPr>
          <w:i/>
        </w:rPr>
        <w:tab/>
        <w:t>- Information från ordförandeskapet</w:t>
      </w:r>
    </w:p>
    <w:p w14:paraId="2377771D" w14:textId="77777777" w:rsidR="00EC08B6" w:rsidRPr="00EC08B6" w:rsidRDefault="00EC08B6" w:rsidP="00EC08B6">
      <w:pPr>
        <w:pStyle w:val="RKnormal"/>
        <w:rPr>
          <w:i/>
        </w:rPr>
      </w:pPr>
    </w:p>
    <w:p w14:paraId="37DBCDD3" w14:textId="77777777" w:rsidR="00EC08B6" w:rsidRPr="00841121" w:rsidRDefault="00EC08B6" w:rsidP="00EC08B6">
      <w:pPr>
        <w:rPr>
          <w:szCs w:val="24"/>
        </w:rPr>
      </w:pPr>
      <w:r w:rsidRPr="00841121">
        <w:rPr>
          <w:szCs w:val="24"/>
        </w:rPr>
        <w:t>Ansvarigt statsråd: Beatrice Ask</w:t>
      </w:r>
    </w:p>
    <w:p w14:paraId="0673EA14" w14:textId="77777777" w:rsidR="00EC08B6" w:rsidRPr="00841121" w:rsidRDefault="00EC08B6" w:rsidP="00EC08B6">
      <w:pPr>
        <w:rPr>
          <w:szCs w:val="24"/>
        </w:rPr>
      </w:pPr>
    </w:p>
    <w:p w14:paraId="27E7AD40" w14:textId="77777777" w:rsidR="00EC08B6" w:rsidRPr="00841121" w:rsidRDefault="00EC08B6" w:rsidP="00EC08B6">
      <w:pPr>
        <w:rPr>
          <w:szCs w:val="24"/>
        </w:rPr>
      </w:pPr>
      <w:r w:rsidRPr="00841121">
        <w:rPr>
          <w:szCs w:val="24"/>
        </w:rPr>
        <w:t>Ordförandeskapet har</w:t>
      </w:r>
      <w:r>
        <w:rPr>
          <w:szCs w:val="24"/>
        </w:rPr>
        <w:t xml:space="preserve"> </w:t>
      </w:r>
      <w:r w:rsidRPr="00841121">
        <w:rPr>
          <w:szCs w:val="24"/>
        </w:rPr>
        <w:t>bett den förberedande kommittén, som ansvarar för att inrätta den enhetliga patentdomstolen, och det särskilda utskottet under den Europeiska patentorganisationens förvaltningsråd, som ansvarar för att inrätta det enhetliga patentskyddet, att ge en lägesrapport över implementeringen av det enhetliga patentsystemet.</w:t>
      </w:r>
    </w:p>
    <w:p w14:paraId="7DEE3BA0" w14:textId="77777777" w:rsidR="00EC08B6" w:rsidRPr="00841121" w:rsidRDefault="00EC08B6" w:rsidP="00EC08B6">
      <w:pPr>
        <w:rPr>
          <w:szCs w:val="24"/>
        </w:rPr>
      </w:pPr>
    </w:p>
    <w:p w14:paraId="37725EFD" w14:textId="77777777" w:rsidR="00EC08B6" w:rsidRPr="0051400E" w:rsidRDefault="00EC08B6" w:rsidP="00EC08B6">
      <w:pPr>
        <w:rPr>
          <w:szCs w:val="24"/>
        </w:rPr>
      </w:pPr>
      <w:r w:rsidRPr="00EC08B6">
        <w:rPr>
          <w:szCs w:val="24"/>
          <w:u w:val="single"/>
        </w:rPr>
        <w:t>Förslag till svensk ståndpunkt:</w:t>
      </w:r>
      <w:r w:rsidRPr="00841121">
        <w:rPr>
          <w:szCs w:val="24"/>
        </w:rPr>
        <w:t xml:space="preserve"> SE kan välkomna informationen</w:t>
      </w:r>
      <w:r>
        <w:rPr>
          <w:szCs w:val="24"/>
        </w:rPr>
        <w:t xml:space="preserve"> från kommittéerna</w:t>
      </w:r>
      <w:r w:rsidRPr="00841121">
        <w:rPr>
          <w:szCs w:val="24"/>
        </w:rPr>
        <w:t xml:space="preserve">. </w:t>
      </w:r>
    </w:p>
    <w:p w14:paraId="63E250B8" w14:textId="77777777" w:rsidR="00C21B39" w:rsidRDefault="00C21B39" w:rsidP="00245161">
      <w:pPr>
        <w:pStyle w:val="RKnormal"/>
      </w:pPr>
    </w:p>
    <w:p w14:paraId="374F534E" w14:textId="79E625EF" w:rsidR="00EC08B6" w:rsidRDefault="00EC08B6" w:rsidP="00762E00">
      <w:pPr>
        <w:pStyle w:val="RKnormal"/>
        <w:ind w:left="705" w:hanging="705"/>
        <w:rPr>
          <w:b/>
        </w:rPr>
      </w:pPr>
      <w:r>
        <w:rPr>
          <w:b/>
        </w:rPr>
        <w:t xml:space="preserve">11. </w:t>
      </w:r>
      <w:r>
        <w:rPr>
          <w:b/>
        </w:rPr>
        <w:tab/>
        <w:t>(b) Inremarknadsinitiativet ”Frontrunners”</w:t>
      </w:r>
      <w:r w:rsidR="00762E00">
        <w:rPr>
          <w:b/>
        </w:rPr>
        <w:t>: Samarbete för att förbättra den inre marknaden</w:t>
      </w:r>
    </w:p>
    <w:p w14:paraId="793BA09D" w14:textId="201258C8" w:rsidR="00EC08B6" w:rsidRDefault="00EC08B6" w:rsidP="00EC08B6">
      <w:pPr>
        <w:ind w:left="720"/>
        <w:rPr>
          <w:i/>
        </w:rPr>
      </w:pPr>
      <w:r>
        <w:rPr>
          <w:i/>
        </w:rPr>
        <w:t>- Information från de svenska, danska, brittiska, holländska, irländska, tjeckiska, estniska och litauiska delegationerna</w:t>
      </w:r>
    </w:p>
    <w:p w14:paraId="22643FC2" w14:textId="77777777" w:rsidR="00EC08B6" w:rsidRDefault="00EC08B6" w:rsidP="00EC08B6">
      <w:pPr>
        <w:ind w:left="720"/>
      </w:pPr>
    </w:p>
    <w:p w14:paraId="7F8D9999" w14:textId="77777777" w:rsidR="00EC08B6" w:rsidRDefault="00EC08B6" w:rsidP="00EC08B6">
      <w:pPr>
        <w:spacing w:line="240" w:lineRule="auto"/>
      </w:pPr>
      <w:r>
        <w:t xml:space="preserve">Ansvarigt statsråd: Ewa Björling </w:t>
      </w:r>
    </w:p>
    <w:p w14:paraId="764A7871" w14:textId="77777777" w:rsidR="00EC08B6" w:rsidRDefault="00EC08B6" w:rsidP="00EC08B6"/>
    <w:p w14:paraId="21FB7C9E" w14:textId="77777777" w:rsidR="00EC08B6" w:rsidRDefault="00EC08B6" w:rsidP="00EC08B6">
      <w:pPr>
        <w:pStyle w:val="RKnormal"/>
      </w:pPr>
      <w:r>
        <w:t xml:space="preserve">Sverige, Nederländerna, Danmark och UK har tagit ett initiativ på inre marknadsområdet som benämns </w:t>
      </w:r>
      <w:r w:rsidRPr="00B95021">
        <w:rPr>
          <w:i/>
        </w:rPr>
        <w:t>Frontrunners</w:t>
      </w:r>
      <w:r>
        <w:t xml:space="preserve">. </w:t>
      </w:r>
      <w:r w:rsidRPr="00D246F3">
        <w:rPr>
          <w:szCs w:val="24"/>
        </w:rPr>
        <w:t xml:space="preserve">Målsättningen </w:t>
      </w:r>
      <w:r>
        <w:rPr>
          <w:szCs w:val="24"/>
        </w:rPr>
        <w:t xml:space="preserve">med initiativet </w:t>
      </w:r>
      <w:r w:rsidRPr="00D246F3">
        <w:rPr>
          <w:szCs w:val="24"/>
        </w:rPr>
        <w:t xml:space="preserve">är att </w:t>
      </w:r>
      <w:r>
        <w:rPr>
          <w:szCs w:val="24"/>
        </w:rPr>
        <w:t>undanröja</w:t>
      </w:r>
      <w:r w:rsidRPr="00D246F3">
        <w:rPr>
          <w:szCs w:val="24"/>
        </w:rPr>
        <w:t xml:space="preserve"> nationella hinder för den inre marknaden, uta</w:t>
      </w:r>
      <w:r w:rsidRPr="00D246F3">
        <w:t xml:space="preserve">n att kräva ny EU-lagstiftning. </w:t>
      </w:r>
    </w:p>
    <w:p w14:paraId="47E86CB9" w14:textId="77777777" w:rsidR="00EC08B6" w:rsidRDefault="00EC08B6" w:rsidP="00EC08B6">
      <w:pPr>
        <w:pStyle w:val="RKnormal"/>
      </w:pPr>
    </w:p>
    <w:p w14:paraId="3A9FDF4E" w14:textId="77777777" w:rsidR="00EC08B6" w:rsidRPr="00F8239C" w:rsidRDefault="00EC08B6" w:rsidP="00EC08B6">
      <w:pPr>
        <w:pStyle w:val="RKnormal"/>
        <w:rPr>
          <w:iCs/>
          <w:szCs w:val="24"/>
        </w:rPr>
      </w:pPr>
      <w:r>
        <w:t xml:space="preserve">Nederländerna, Sverige, Storbritannien och Danmark med stöd av ett antal likasinnade länder har begärt att Frontrunners-initiativet ska sättas upp som en övrigtpunkt på dagordningen för Konkurrenskraftsrådet den 26 maj. Det är första gången som initiativet presenteras i ett rådsmöte. Syftet är att informera om Frontrunners och att få fler länder att engagera sig i initiativets olika projekt. </w:t>
      </w:r>
      <w:r w:rsidRPr="00B95021">
        <w:rPr>
          <w:iCs/>
          <w:szCs w:val="24"/>
        </w:rPr>
        <w:t xml:space="preserve">Nederländerna, Sverige, DK och </w:t>
      </w:r>
      <w:r>
        <w:rPr>
          <w:iCs/>
          <w:szCs w:val="24"/>
        </w:rPr>
        <w:t xml:space="preserve">Storbritannien </w:t>
      </w:r>
      <w:r w:rsidRPr="00B95021">
        <w:rPr>
          <w:iCs/>
          <w:szCs w:val="24"/>
        </w:rPr>
        <w:t>har utarbetat en bakgrunds</w:t>
      </w:r>
      <w:r>
        <w:rPr>
          <w:iCs/>
          <w:szCs w:val="24"/>
        </w:rPr>
        <w:t xml:space="preserve">not inför behandlingen av </w:t>
      </w:r>
      <w:r w:rsidRPr="00B95021">
        <w:rPr>
          <w:iCs/>
          <w:szCs w:val="24"/>
        </w:rPr>
        <w:t>Frontrunners</w:t>
      </w:r>
      <w:r>
        <w:rPr>
          <w:iCs/>
          <w:szCs w:val="24"/>
        </w:rPr>
        <w:t xml:space="preserve"> på Konkurrenskraftsrådet</w:t>
      </w:r>
      <w:r w:rsidRPr="00B95021">
        <w:rPr>
          <w:iCs/>
          <w:szCs w:val="24"/>
        </w:rPr>
        <w:t xml:space="preserve">. </w:t>
      </w:r>
      <w:r>
        <w:rPr>
          <w:iCs/>
          <w:szCs w:val="24"/>
        </w:rPr>
        <w:t xml:space="preserve"> Sverige och Nederländerna kommer att presentera initiativet i linje med bakgrundsnoten. </w:t>
      </w:r>
    </w:p>
    <w:p w14:paraId="224694F8" w14:textId="77777777" w:rsidR="00EC08B6" w:rsidRDefault="00EC08B6" w:rsidP="00EC08B6">
      <w:pPr>
        <w:pStyle w:val="RKnormal"/>
        <w:rPr>
          <w:szCs w:val="24"/>
        </w:rPr>
      </w:pPr>
    </w:p>
    <w:p w14:paraId="57A1A2D5" w14:textId="68F22A63" w:rsidR="00EC08B6" w:rsidRPr="00762E00" w:rsidRDefault="00EC08B6" w:rsidP="00EC08B6">
      <w:pPr>
        <w:pStyle w:val="RKnormal"/>
        <w:rPr>
          <w:szCs w:val="24"/>
        </w:rPr>
      </w:pPr>
      <w:r w:rsidRPr="00687966">
        <w:rPr>
          <w:u w:val="single"/>
        </w:rPr>
        <w:t>Förslag till svensk ståndpunkt:</w:t>
      </w:r>
      <w:r w:rsidR="00762E00">
        <w:rPr>
          <w:szCs w:val="24"/>
        </w:rPr>
        <w:t xml:space="preserve"> </w:t>
      </w:r>
      <w:r>
        <w:t xml:space="preserve">Regeringen står bakom Frontrunners-initiativet. Det är ett verktyg för att stärka tillämpningen av inremarknadsregelverket och att förbättra den inre marknadens funktion på ett sätt som gynnar svenska företag och medborgare. Detta initiativ är särskilt lämpligt under 2014 då lagstiftningsarbetet saktar ned i samband med Europaparlamentsval och byte av EU-kommission. Regeringen ser också ett stort värde i att fler EU-MS engagerar sig i Frontrunners och i åtgärder som undanröjer nationella hinder på den inre marknaden. Därför är det välkommet att initiativet tas upp som en ”övrigtpunkt” på Konkurrenskraftsrådet, att fler EU-MS blir varse om initiativet och blir intresserade av att ansluta sig till något av initiativets projekt. </w:t>
      </w:r>
    </w:p>
    <w:p w14:paraId="0C15A0D9" w14:textId="77777777" w:rsidR="003447BF" w:rsidRDefault="003447BF" w:rsidP="003447BF">
      <w:pPr>
        <w:spacing w:line="240" w:lineRule="auto"/>
        <w:outlineLvl w:val="0"/>
        <w:rPr>
          <w:b/>
          <w:u w:val="single"/>
          <w:lang w:val="en-US"/>
        </w:rPr>
      </w:pPr>
    </w:p>
    <w:p w14:paraId="0F1BA336" w14:textId="29E4257C" w:rsidR="001F7B63" w:rsidRDefault="001F7B63" w:rsidP="00C35B2F">
      <w:r w:rsidRPr="004D3687">
        <w:rPr>
          <w:i/>
        </w:rPr>
        <w:t>Se vidare i rådspromemoria.</w:t>
      </w:r>
      <w:r w:rsidRPr="004D3687">
        <w:t xml:space="preserve"> </w:t>
      </w:r>
    </w:p>
    <w:p w14:paraId="4DA9E39C" w14:textId="77777777" w:rsidR="007B6024" w:rsidRPr="00C35B2F" w:rsidRDefault="007B6024" w:rsidP="00C35B2F">
      <w:pPr>
        <w:rPr>
          <w:i/>
        </w:rPr>
      </w:pPr>
    </w:p>
    <w:p w14:paraId="34C85A2F" w14:textId="3F37B3B6" w:rsidR="003447BF" w:rsidRPr="007B6024" w:rsidRDefault="00C35B2F" w:rsidP="007B6024">
      <w:pPr>
        <w:rPr>
          <w:b/>
        </w:rPr>
      </w:pPr>
      <w:r w:rsidRPr="007B6024">
        <w:rPr>
          <w:b/>
        </w:rPr>
        <w:t>11.</w:t>
      </w:r>
      <w:r w:rsidR="007B6024" w:rsidRPr="007B6024">
        <w:rPr>
          <w:b/>
        </w:rPr>
        <w:tab/>
      </w:r>
      <w:r w:rsidR="003447BF" w:rsidRPr="007B6024">
        <w:rPr>
          <w:b/>
        </w:rPr>
        <w:t>(c</w:t>
      </w:r>
      <w:r w:rsidR="007B6024" w:rsidRPr="007B6024">
        <w:rPr>
          <w:b/>
        </w:rPr>
        <w:t xml:space="preserve">) </w:t>
      </w:r>
      <w:r w:rsidR="003447BF" w:rsidRPr="007B6024">
        <w:rPr>
          <w:b/>
        </w:rPr>
        <w:t xml:space="preserve">Uppdatering kring moderniseringen av statsstödsreglerna </w:t>
      </w:r>
    </w:p>
    <w:p w14:paraId="2F56FDB1" w14:textId="3EB3D1C4" w:rsidR="003447BF" w:rsidRDefault="003447BF" w:rsidP="003447BF">
      <w:pPr>
        <w:pStyle w:val="RKnormal"/>
        <w:rPr>
          <w:i/>
        </w:rPr>
      </w:pPr>
      <w:r>
        <w:rPr>
          <w:rFonts w:eastAsia="Calibri"/>
          <w:b/>
          <w:bCs/>
          <w:sz w:val="22"/>
          <w:szCs w:val="22"/>
          <w:lang w:val="en-US"/>
        </w:rPr>
        <w:tab/>
      </w:r>
      <w:r>
        <w:rPr>
          <w:i/>
        </w:rPr>
        <w:t xml:space="preserve">- </w:t>
      </w:r>
      <w:r w:rsidR="00D552E6">
        <w:rPr>
          <w:i/>
        </w:rPr>
        <w:t>Presentation av K</w:t>
      </w:r>
      <w:r>
        <w:rPr>
          <w:i/>
        </w:rPr>
        <w:t>ommissionen</w:t>
      </w:r>
    </w:p>
    <w:p w14:paraId="32A58237" w14:textId="77777777" w:rsidR="003447BF" w:rsidRPr="00E77343" w:rsidRDefault="003447BF" w:rsidP="003447BF">
      <w:pPr>
        <w:spacing w:line="240" w:lineRule="auto"/>
        <w:outlineLvl w:val="0"/>
        <w:rPr>
          <w:i/>
          <w:u w:val="single"/>
          <w:lang w:val="en-US"/>
        </w:rPr>
      </w:pPr>
    </w:p>
    <w:p w14:paraId="1281386C" w14:textId="77777777" w:rsidR="003447BF" w:rsidRDefault="003447BF" w:rsidP="003447BF">
      <w:pPr>
        <w:spacing w:line="240" w:lineRule="auto"/>
      </w:pPr>
      <w:r>
        <w:t xml:space="preserve">Ansvarigt statsråd: Annie Lööf </w:t>
      </w:r>
    </w:p>
    <w:p w14:paraId="025E42CE" w14:textId="77777777" w:rsidR="003447BF" w:rsidRPr="00541E9A" w:rsidRDefault="003447BF" w:rsidP="003447BF">
      <w:pPr>
        <w:spacing w:line="240" w:lineRule="auto"/>
        <w:outlineLvl w:val="0"/>
        <w:rPr>
          <w:u w:val="single"/>
          <w:lang w:val="en-US"/>
        </w:rPr>
      </w:pPr>
    </w:p>
    <w:p w14:paraId="24A7AFF8" w14:textId="77777777" w:rsidR="003447BF" w:rsidRDefault="003447BF" w:rsidP="003447BF">
      <w:r>
        <w:t>Kommissionens modernisering av statsstödsregelverket är en process som har pågått sedan 2012 och som inkluderat omförhandlingar av två rådsförordningar och översyn av kommissionens egna tre förordningar på statsstödsområdet liksom dess cirka 30 riktlinjer och meddelanden på olika områden. Denna process börjar nu närma sig slutet och av ändringarna planeras kunna träda i kraft den 1 juli 2014.</w:t>
      </w:r>
    </w:p>
    <w:p w14:paraId="50167E0E" w14:textId="77777777" w:rsidR="003447BF" w:rsidRDefault="003447BF" w:rsidP="003447BF"/>
    <w:p w14:paraId="09EECB70" w14:textId="77777777" w:rsidR="003447BF" w:rsidRDefault="003447BF" w:rsidP="003447BF">
      <w:r>
        <w:t>Syftet med behandlingen i KKR, som önskats av Frankrike, är enbart att informera rådet om hur moderniseringen av statsstödsreglerna fortskrider.</w:t>
      </w:r>
    </w:p>
    <w:p w14:paraId="28FF2DD4" w14:textId="77777777" w:rsidR="003447BF" w:rsidRDefault="003447BF" w:rsidP="003447BF"/>
    <w:p w14:paraId="608DE2F3" w14:textId="77777777" w:rsidR="003447BF" w:rsidRDefault="003447BF" w:rsidP="003447BF">
      <w:r>
        <w:lastRenderedPageBreak/>
        <w:t xml:space="preserve">Moderniseringen av statsstödsreglerna har behandlats av EUN vid ett flertal tillfällen tidigare. Den svenska linjen om vikten av strikta statsstödsregler har varje tillfälle fått en absolut majoritet (Alliansen, SAP + MP). </w:t>
      </w:r>
    </w:p>
    <w:p w14:paraId="3E486250" w14:textId="77777777" w:rsidR="003447BF" w:rsidRDefault="003447BF" w:rsidP="003447BF"/>
    <w:p w14:paraId="79F06F53" w14:textId="77777777" w:rsidR="003447BF" w:rsidRDefault="003447BF" w:rsidP="003447BF">
      <w:pPr>
        <w:rPr>
          <w:iCs/>
          <w:szCs w:val="24"/>
        </w:rPr>
      </w:pPr>
      <w:r>
        <w:rPr>
          <w:u w:val="single"/>
        </w:rPr>
        <w:t xml:space="preserve">Förslag till svensk ståndpunkt: </w:t>
      </w:r>
      <w:r>
        <w:t>Regeringen välkomnar all information från kommissionen i ärendet. Något inlägg från Sveriges sida är inte nödvändigt.</w:t>
      </w:r>
    </w:p>
    <w:p w14:paraId="7530966B" w14:textId="77777777" w:rsidR="003447BF" w:rsidRDefault="003447BF" w:rsidP="00245161">
      <w:pPr>
        <w:pStyle w:val="RKnormal"/>
      </w:pPr>
    </w:p>
    <w:p w14:paraId="5588FABB" w14:textId="77777777" w:rsidR="004D3687" w:rsidRDefault="004D3687" w:rsidP="00245161">
      <w:pPr>
        <w:pStyle w:val="RKnormal"/>
      </w:pPr>
    </w:p>
    <w:p w14:paraId="4E2B7A3B" w14:textId="1378FF77" w:rsidR="00D552E6" w:rsidRDefault="00D552E6" w:rsidP="00245161">
      <w:pPr>
        <w:pStyle w:val="RKnormal"/>
        <w:rPr>
          <w:b/>
          <w:u w:val="single"/>
        </w:rPr>
      </w:pPr>
      <w:r>
        <w:rPr>
          <w:b/>
          <w:u w:val="single"/>
        </w:rPr>
        <w:t>INDUSTRI</w:t>
      </w:r>
    </w:p>
    <w:p w14:paraId="47EF2046" w14:textId="57B8F3EE" w:rsidR="00D552E6" w:rsidRPr="00D552E6" w:rsidRDefault="00D552E6" w:rsidP="00D552E6">
      <w:pPr>
        <w:pStyle w:val="Rubrik2"/>
        <w:ind w:left="720" w:hanging="720"/>
        <w:rPr>
          <w:rFonts w:ascii="OrigGarmnd BT" w:hAnsi="OrigGarmnd BT"/>
          <w:sz w:val="24"/>
          <w:szCs w:val="24"/>
        </w:rPr>
      </w:pPr>
      <w:r w:rsidRPr="00D552E6">
        <w:rPr>
          <w:rFonts w:ascii="OrigGarmnd BT" w:hAnsi="OrigGarmnd BT"/>
          <w:sz w:val="24"/>
          <w:szCs w:val="24"/>
          <w:lang w:val="en-GB"/>
        </w:rPr>
        <w:t xml:space="preserve">11. </w:t>
      </w:r>
      <w:r>
        <w:rPr>
          <w:rFonts w:ascii="OrigGarmnd BT" w:hAnsi="OrigGarmnd BT"/>
          <w:sz w:val="24"/>
          <w:szCs w:val="24"/>
          <w:lang w:val="en-GB"/>
        </w:rPr>
        <w:tab/>
      </w:r>
      <w:r w:rsidRPr="00D552E6">
        <w:rPr>
          <w:rFonts w:ascii="OrigGarmnd BT" w:hAnsi="OrigGarmnd BT"/>
          <w:sz w:val="24"/>
          <w:szCs w:val="24"/>
          <w:lang w:val="en-GB"/>
        </w:rPr>
        <w:t xml:space="preserve"> (d) Viktiga möjliggörande tekniker (KET) - Lägesuppdatering</w:t>
      </w:r>
    </w:p>
    <w:p w14:paraId="74CD8F4E" w14:textId="493728C0" w:rsidR="00D552E6" w:rsidRPr="00D552E6" w:rsidRDefault="00D552E6" w:rsidP="00D552E6">
      <w:pPr>
        <w:pStyle w:val="Dash2"/>
        <w:numPr>
          <w:ilvl w:val="0"/>
          <w:numId w:val="0"/>
        </w:numPr>
        <w:ind w:firstLine="720"/>
        <w:rPr>
          <w:i/>
        </w:rPr>
      </w:pPr>
      <w:r w:rsidRPr="00D552E6">
        <w:rPr>
          <w:i/>
          <w:lang w:val="en-US"/>
        </w:rPr>
        <w:t xml:space="preserve">- </w:t>
      </w:r>
      <w:r>
        <w:rPr>
          <w:i/>
          <w:lang w:val="en-US"/>
        </w:rPr>
        <w:t>Information från K</w:t>
      </w:r>
      <w:r w:rsidRPr="00D552E6">
        <w:rPr>
          <w:i/>
          <w:lang w:val="en-US"/>
        </w:rPr>
        <w:t>ommissionen</w:t>
      </w:r>
    </w:p>
    <w:p w14:paraId="0CFFA617" w14:textId="77777777" w:rsidR="00D552E6" w:rsidRPr="0089046E" w:rsidRDefault="00D552E6" w:rsidP="00D552E6">
      <w:pPr>
        <w:outlineLvl w:val="0"/>
        <w:rPr>
          <w:i/>
          <w:u w:val="single"/>
          <w:lang w:val="en-US"/>
        </w:rPr>
      </w:pPr>
    </w:p>
    <w:p w14:paraId="4693727C" w14:textId="77777777" w:rsidR="00D552E6" w:rsidRPr="00D552E6" w:rsidRDefault="00D552E6" w:rsidP="00D552E6">
      <w:pPr>
        <w:rPr>
          <w:szCs w:val="24"/>
        </w:rPr>
      </w:pPr>
      <w:r w:rsidRPr="00D552E6">
        <w:rPr>
          <w:szCs w:val="24"/>
        </w:rPr>
        <w:t xml:space="preserve">Ansvarigt statsråd: Annie Lööf </w:t>
      </w:r>
    </w:p>
    <w:p w14:paraId="219BC661" w14:textId="77777777" w:rsidR="00D552E6" w:rsidRPr="00D552E6" w:rsidRDefault="00D552E6" w:rsidP="00D552E6">
      <w:pPr>
        <w:outlineLvl w:val="0"/>
        <w:rPr>
          <w:szCs w:val="24"/>
          <w:u w:val="single"/>
          <w:lang w:val="en-US"/>
        </w:rPr>
      </w:pPr>
    </w:p>
    <w:p w14:paraId="70164E14" w14:textId="77777777" w:rsidR="00D552E6" w:rsidRPr="00D552E6" w:rsidRDefault="00D552E6" w:rsidP="00D552E6">
      <w:pPr>
        <w:pStyle w:val="RKnormal"/>
        <w:rPr>
          <w:szCs w:val="24"/>
        </w:rPr>
      </w:pPr>
      <w:r w:rsidRPr="00D552E6">
        <w:rPr>
          <w:szCs w:val="24"/>
        </w:rPr>
        <w:t xml:space="preserve">I meddelande från kommissionen COM(2012)341 final ” </w:t>
      </w:r>
      <w:r w:rsidRPr="00D552E6">
        <w:rPr>
          <w:i/>
          <w:szCs w:val="24"/>
        </w:rPr>
        <w:t>En europeisk strategi för viktig möjliggörande teknik: mot tillväxt och jobb</w:t>
      </w:r>
      <w:r w:rsidRPr="00D552E6">
        <w:rPr>
          <w:szCs w:val="24"/>
        </w:rPr>
        <w:t xml:space="preserve">” definieras vad som är viktiga möjliggörande tekniker (Key Enabling Technologies (KET)): </w:t>
      </w:r>
      <w:r w:rsidRPr="00D552E6">
        <w:rPr>
          <w:i/>
          <w:szCs w:val="24"/>
        </w:rPr>
        <w:t>mikro- och nanoelektronik</w:t>
      </w:r>
      <w:r w:rsidRPr="00D552E6">
        <w:rPr>
          <w:szCs w:val="24"/>
        </w:rPr>
        <w:t xml:space="preserve">, </w:t>
      </w:r>
      <w:r w:rsidRPr="00D552E6">
        <w:rPr>
          <w:i/>
          <w:szCs w:val="24"/>
        </w:rPr>
        <w:t>nanoteknik</w:t>
      </w:r>
      <w:r w:rsidRPr="00D552E6">
        <w:rPr>
          <w:szCs w:val="24"/>
        </w:rPr>
        <w:t xml:space="preserve">, </w:t>
      </w:r>
      <w:r w:rsidRPr="00D552E6">
        <w:rPr>
          <w:i/>
          <w:szCs w:val="24"/>
        </w:rPr>
        <w:t>fotonik</w:t>
      </w:r>
      <w:r w:rsidRPr="00D552E6">
        <w:rPr>
          <w:szCs w:val="24"/>
        </w:rPr>
        <w:t xml:space="preserve">, </w:t>
      </w:r>
      <w:r w:rsidRPr="00D552E6">
        <w:rPr>
          <w:i/>
          <w:szCs w:val="24"/>
        </w:rPr>
        <w:t>avancerade material</w:t>
      </w:r>
      <w:r w:rsidRPr="00D552E6">
        <w:rPr>
          <w:szCs w:val="24"/>
        </w:rPr>
        <w:t xml:space="preserve">, </w:t>
      </w:r>
      <w:r w:rsidRPr="00D552E6">
        <w:rPr>
          <w:i/>
          <w:szCs w:val="24"/>
        </w:rPr>
        <w:t>industriell bioteknik</w:t>
      </w:r>
      <w:r w:rsidRPr="00D552E6">
        <w:rPr>
          <w:szCs w:val="24"/>
        </w:rPr>
        <w:t xml:space="preserve"> och </w:t>
      </w:r>
      <w:r w:rsidRPr="00D552E6">
        <w:rPr>
          <w:i/>
          <w:szCs w:val="24"/>
        </w:rPr>
        <w:t>avancerad tillverkningsteknik</w:t>
      </w:r>
      <w:r w:rsidRPr="00D552E6">
        <w:rPr>
          <w:szCs w:val="24"/>
        </w:rPr>
        <w:t>. Vid Konkurrenskraftsrådets möte den 26 maj har ordförandeskapet aviserat en informationspunkt om läget för genomförandet av den Europeiska strategin för Key Enabling Technologies. Ingen diskussion förväntas.</w:t>
      </w:r>
    </w:p>
    <w:p w14:paraId="22BE431D" w14:textId="77777777" w:rsidR="00D552E6" w:rsidRPr="00D552E6" w:rsidRDefault="00D552E6" w:rsidP="00D552E6">
      <w:pPr>
        <w:rPr>
          <w:szCs w:val="24"/>
        </w:rPr>
      </w:pPr>
    </w:p>
    <w:p w14:paraId="78216DF3" w14:textId="77777777" w:rsidR="00D552E6" w:rsidRPr="00D552E6" w:rsidRDefault="00D552E6" w:rsidP="00D552E6">
      <w:pPr>
        <w:rPr>
          <w:szCs w:val="24"/>
        </w:rPr>
      </w:pPr>
      <w:r w:rsidRPr="00D552E6">
        <w:rPr>
          <w:szCs w:val="24"/>
          <w:u w:val="single"/>
        </w:rPr>
        <w:t>Förslag till svensk ståndpunkt:</w:t>
      </w:r>
      <w:r w:rsidRPr="00D552E6">
        <w:rPr>
          <w:szCs w:val="24"/>
        </w:rPr>
        <w:t xml:space="preserve"> Regeringen föreslås notera informationen.</w:t>
      </w:r>
    </w:p>
    <w:p w14:paraId="2A539C04" w14:textId="77777777" w:rsidR="00D552E6" w:rsidRDefault="00D552E6" w:rsidP="00245161">
      <w:pPr>
        <w:pStyle w:val="RKnormal"/>
      </w:pPr>
    </w:p>
    <w:p w14:paraId="20B7FBE3" w14:textId="12F0E633" w:rsidR="00D552E6" w:rsidRPr="00D552E6" w:rsidRDefault="00D552E6" w:rsidP="00D552E6">
      <w:pPr>
        <w:spacing w:line="240" w:lineRule="auto"/>
        <w:outlineLvl w:val="0"/>
        <w:rPr>
          <w:b/>
          <w:u w:val="single"/>
          <w:lang w:val="en-US"/>
        </w:rPr>
      </w:pPr>
      <w:r>
        <w:rPr>
          <w:b/>
          <w:iCs/>
        </w:rPr>
        <w:t xml:space="preserve">11. </w:t>
      </w:r>
      <w:r>
        <w:rPr>
          <w:b/>
          <w:iCs/>
        </w:rPr>
        <w:tab/>
      </w:r>
      <w:r w:rsidRPr="00D552E6">
        <w:rPr>
          <w:b/>
          <w:iCs/>
        </w:rPr>
        <w:t>(</w:t>
      </w:r>
      <w:r w:rsidRPr="00D552E6">
        <w:rPr>
          <w:b/>
          <w:bCs/>
          <w:szCs w:val="24"/>
        </w:rPr>
        <w:t>e) Råvaror- lägesuppdatering</w:t>
      </w:r>
    </w:p>
    <w:p w14:paraId="4D46F840" w14:textId="1B18E9BC" w:rsidR="00D552E6" w:rsidRPr="00D552E6" w:rsidRDefault="00D552E6" w:rsidP="00D552E6">
      <w:pPr>
        <w:pStyle w:val="PointManual2"/>
        <w:numPr>
          <w:ilvl w:val="0"/>
          <w:numId w:val="40"/>
        </w:numPr>
        <w:rPr>
          <w:rFonts w:ascii="OrigGarmnd BT" w:hAnsi="OrigGarmnd BT"/>
          <w:b/>
          <w:bCs/>
          <w:lang w:val="en-GB"/>
        </w:rPr>
      </w:pPr>
      <w:r w:rsidRPr="00D552E6">
        <w:rPr>
          <w:rFonts w:ascii="OrigGarmnd BT" w:hAnsi="OrigGarmnd BT"/>
          <w:b/>
          <w:lang w:val="en-GB"/>
        </w:rPr>
        <w:t xml:space="preserve">Europeiska innovationspartnerskapet (EIP) </w:t>
      </w:r>
    </w:p>
    <w:p w14:paraId="36AE7F59" w14:textId="1679DC84" w:rsidR="00D552E6" w:rsidRPr="00D552E6" w:rsidRDefault="00D552E6" w:rsidP="00D552E6">
      <w:pPr>
        <w:pStyle w:val="PointManual2"/>
        <w:numPr>
          <w:ilvl w:val="0"/>
          <w:numId w:val="40"/>
        </w:numPr>
        <w:rPr>
          <w:rFonts w:ascii="OrigGarmnd BT" w:hAnsi="OrigGarmnd BT"/>
          <w:b/>
          <w:lang w:val="en-GB"/>
        </w:rPr>
      </w:pPr>
      <w:r w:rsidRPr="00D552E6">
        <w:rPr>
          <w:rFonts w:ascii="OrigGarmnd BT" w:hAnsi="OrigGarmnd BT"/>
          <w:b/>
          <w:lang w:val="en-GB"/>
        </w:rPr>
        <w:t xml:space="preserve">Listan over kritiska råvaror                               </w:t>
      </w:r>
    </w:p>
    <w:p w14:paraId="5F5859D7" w14:textId="77777777" w:rsidR="00D552E6" w:rsidRPr="00D552E6" w:rsidRDefault="00D552E6" w:rsidP="00D552E6">
      <w:pPr>
        <w:pStyle w:val="Dash2"/>
        <w:numPr>
          <w:ilvl w:val="0"/>
          <w:numId w:val="0"/>
        </w:numPr>
        <w:ind w:firstLine="709"/>
        <w:rPr>
          <w:rFonts w:ascii="OrigGarmnd BT" w:hAnsi="OrigGarmnd BT"/>
          <w:i/>
          <w:lang w:val="en-US"/>
        </w:rPr>
      </w:pPr>
      <w:r w:rsidRPr="00D552E6">
        <w:rPr>
          <w:rFonts w:ascii="OrigGarmnd BT" w:hAnsi="OrigGarmnd BT"/>
          <w:i/>
          <w:lang w:val="en-US"/>
        </w:rPr>
        <w:t xml:space="preserve">- Information från Kommissionen </w:t>
      </w:r>
    </w:p>
    <w:p w14:paraId="5B7B6525" w14:textId="77777777" w:rsidR="00D552E6" w:rsidRPr="00D552E6" w:rsidRDefault="00D552E6" w:rsidP="00D552E6">
      <w:pPr>
        <w:spacing w:line="240" w:lineRule="auto"/>
        <w:outlineLvl w:val="0"/>
        <w:rPr>
          <w:i/>
          <w:u w:val="single"/>
          <w:lang w:val="en-US"/>
        </w:rPr>
      </w:pPr>
    </w:p>
    <w:p w14:paraId="27E426B1" w14:textId="77777777" w:rsidR="00D552E6" w:rsidRPr="00D552E6" w:rsidRDefault="00D552E6" w:rsidP="00D552E6">
      <w:pPr>
        <w:spacing w:line="240" w:lineRule="auto"/>
      </w:pPr>
      <w:r w:rsidRPr="00D552E6">
        <w:t xml:space="preserve">Ansvarigt statsråd: Annie Lööf </w:t>
      </w:r>
    </w:p>
    <w:p w14:paraId="76AD1D81" w14:textId="77777777" w:rsidR="00D552E6" w:rsidRPr="00D552E6" w:rsidRDefault="00D552E6" w:rsidP="00D552E6">
      <w:pPr>
        <w:spacing w:line="240" w:lineRule="auto"/>
        <w:outlineLvl w:val="0"/>
        <w:rPr>
          <w:u w:val="single"/>
          <w:lang w:val="en-US"/>
        </w:rPr>
      </w:pPr>
    </w:p>
    <w:p w14:paraId="4F19B54A" w14:textId="77777777" w:rsidR="00D552E6" w:rsidRPr="00D552E6" w:rsidRDefault="00D552E6" w:rsidP="00D552E6">
      <w:pPr>
        <w:spacing w:line="240" w:lineRule="auto"/>
        <w:rPr>
          <w:szCs w:val="24"/>
        </w:rPr>
      </w:pPr>
      <w:r w:rsidRPr="00D552E6">
        <w:rPr>
          <w:szCs w:val="24"/>
        </w:rPr>
        <w:t>Under dagordningspunkt 11.e vid Konkurrensraftsrådets möte den 26 maj avser ordförandeskapet informera om läget i arbetet med råvarufrågor inom EU, särskilt avseende det Europeiska innovationspartnerskapet för råvaror och listan över kritiska råvaror. Råvarupartnerskapet är ett av fem innovationspartnerskap som inrättats inom ramen för Europa 2020 och flagskeppet Innovationsunionen. Avseende listan över metaller och mineraler som anses kritiska ur ett resursförsörjningsperspektiv i EU, pågår för närvarande ett revideringsarbete av listan som publicerades år 2010. Ingen diskussion förväntas.</w:t>
      </w:r>
    </w:p>
    <w:p w14:paraId="284CB22C" w14:textId="77777777" w:rsidR="00D552E6" w:rsidRPr="00D552E6" w:rsidRDefault="00D552E6" w:rsidP="00D552E6">
      <w:pPr>
        <w:spacing w:line="240" w:lineRule="auto"/>
        <w:rPr>
          <w:b/>
          <w:i/>
          <w:szCs w:val="24"/>
        </w:rPr>
      </w:pPr>
    </w:p>
    <w:p w14:paraId="215C171B" w14:textId="5938994B" w:rsidR="00D552E6" w:rsidRPr="00D552E6" w:rsidRDefault="00D552E6" w:rsidP="00D552E6">
      <w:pPr>
        <w:spacing w:line="240" w:lineRule="auto"/>
        <w:rPr>
          <w:szCs w:val="24"/>
        </w:rPr>
      </w:pPr>
      <w:r w:rsidRPr="00D552E6">
        <w:rPr>
          <w:szCs w:val="24"/>
          <w:u w:val="single"/>
        </w:rPr>
        <w:t>Förslag till svensk ståndpunkt:</w:t>
      </w:r>
      <w:r w:rsidRPr="00D552E6">
        <w:rPr>
          <w:b/>
          <w:szCs w:val="24"/>
        </w:rPr>
        <w:t xml:space="preserve"> </w:t>
      </w:r>
      <w:r w:rsidR="00AF5A8B">
        <w:rPr>
          <w:szCs w:val="24"/>
        </w:rPr>
        <w:t>Regeringen</w:t>
      </w:r>
      <w:r w:rsidRPr="00D552E6">
        <w:rPr>
          <w:szCs w:val="24"/>
        </w:rPr>
        <w:t xml:space="preserve"> föreslås notera informationen.</w:t>
      </w:r>
    </w:p>
    <w:p w14:paraId="7BC1333E" w14:textId="77777777" w:rsidR="00CE327D" w:rsidRDefault="00CE327D" w:rsidP="00245161">
      <w:pPr>
        <w:pStyle w:val="RKnormal"/>
      </w:pPr>
    </w:p>
    <w:p w14:paraId="3F7FAB04" w14:textId="5947959E" w:rsidR="00261259" w:rsidRDefault="00261259" w:rsidP="00245161">
      <w:pPr>
        <w:pStyle w:val="RKnormal"/>
        <w:rPr>
          <w:b/>
          <w:u w:val="single"/>
        </w:rPr>
      </w:pPr>
      <w:r>
        <w:rPr>
          <w:b/>
          <w:u w:val="single"/>
        </w:rPr>
        <w:t>RYMD</w:t>
      </w:r>
    </w:p>
    <w:p w14:paraId="19FB5063" w14:textId="77777777" w:rsidR="00261259" w:rsidRDefault="00261259" w:rsidP="00245161">
      <w:pPr>
        <w:pStyle w:val="RKnormal"/>
        <w:rPr>
          <w:b/>
          <w:u w:val="single"/>
        </w:rPr>
      </w:pPr>
    </w:p>
    <w:p w14:paraId="6862DFBB" w14:textId="4753C5D7" w:rsidR="00AF5A8B" w:rsidRPr="007B6024" w:rsidRDefault="00AF5A8B" w:rsidP="007B6024">
      <w:pPr>
        <w:ind w:left="709" w:hanging="709"/>
        <w:rPr>
          <w:b/>
        </w:rPr>
      </w:pPr>
      <w:r w:rsidRPr="007B6024">
        <w:rPr>
          <w:b/>
        </w:rPr>
        <w:t xml:space="preserve">11. </w:t>
      </w:r>
      <w:r w:rsidRPr="007B6024">
        <w:rPr>
          <w:b/>
        </w:rPr>
        <w:tab/>
        <w:t>(f) Copernicus Sentinel 1A: Satellituppsändning och första bilder</w:t>
      </w:r>
    </w:p>
    <w:p w14:paraId="7F16520A" w14:textId="77777777" w:rsidR="00AF5A8B" w:rsidRPr="00D552E6" w:rsidRDefault="00AF5A8B" w:rsidP="00AF5A8B">
      <w:pPr>
        <w:pStyle w:val="Dash2"/>
        <w:numPr>
          <w:ilvl w:val="0"/>
          <w:numId w:val="0"/>
        </w:numPr>
        <w:ind w:firstLine="709"/>
        <w:rPr>
          <w:rFonts w:ascii="OrigGarmnd BT" w:hAnsi="OrigGarmnd BT"/>
          <w:i/>
          <w:lang w:val="en-US"/>
        </w:rPr>
      </w:pPr>
      <w:r w:rsidRPr="00D552E6">
        <w:rPr>
          <w:rFonts w:ascii="OrigGarmnd BT" w:hAnsi="OrigGarmnd BT"/>
          <w:i/>
          <w:lang w:val="en-US"/>
        </w:rPr>
        <w:t xml:space="preserve">- Information från Kommissionen </w:t>
      </w:r>
    </w:p>
    <w:p w14:paraId="6224B7C9" w14:textId="77777777" w:rsidR="00AF5A8B" w:rsidRDefault="00AF5A8B" w:rsidP="00AF5A8B"/>
    <w:p w14:paraId="3D2B0205" w14:textId="77777777" w:rsidR="00AF5A8B" w:rsidRPr="009C06FB" w:rsidRDefault="00AF5A8B" w:rsidP="00AF5A8B">
      <w:pPr>
        <w:pStyle w:val="RKnormal"/>
        <w:rPr>
          <w:bCs/>
        </w:rPr>
      </w:pPr>
      <w:r w:rsidRPr="009C06FB">
        <w:rPr>
          <w:bCs/>
        </w:rPr>
        <w:t>Ansvarigt statsråd: Jan Björklund</w:t>
      </w:r>
    </w:p>
    <w:p w14:paraId="0789666C" w14:textId="77777777" w:rsidR="00AF5A8B" w:rsidRDefault="00AF5A8B" w:rsidP="00AF5A8B"/>
    <w:p w14:paraId="10C46B5A" w14:textId="11B65861" w:rsidR="00AF5A8B" w:rsidRDefault="00AF5A8B" w:rsidP="00AF5A8B">
      <w:r w:rsidRPr="00AF5A8B">
        <w:t>Kommissionen kommer att informera om uppsändningen av den första satelliten i</w:t>
      </w:r>
      <w:r>
        <w:t xml:space="preserve"> </w:t>
      </w:r>
      <w:r w:rsidRPr="00AF5A8B">
        <w:t>jordobservationsprogrammet Copernicus.</w:t>
      </w:r>
    </w:p>
    <w:p w14:paraId="6702C228" w14:textId="77777777" w:rsidR="00C35B2F" w:rsidRDefault="00C35B2F" w:rsidP="00AF5A8B"/>
    <w:p w14:paraId="6B0AD742" w14:textId="77777777" w:rsidR="00C35B2F" w:rsidRPr="00D552E6" w:rsidRDefault="00C35B2F" w:rsidP="00C35B2F">
      <w:pPr>
        <w:rPr>
          <w:szCs w:val="24"/>
        </w:rPr>
      </w:pPr>
      <w:r w:rsidRPr="00D552E6">
        <w:rPr>
          <w:szCs w:val="24"/>
          <w:u w:val="single"/>
        </w:rPr>
        <w:t>Förslag till svensk ståndpunkt:</w:t>
      </w:r>
      <w:r w:rsidRPr="00D552E6">
        <w:rPr>
          <w:szCs w:val="24"/>
        </w:rPr>
        <w:t xml:space="preserve"> Regeringen föreslås notera informationen.</w:t>
      </w:r>
    </w:p>
    <w:p w14:paraId="039C5B2D" w14:textId="77777777" w:rsidR="00261259" w:rsidRDefault="00261259" w:rsidP="00245161">
      <w:pPr>
        <w:pStyle w:val="RKnormal"/>
      </w:pPr>
    </w:p>
    <w:p w14:paraId="5A7D2541" w14:textId="2141E331" w:rsidR="00D552E6" w:rsidRDefault="00D552E6" w:rsidP="00D552E6">
      <w:pPr>
        <w:pStyle w:val="RKnormal"/>
        <w:rPr>
          <w:b/>
          <w:u w:val="single"/>
        </w:rPr>
      </w:pPr>
      <w:r>
        <w:rPr>
          <w:b/>
          <w:u w:val="single"/>
        </w:rPr>
        <w:t>FORSKNING</w:t>
      </w:r>
    </w:p>
    <w:p w14:paraId="56F63172" w14:textId="77777777" w:rsidR="007B6024" w:rsidRDefault="007B6024" w:rsidP="00D552E6">
      <w:pPr>
        <w:pStyle w:val="RKnormal"/>
        <w:rPr>
          <w:b/>
          <w:u w:val="single"/>
        </w:rPr>
      </w:pPr>
    </w:p>
    <w:p w14:paraId="4D685492" w14:textId="5C2605B3" w:rsidR="00C35B2F" w:rsidRPr="007B6024" w:rsidRDefault="007B6024" w:rsidP="007B6024">
      <w:pPr>
        <w:rPr>
          <w:b/>
        </w:rPr>
      </w:pPr>
      <w:r w:rsidRPr="007B6024">
        <w:rPr>
          <w:b/>
        </w:rPr>
        <w:t>11.</w:t>
      </w:r>
      <w:r w:rsidRPr="007B6024">
        <w:rPr>
          <w:b/>
        </w:rPr>
        <w:tab/>
      </w:r>
      <w:r w:rsidR="00C35B2F" w:rsidRPr="007B6024">
        <w:rPr>
          <w:b/>
        </w:rPr>
        <w:t>(g) Investeringspaketet för innovation</w:t>
      </w:r>
    </w:p>
    <w:p w14:paraId="184D444A" w14:textId="3E921639" w:rsidR="00C35B2F" w:rsidRDefault="00C35B2F" w:rsidP="007B6024">
      <w:pPr>
        <w:pStyle w:val="Dash2"/>
        <w:numPr>
          <w:ilvl w:val="0"/>
          <w:numId w:val="0"/>
        </w:numPr>
        <w:ind w:firstLine="720"/>
        <w:rPr>
          <w:i/>
        </w:rPr>
      </w:pPr>
      <w:r>
        <w:rPr>
          <w:i/>
        </w:rPr>
        <w:t>- Information från ordförandeskapet</w:t>
      </w:r>
    </w:p>
    <w:p w14:paraId="056B63E6" w14:textId="77777777" w:rsidR="00C35B2F" w:rsidRDefault="00C35B2F" w:rsidP="00C35B2F">
      <w:pPr>
        <w:pStyle w:val="Dash2"/>
        <w:numPr>
          <w:ilvl w:val="0"/>
          <w:numId w:val="0"/>
        </w:numPr>
        <w:ind w:left="1701" w:hanging="567"/>
        <w:rPr>
          <w:b/>
          <w:lang w:val="en-US"/>
        </w:rPr>
      </w:pPr>
    </w:p>
    <w:p w14:paraId="5CF5DC5E" w14:textId="77777777" w:rsidR="00C35B2F" w:rsidRPr="009C06FB" w:rsidRDefault="00C35B2F" w:rsidP="00C35B2F">
      <w:pPr>
        <w:pStyle w:val="RKnormal"/>
        <w:rPr>
          <w:bCs/>
        </w:rPr>
      </w:pPr>
      <w:r w:rsidRPr="009C06FB">
        <w:rPr>
          <w:bCs/>
        </w:rPr>
        <w:t>Ansvarigt statsråd: Jan Björklund</w:t>
      </w:r>
    </w:p>
    <w:p w14:paraId="5F13ED5F" w14:textId="77777777" w:rsidR="00C35B2F" w:rsidRDefault="00C35B2F" w:rsidP="00C35B2F"/>
    <w:p w14:paraId="3ECD8520" w14:textId="68429F81" w:rsidR="00C35B2F" w:rsidRDefault="00C35B2F" w:rsidP="00C35B2F">
      <w:r w:rsidRPr="00C35B2F">
        <w:t>Ordförandeskapet kommer att informera om utfallet av förhandlingarna gällande</w:t>
      </w:r>
      <w:r>
        <w:t xml:space="preserve"> </w:t>
      </w:r>
      <w:r w:rsidRPr="00C35B2F">
        <w:t xml:space="preserve">ett antal forsknings- och innovations </w:t>
      </w:r>
      <w:r>
        <w:t xml:space="preserve">program där EU, </w:t>
      </w:r>
      <w:r w:rsidRPr="00C35B2F">
        <w:t>medlemsstaterna och näringslivet</w:t>
      </w:r>
      <w:r>
        <w:t xml:space="preserve"> </w:t>
      </w:r>
      <w:r w:rsidRPr="00C35B2F">
        <w:t>kommer att bidra till finansieringen.</w:t>
      </w:r>
    </w:p>
    <w:p w14:paraId="28690627" w14:textId="77777777" w:rsidR="00C35B2F" w:rsidRDefault="00C35B2F" w:rsidP="00C35B2F"/>
    <w:p w14:paraId="6D78E142" w14:textId="08C037CA" w:rsidR="00C35B2F" w:rsidRDefault="00C35B2F" w:rsidP="00C35B2F">
      <w:pPr>
        <w:rPr>
          <w:szCs w:val="24"/>
        </w:rPr>
      </w:pPr>
      <w:r w:rsidRPr="00D552E6">
        <w:rPr>
          <w:szCs w:val="24"/>
          <w:u w:val="single"/>
        </w:rPr>
        <w:t>Förslag till svensk ståndpunkt:</w:t>
      </w:r>
      <w:r w:rsidRPr="00D552E6">
        <w:rPr>
          <w:szCs w:val="24"/>
        </w:rPr>
        <w:t xml:space="preserve"> Regeringen föreslås notera informationen.</w:t>
      </w:r>
    </w:p>
    <w:p w14:paraId="737FA18E" w14:textId="77777777" w:rsidR="007B6024" w:rsidRPr="007B6024" w:rsidRDefault="007B6024" w:rsidP="00C35B2F">
      <w:pPr>
        <w:rPr>
          <w:b/>
          <w:szCs w:val="24"/>
        </w:rPr>
      </w:pPr>
    </w:p>
    <w:p w14:paraId="51668980" w14:textId="0265C864" w:rsidR="00C35B2F" w:rsidRPr="007B6024" w:rsidRDefault="00C35B2F" w:rsidP="007B6024">
      <w:pPr>
        <w:rPr>
          <w:b/>
        </w:rPr>
      </w:pPr>
      <w:r w:rsidRPr="007B6024">
        <w:rPr>
          <w:b/>
        </w:rPr>
        <w:t xml:space="preserve">11. </w:t>
      </w:r>
      <w:r w:rsidR="007B6024" w:rsidRPr="007B6024">
        <w:rPr>
          <w:b/>
        </w:rPr>
        <w:tab/>
      </w:r>
      <w:r w:rsidRPr="007B6024">
        <w:rPr>
          <w:b/>
        </w:rPr>
        <w:t>(h) Innovation i offentlig sektor - lägesrapport</w:t>
      </w:r>
    </w:p>
    <w:p w14:paraId="665E709C" w14:textId="77777777" w:rsidR="00C35B2F" w:rsidRDefault="00C35B2F" w:rsidP="00C35B2F">
      <w:pPr>
        <w:pStyle w:val="Dash2"/>
        <w:numPr>
          <w:ilvl w:val="0"/>
          <w:numId w:val="0"/>
        </w:numPr>
        <w:ind w:firstLine="709"/>
        <w:rPr>
          <w:rFonts w:ascii="OrigGarmnd BT" w:hAnsi="OrigGarmnd BT"/>
          <w:i/>
          <w:lang w:val="en-US"/>
        </w:rPr>
      </w:pPr>
      <w:r w:rsidRPr="00D552E6">
        <w:rPr>
          <w:rFonts w:ascii="OrigGarmnd BT" w:hAnsi="OrigGarmnd BT"/>
          <w:i/>
          <w:lang w:val="en-US"/>
        </w:rPr>
        <w:t xml:space="preserve">- Information från Kommissionen </w:t>
      </w:r>
    </w:p>
    <w:p w14:paraId="585B3632" w14:textId="77777777" w:rsidR="00C35B2F" w:rsidRDefault="00C35B2F" w:rsidP="00C35B2F">
      <w:pPr>
        <w:pStyle w:val="Dash2"/>
        <w:numPr>
          <w:ilvl w:val="0"/>
          <w:numId w:val="0"/>
        </w:numPr>
        <w:rPr>
          <w:rFonts w:ascii="OrigGarmnd BT" w:hAnsi="OrigGarmnd BT"/>
          <w:i/>
          <w:lang w:val="en-US"/>
        </w:rPr>
      </w:pPr>
    </w:p>
    <w:p w14:paraId="79DC34ED" w14:textId="77777777" w:rsidR="00C35B2F" w:rsidRPr="009C06FB" w:rsidRDefault="00C35B2F" w:rsidP="00C35B2F">
      <w:pPr>
        <w:pStyle w:val="RKnormal"/>
        <w:rPr>
          <w:bCs/>
        </w:rPr>
      </w:pPr>
      <w:r w:rsidRPr="009C06FB">
        <w:rPr>
          <w:bCs/>
        </w:rPr>
        <w:t>Ansvarigt statsråd: Jan Björklund</w:t>
      </w:r>
    </w:p>
    <w:p w14:paraId="3E3B092F" w14:textId="77777777" w:rsidR="00C35B2F" w:rsidRPr="00D552E6" w:rsidRDefault="00C35B2F" w:rsidP="00C35B2F">
      <w:pPr>
        <w:pStyle w:val="Dash2"/>
        <w:numPr>
          <w:ilvl w:val="0"/>
          <w:numId w:val="0"/>
        </w:numPr>
        <w:rPr>
          <w:rFonts w:ascii="OrigGarmnd BT" w:hAnsi="OrigGarmnd BT"/>
          <w:i/>
          <w:lang w:val="en-US"/>
        </w:rPr>
      </w:pPr>
    </w:p>
    <w:p w14:paraId="0CD23A6A" w14:textId="77777777" w:rsidR="00C35B2F" w:rsidRPr="00C35B2F" w:rsidRDefault="00C35B2F" w:rsidP="00C35B2F">
      <w:r w:rsidRPr="00C35B2F">
        <w:t>Kommissionen kommer att ge information om vad som hänt i frågan om</w:t>
      </w:r>
    </w:p>
    <w:p w14:paraId="4179DEDA" w14:textId="20EBCADA" w:rsidR="00C35B2F" w:rsidRDefault="00C35B2F" w:rsidP="00C35B2F">
      <w:r w:rsidRPr="00C35B2F">
        <w:t>innovation i offentlig sektor efter att Konkurrensk</w:t>
      </w:r>
      <w:r>
        <w:t xml:space="preserve">raftsrådet diskuterade frågan i </w:t>
      </w:r>
      <w:r w:rsidRPr="00C35B2F">
        <w:t>december 2013.</w:t>
      </w:r>
    </w:p>
    <w:p w14:paraId="1B556235" w14:textId="77777777" w:rsidR="00C35B2F" w:rsidRDefault="00C35B2F" w:rsidP="00C35B2F">
      <w:pPr>
        <w:rPr>
          <w:szCs w:val="24"/>
          <w:u w:val="single"/>
        </w:rPr>
      </w:pPr>
    </w:p>
    <w:p w14:paraId="7B673585" w14:textId="41105044" w:rsidR="00C35B2F" w:rsidRDefault="00C35B2F" w:rsidP="00C35B2F">
      <w:pPr>
        <w:rPr>
          <w:szCs w:val="24"/>
        </w:rPr>
      </w:pPr>
      <w:r w:rsidRPr="00D552E6">
        <w:rPr>
          <w:szCs w:val="24"/>
          <w:u w:val="single"/>
        </w:rPr>
        <w:t>Förslag till svensk ståndpunkt:</w:t>
      </w:r>
      <w:r w:rsidRPr="00D552E6">
        <w:rPr>
          <w:szCs w:val="24"/>
        </w:rPr>
        <w:t xml:space="preserve"> Regeringen föreslås notera informationen.</w:t>
      </w:r>
    </w:p>
    <w:p w14:paraId="43714C02" w14:textId="77777777" w:rsidR="007B6024" w:rsidRPr="007B6024" w:rsidRDefault="007B6024" w:rsidP="00C35B2F">
      <w:pPr>
        <w:rPr>
          <w:b/>
          <w:szCs w:val="24"/>
        </w:rPr>
      </w:pPr>
    </w:p>
    <w:p w14:paraId="417D37D6" w14:textId="7E880694" w:rsidR="00C35B2F" w:rsidRPr="007B6024" w:rsidRDefault="00C35B2F" w:rsidP="007B6024">
      <w:pPr>
        <w:rPr>
          <w:b/>
        </w:rPr>
      </w:pPr>
      <w:r w:rsidRPr="007B6024">
        <w:rPr>
          <w:b/>
        </w:rPr>
        <w:t xml:space="preserve">11. </w:t>
      </w:r>
      <w:r w:rsidR="007B6024" w:rsidRPr="007B6024">
        <w:rPr>
          <w:b/>
        </w:rPr>
        <w:tab/>
      </w:r>
      <w:r w:rsidRPr="007B6024">
        <w:rPr>
          <w:b/>
        </w:rPr>
        <w:t xml:space="preserve">(i) Europeiska innovationspartnerskap (EIP) </w:t>
      </w:r>
    </w:p>
    <w:p w14:paraId="58B7265F" w14:textId="0547EA0D" w:rsidR="00C35B2F" w:rsidRDefault="00C35B2F" w:rsidP="00C35B2F">
      <w:pPr>
        <w:pStyle w:val="Dash2"/>
        <w:numPr>
          <w:ilvl w:val="0"/>
          <w:numId w:val="0"/>
        </w:numPr>
        <w:ind w:firstLine="709"/>
        <w:rPr>
          <w:rFonts w:ascii="OrigGarmnd BT" w:hAnsi="OrigGarmnd BT"/>
          <w:i/>
          <w:lang w:val="en-US"/>
        </w:rPr>
      </w:pPr>
      <w:r w:rsidRPr="00D552E6">
        <w:rPr>
          <w:rFonts w:ascii="OrigGarmnd BT" w:hAnsi="OrigGarmnd BT"/>
          <w:i/>
          <w:lang w:val="en-US"/>
        </w:rPr>
        <w:t xml:space="preserve">- Information från </w:t>
      </w:r>
      <w:r>
        <w:rPr>
          <w:rFonts w:ascii="OrigGarmnd BT" w:hAnsi="OrigGarmnd BT"/>
          <w:i/>
          <w:lang w:val="en-US"/>
        </w:rPr>
        <w:t xml:space="preserve">ordförandeskapet och </w:t>
      </w:r>
      <w:r w:rsidRPr="00D552E6">
        <w:rPr>
          <w:rFonts w:ascii="OrigGarmnd BT" w:hAnsi="OrigGarmnd BT"/>
          <w:i/>
          <w:lang w:val="en-US"/>
        </w:rPr>
        <w:t xml:space="preserve">Kommissionen </w:t>
      </w:r>
    </w:p>
    <w:p w14:paraId="7BD3E4A1" w14:textId="48D2C407" w:rsidR="00C35B2F" w:rsidRPr="002E5F89" w:rsidRDefault="00C35B2F" w:rsidP="00C35B2F">
      <w:pPr>
        <w:pStyle w:val="Dash2"/>
        <w:numPr>
          <w:ilvl w:val="0"/>
          <w:numId w:val="0"/>
        </w:numPr>
        <w:outlineLvl w:val="1"/>
        <w:rPr>
          <w:b/>
          <w:i/>
          <w:iCs/>
        </w:rPr>
      </w:pPr>
    </w:p>
    <w:p w14:paraId="6CEAB93A" w14:textId="77777777" w:rsidR="00C35B2F" w:rsidRPr="009C06FB" w:rsidRDefault="00C35B2F" w:rsidP="00C35B2F">
      <w:pPr>
        <w:pStyle w:val="RKnormal"/>
        <w:rPr>
          <w:bCs/>
        </w:rPr>
      </w:pPr>
      <w:r w:rsidRPr="009C06FB">
        <w:rPr>
          <w:bCs/>
        </w:rPr>
        <w:t>Ansvarigt statsråd: Jan Björklund</w:t>
      </w:r>
    </w:p>
    <w:p w14:paraId="0AF6F72B" w14:textId="77777777" w:rsidR="00C35B2F" w:rsidRDefault="00C35B2F" w:rsidP="00C35B2F">
      <w:pPr>
        <w:pStyle w:val="Dash2"/>
        <w:numPr>
          <w:ilvl w:val="0"/>
          <w:numId w:val="0"/>
        </w:numPr>
        <w:rPr>
          <w:b/>
          <w:lang w:val="en-US"/>
        </w:rPr>
      </w:pPr>
    </w:p>
    <w:p w14:paraId="762B243E" w14:textId="0FF0186A" w:rsidR="00C35B2F" w:rsidRPr="00C35B2F" w:rsidRDefault="00C35B2F" w:rsidP="00C35B2F">
      <w:r w:rsidRPr="00C35B2F">
        <w:t>I meddelandet om Innovationsunionen presenterade EU-kommissionen idén om</w:t>
      </w:r>
      <w:r>
        <w:t xml:space="preserve"> </w:t>
      </w:r>
      <w:r w:rsidRPr="00C35B2F">
        <w:t>europeiska innovationspartnerskap (EIP). EIP ska vara</w:t>
      </w:r>
      <w:r>
        <w:t xml:space="preserve"> drivna av utmatningar, agera i </w:t>
      </w:r>
      <w:r w:rsidRPr="00C35B2F">
        <w:t>hela forsknings- och innovationskedjan samt förbättra samordnin</w:t>
      </w:r>
      <w:r>
        <w:t xml:space="preserve">gen av befintliga </w:t>
      </w:r>
      <w:r w:rsidRPr="00C35B2F">
        <w:t>instrument och initiativ. EIP har startats inom områdena hälsa, råvaror, vatten, jordbruk</w:t>
      </w:r>
      <w:r>
        <w:t xml:space="preserve"> </w:t>
      </w:r>
      <w:r w:rsidRPr="00C35B2F">
        <w:t>och hållbara städer. Ordförandeskapet kommer att redovisa utfallet av den diskussion</w:t>
      </w:r>
    </w:p>
    <w:p w14:paraId="3C4F72BC" w14:textId="4C80BD8B" w:rsidR="00C35B2F" w:rsidRDefault="00C35B2F" w:rsidP="00C35B2F">
      <w:r w:rsidRPr="00C35B2F">
        <w:t>som var gällande EIP vid informella KKR den 13 maj. Kommissione</w:t>
      </w:r>
      <w:r>
        <w:t xml:space="preserve">n kommer att </w:t>
      </w:r>
      <w:r w:rsidRPr="00C35B2F">
        <w:t>presentera den utvärdering av EIP som har genomförts av oberoende experter.</w:t>
      </w:r>
    </w:p>
    <w:p w14:paraId="155FD493" w14:textId="77777777" w:rsidR="00C35B2F" w:rsidRDefault="00C35B2F" w:rsidP="00C35B2F"/>
    <w:p w14:paraId="4EF16E0A" w14:textId="6C7DC64F" w:rsidR="00C35B2F" w:rsidRPr="007B6024" w:rsidRDefault="00C35B2F" w:rsidP="00C35B2F">
      <w:pPr>
        <w:rPr>
          <w:szCs w:val="24"/>
        </w:rPr>
      </w:pPr>
      <w:r w:rsidRPr="00D552E6">
        <w:rPr>
          <w:szCs w:val="24"/>
          <w:u w:val="single"/>
        </w:rPr>
        <w:t>Förslag till svensk ståndpunkt:</w:t>
      </w:r>
      <w:r w:rsidRPr="00D552E6">
        <w:rPr>
          <w:szCs w:val="24"/>
        </w:rPr>
        <w:t xml:space="preserve"> Regeringen föreslås notera informationen.</w:t>
      </w:r>
    </w:p>
    <w:p w14:paraId="1F174403" w14:textId="74B73DF2" w:rsidR="00C35B2F" w:rsidRPr="007B6024" w:rsidRDefault="00C35B2F" w:rsidP="00C35B2F">
      <w:pPr>
        <w:pStyle w:val="Rubrik2"/>
        <w:ind w:left="720" w:hanging="720"/>
        <w:rPr>
          <w:rFonts w:ascii="OrigGarmnd BT" w:hAnsi="OrigGarmnd BT"/>
          <w:sz w:val="24"/>
          <w:szCs w:val="24"/>
        </w:rPr>
      </w:pPr>
      <w:r w:rsidRPr="007B6024">
        <w:rPr>
          <w:rFonts w:ascii="OrigGarmnd BT" w:hAnsi="OrigGarmnd BT"/>
          <w:sz w:val="24"/>
          <w:szCs w:val="24"/>
        </w:rPr>
        <w:t xml:space="preserve">11. </w:t>
      </w:r>
      <w:r w:rsidRPr="007B6024">
        <w:rPr>
          <w:rFonts w:ascii="OrigGarmnd BT" w:hAnsi="OrigGarmnd BT"/>
          <w:sz w:val="24"/>
          <w:szCs w:val="24"/>
        </w:rPr>
        <w:tab/>
        <w:t>(j) Den årliga rapporten från det Strategiska forumet för internationellt samarbete om forskning och teknisk utveckling (SFIC)</w:t>
      </w:r>
    </w:p>
    <w:p w14:paraId="36EEF800" w14:textId="7B2EF2C3" w:rsidR="00C35B2F" w:rsidRDefault="00C35B2F" w:rsidP="00C35B2F">
      <w:pPr>
        <w:pStyle w:val="Dash2"/>
        <w:numPr>
          <w:ilvl w:val="0"/>
          <w:numId w:val="0"/>
        </w:numPr>
        <w:ind w:firstLine="709"/>
        <w:rPr>
          <w:rFonts w:ascii="OrigGarmnd BT" w:hAnsi="OrigGarmnd BT"/>
          <w:i/>
          <w:lang w:val="en-US"/>
        </w:rPr>
      </w:pPr>
      <w:r>
        <w:rPr>
          <w:rFonts w:ascii="OrigGarmnd BT" w:hAnsi="OrigGarmnd BT"/>
          <w:i/>
          <w:lang w:val="en-US"/>
        </w:rPr>
        <w:t>- Presentation från forumets ordförande</w:t>
      </w:r>
    </w:p>
    <w:p w14:paraId="34FFFE9B" w14:textId="77777777" w:rsidR="00C35B2F" w:rsidRDefault="00C35B2F" w:rsidP="00C35B2F">
      <w:pPr>
        <w:pStyle w:val="Dash2"/>
        <w:numPr>
          <w:ilvl w:val="0"/>
          <w:numId w:val="0"/>
        </w:numPr>
        <w:ind w:left="1701" w:hanging="567"/>
        <w:rPr>
          <w:b/>
          <w:lang w:val="en-US"/>
        </w:rPr>
      </w:pPr>
    </w:p>
    <w:p w14:paraId="2BDE8934" w14:textId="77777777" w:rsidR="007B6024" w:rsidRPr="009C06FB" w:rsidRDefault="007B6024" w:rsidP="007B6024">
      <w:pPr>
        <w:pStyle w:val="RKnormal"/>
        <w:rPr>
          <w:bCs/>
        </w:rPr>
      </w:pPr>
      <w:r w:rsidRPr="009C06FB">
        <w:rPr>
          <w:bCs/>
        </w:rPr>
        <w:t>Ansvarigt statsråd: Jan Björklund</w:t>
      </w:r>
    </w:p>
    <w:p w14:paraId="3AAD77ED" w14:textId="77777777" w:rsidR="007B6024" w:rsidRDefault="007B6024" w:rsidP="00C35B2F">
      <w:pPr>
        <w:pStyle w:val="Dash2"/>
        <w:numPr>
          <w:ilvl w:val="0"/>
          <w:numId w:val="0"/>
        </w:numPr>
        <w:ind w:left="1701" w:hanging="567"/>
        <w:rPr>
          <w:b/>
          <w:lang w:val="en-US"/>
        </w:rPr>
      </w:pPr>
    </w:p>
    <w:p w14:paraId="3C6D6757" w14:textId="423160C8" w:rsidR="00C35B2F" w:rsidRDefault="00C35B2F" w:rsidP="007B6024">
      <w:r w:rsidRPr="007B6024">
        <w:t>SFIC är en rådgivande grupp som ger rådet och EU-kommissionen vägledning i frågor</w:t>
      </w:r>
      <w:r w:rsidR="007B6024">
        <w:t xml:space="preserve"> </w:t>
      </w:r>
      <w:r w:rsidRPr="007B6024">
        <w:t>som rör internationellt forskningssamarbet</w:t>
      </w:r>
      <w:r w:rsidR="007B6024">
        <w:t xml:space="preserve">e. SFIC:s ordförande kommer att </w:t>
      </w:r>
      <w:r w:rsidRPr="007B6024">
        <w:t>presentera en årsrapport vid KKR.</w:t>
      </w:r>
    </w:p>
    <w:p w14:paraId="7B5AAE39" w14:textId="77777777" w:rsidR="007B6024" w:rsidRDefault="007B6024" w:rsidP="007B6024"/>
    <w:p w14:paraId="60DAAB2E" w14:textId="3F07973D" w:rsidR="007B6024" w:rsidRPr="007B6024" w:rsidRDefault="007B6024" w:rsidP="007B6024">
      <w:pPr>
        <w:rPr>
          <w:szCs w:val="24"/>
        </w:rPr>
      </w:pPr>
      <w:r w:rsidRPr="00D552E6">
        <w:rPr>
          <w:szCs w:val="24"/>
          <w:u w:val="single"/>
        </w:rPr>
        <w:t>Förslag till svensk ståndpunkt:</w:t>
      </w:r>
      <w:r w:rsidRPr="00D552E6">
        <w:rPr>
          <w:szCs w:val="24"/>
        </w:rPr>
        <w:t xml:space="preserve"> Regeringen föreslås notera informationen.</w:t>
      </w:r>
    </w:p>
    <w:p w14:paraId="36E381E7" w14:textId="7F1A2321" w:rsidR="00D552E6" w:rsidRPr="00D552E6" w:rsidRDefault="00D552E6" w:rsidP="00D552E6">
      <w:pPr>
        <w:pStyle w:val="RKnormal"/>
        <w:rPr>
          <w:b/>
        </w:rPr>
      </w:pPr>
      <w:r w:rsidRPr="00D552E6">
        <w:rPr>
          <w:b/>
        </w:rPr>
        <w:tab/>
      </w:r>
      <w:r w:rsidRPr="00D552E6">
        <w:rPr>
          <w:b/>
        </w:rPr>
        <w:tab/>
        <w:t>**</w:t>
      </w:r>
      <w:r>
        <w:rPr>
          <w:b/>
        </w:rPr>
        <w:t>*</w:t>
      </w:r>
    </w:p>
    <w:p w14:paraId="3B5AEC36" w14:textId="77777777" w:rsidR="00D552E6" w:rsidRDefault="00D552E6" w:rsidP="00245161">
      <w:pPr>
        <w:pStyle w:val="RKnormal"/>
      </w:pPr>
    </w:p>
    <w:p w14:paraId="1BE33AC1" w14:textId="4B3AFA84" w:rsidR="00CE327D" w:rsidRPr="00D552E6" w:rsidRDefault="00D552E6" w:rsidP="00D552E6">
      <w:pPr>
        <w:rPr>
          <w:b/>
          <w:szCs w:val="24"/>
        </w:rPr>
      </w:pPr>
      <w:r>
        <w:rPr>
          <w:b/>
          <w:szCs w:val="24"/>
        </w:rPr>
        <w:t xml:space="preserve">11. </w:t>
      </w:r>
      <w:r>
        <w:rPr>
          <w:b/>
          <w:szCs w:val="24"/>
        </w:rPr>
        <w:tab/>
        <w:t xml:space="preserve">(k) </w:t>
      </w:r>
      <w:r w:rsidR="00CE327D" w:rsidRPr="00D552E6">
        <w:rPr>
          <w:b/>
          <w:szCs w:val="24"/>
        </w:rPr>
        <w:t>Arbetsprogram för inkommande ordförandeskap</w:t>
      </w:r>
      <w:r w:rsidR="00CE327D" w:rsidRPr="00D552E6">
        <w:rPr>
          <w:b/>
          <w:szCs w:val="24"/>
        </w:rPr>
        <w:tab/>
      </w:r>
    </w:p>
    <w:p w14:paraId="7751B4F5" w14:textId="4FBFF4B4" w:rsidR="00CE327D" w:rsidRPr="00BB7817" w:rsidRDefault="00D552E6" w:rsidP="00CE327D">
      <w:pPr>
        <w:ind w:left="720"/>
        <w:rPr>
          <w:i/>
          <w:szCs w:val="24"/>
        </w:rPr>
      </w:pPr>
      <w:r>
        <w:rPr>
          <w:i/>
          <w:szCs w:val="24"/>
        </w:rPr>
        <w:t>- Information från den italienska delegationen</w:t>
      </w:r>
    </w:p>
    <w:p w14:paraId="149819B6" w14:textId="77777777" w:rsidR="00CE327D" w:rsidRDefault="00CE327D" w:rsidP="00CE327D">
      <w:pPr>
        <w:pStyle w:val="RKnormal"/>
        <w:rPr>
          <w:b/>
          <w:szCs w:val="24"/>
        </w:rPr>
      </w:pPr>
    </w:p>
    <w:p w14:paraId="2A1F1497" w14:textId="41DBE07D" w:rsidR="00CE327D" w:rsidRPr="00270745" w:rsidRDefault="00D552E6" w:rsidP="00CE327D">
      <w:pPr>
        <w:tabs>
          <w:tab w:val="left" w:pos="1080"/>
        </w:tabs>
        <w:spacing w:line="240" w:lineRule="auto"/>
        <w:jc w:val="both"/>
        <w:rPr>
          <w:szCs w:val="24"/>
        </w:rPr>
      </w:pPr>
      <w:r>
        <w:rPr>
          <w:szCs w:val="24"/>
        </w:rPr>
        <w:lastRenderedPageBreak/>
        <w:t xml:space="preserve">Ansvarigt statsråd: </w:t>
      </w:r>
    </w:p>
    <w:p w14:paraId="0565A48C" w14:textId="77777777" w:rsidR="00CE327D" w:rsidRPr="008E44A1" w:rsidRDefault="00CE327D" w:rsidP="00CE327D">
      <w:pPr>
        <w:pStyle w:val="RKnormal"/>
        <w:rPr>
          <w:b/>
          <w:szCs w:val="24"/>
        </w:rPr>
      </w:pPr>
    </w:p>
    <w:p w14:paraId="27665179" w14:textId="366F6CC6" w:rsidR="00CE327D" w:rsidRPr="00DE3833" w:rsidRDefault="00CE327D" w:rsidP="00CE327D">
      <w:pPr>
        <w:pStyle w:val="RKrubrik"/>
        <w:spacing w:before="0" w:after="0"/>
        <w:rPr>
          <w:rFonts w:ascii="OrigGarmnd BT" w:hAnsi="OrigGarmnd BT"/>
          <w:b w:val="0"/>
          <w:sz w:val="24"/>
          <w:szCs w:val="24"/>
        </w:rPr>
      </w:pPr>
      <w:r w:rsidRPr="00DE3833">
        <w:rPr>
          <w:rFonts w:ascii="OrigGarmnd BT" w:hAnsi="OrigGarmnd BT"/>
          <w:b w:val="0"/>
          <w:sz w:val="24"/>
          <w:szCs w:val="24"/>
        </w:rPr>
        <w:t xml:space="preserve">Den </w:t>
      </w:r>
      <w:r w:rsidR="00D552E6">
        <w:rPr>
          <w:rFonts w:ascii="OrigGarmnd BT" w:hAnsi="OrigGarmnd BT"/>
          <w:b w:val="0"/>
          <w:sz w:val="24"/>
          <w:szCs w:val="24"/>
        </w:rPr>
        <w:t>italienska</w:t>
      </w:r>
      <w:r w:rsidRPr="00DE3833">
        <w:rPr>
          <w:rFonts w:ascii="OrigGarmnd BT" w:hAnsi="OrigGarmnd BT"/>
          <w:b w:val="0"/>
          <w:sz w:val="24"/>
          <w:szCs w:val="24"/>
        </w:rPr>
        <w:t xml:space="preserve"> delegationen förväntas informera om sin ordförande</w:t>
      </w:r>
      <w:r w:rsidR="00D552E6">
        <w:rPr>
          <w:rFonts w:ascii="OrigGarmnd BT" w:hAnsi="OrigGarmnd BT"/>
          <w:b w:val="0"/>
          <w:sz w:val="24"/>
          <w:szCs w:val="24"/>
        </w:rPr>
        <w:t>ska</w:t>
      </w:r>
      <w:r w:rsidRPr="00DE3833">
        <w:rPr>
          <w:rFonts w:ascii="OrigGarmnd BT" w:hAnsi="OrigGarmnd BT"/>
          <w:b w:val="0"/>
          <w:sz w:val="24"/>
          <w:szCs w:val="24"/>
        </w:rPr>
        <w:t>p</w:t>
      </w:r>
      <w:r w:rsidR="00D552E6">
        <w:rPr>
          <w:rFonts w:ascii="OrigGarmnd BT" w:hAnsi="OrigGarmnd BT"/>
          <w:b w:val="0"/>
          <w:sz w:val="24"/>
          <w:szCs w:val="24"/>
        </w:rPr>
        <w:t>sp</w:t>
      </w:r>
      <w:r w:rsidRPr="00DE3833">
        <w:rPr>
          <w:rFonts w:ascii="OrigGarmnd BT" w:hAnsi="OrigGarmnd BT"/>
          <w:b w:val="0"/>
          <w:sz w:val="24"/>
          <w:szCs w:val="24"/>
        </w:rPr>
        <w:t>eriod</w:t>
      </w:r>
      <w:r>
        <w:rPr>
          <w:rFonts w:ascii="OrigGarmnd BT" w:hAnsi="OrigGarmnd BT"/>
          <w:b w:val="0"/>
          <w:sz w:val="24"/>
          <w:szCs w:val="24"/>
        </w:rPr>
        <w:t>.</w:t>
      </w:r>
    </w:p>
    <w:p w14:paraId="1B5054CB" w14:textId="77777777" w:rsidR="00CE327D" w:rsidRPr="00DE3833" w:rsidRDefault="00CE327D" w:rsidP="00CE327D">
      <w:pPr>
        <w:pStyle w:val="RKnormal"/>
        <w:rPr>
          <w:szCs w:val="24"/>
        </w:rPr>
      </w:pPr>
    </w:p>
    <w:p w14:paraId="4E19003D" w14:textId="41B1A244" w:rsidR="00CE327D" w:rsidRPr="004D3687" w:rsidRDefault="002C5FFA" w:rsidP="004D3687">
      <w:pPr>
        <w:pStyle w:val="RKnormal"/>
      </w:pPr>
      <w:r w:rsidRPr="00D552E6">
        <w:rPr>
          <w:szCs w:val="24"/>
          <w:u w:val="single"/>
        </w:rPr>
        <w:t>Förslag till svensk ståndpunkt:</w:t>
      </w:r>
      <w:r w:rsidRPr="00D552E6">
        <w:rPr>
          <w:b/>
          <w:szCs w:val="24"/>
        </w:rPr>
        <w:t xml:space="preserve"> </w:t>
      </w:r>
      <w:r w:rsidR="0092205C">
        <w:t>Regeringen föreslår att Sverige</w:t>
      </w:r>
      <w:r w:rsidR="00CE327D">
        <w:t xml:space="preserve"> välkomnar den </w:t>
      </w:r>
      <w:r w:rsidR="00D552E6">
        <w:t>italienska</w:t>
      </w:r>
      <w:r w:rsidR="00CE327D">
        <w:t xml:space="preserve"> delegationens information.</w:t>
      </w:r>
    </w:p>
    <w:sectPr w:rsidR="00CE327D" w:rsidRPr="004D3687">
      <w:headerReference w:type="even" r:id="rId14"/>
      <w:headerReference w:type="default" r:id="rId15"/>
      <w:headerReference w:type="first" r:id="rId16"/>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BE1252" w14:textId="77777777" w:rsidR="00245161" w:rsidRDefault="00245161">
      <w:r>
        <w:separator/>
      </w:r>
    </w:p>
  </w:endnote>
  <w:endnote w:type="continuationSeparator" w:id="0">
    <w:p w14:paraId="73BE1253" w14:textId="77777777" w:rsidR="00245161" w:rsidRDefault="002451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OrigGarmnd BT">
    <w:altName w:val="Constantia"/>
    <w:panose1 w:val="00000000000000000000"/>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eGothic">
    <w:altName w:val="Courier New"/>
    <w:panose1 w:val="00000000000000000000"/>
    <w:charset w:val="00"/>
    <w:family w:val="auto"/>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BE1250" w14:textId="77777777" w:rsidR="00245161" w:rsidRDefault="00245161">
      <w:r>
        <w:separator/>
      </w:r>
    </w:p>
  </w:footnote>
  <w:footnote w:type="continuationSeparator" w:id="0">
    <w:p w14:paraId="73BE1251" w14:textId="77777777" w:rsidR="00245161" w:rsidRDefault="0024516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1254"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1E63">
      <w:rPr>
        <w:rStyle w:val="Sidnummer"/>
        <w:noProof/>
      </w:rPr>
      <w:t>4</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BE1258" w14:textId="77777777">
      <w:trPr>
        <w:cantSplit/>
      </w:trPr>
      <w:tc>
        <w:tcPr>
          <w:tcW w:w="3119" w:type="dxa"/>
        </w:tcPr>
        <w:p w14:paraId="73BE1255"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BE1256" w14:textId="77777777" w:rsidR="00E80146" w:rsidRDefault="00E80146">
          <w:pPr>
            <w:pStyle w:val="Sidhuvud"/>
            <w:ind w:right="360"/>
          </w:pPr>
        </w:p>
      </w:tc>
      <w:tc>
        <w:tcPr>
          <w:tcW w:w="1525" w:type="dxa"/>
        </w:tcPr>
        <w:p w14:paraId="73BE1257" w14:textId="77777777" w:rsidR="00E80146" w:rsidRDefault="00E80146">
          <w:pPr>
            <w:pStyle w:val="Sidhuvud"/>
            <w:ind w:right="360"/>
          </w:pPr>
        </w:p>
      </w:tc>
    </w:tr>
  </w:tbl>
  <w:p w14:paraId="73BE1259"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125A"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sidR="00801E63">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73BE125E" w14:textId="77777777">
      <w:trPr>
        <w:cantSplit/>
      </w:trPr>
      <w:tc>
        <w:tcPr>
          <w:tcW w:w="3119" w:type="dxa"/>
        </w:tcPr>
        <w:p w14:paraId="73BE125B"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3BE125C" w14:textId="77777777" w:rsidR="00E80146" w:rsidRDefault="00E80146">
          <w:pPr>
            <w:pStyle w:val="Sidhuvud"/>
            <w:ind w:right="360"/>
          </w:pPr>
        </w:p>
      </w:tc>
      <w:tc>
        <w:tcPr>
          <w:tcW w:w="1525" w:type="dxa"/>
        </w:tcPr>
        <w:p w14:paraId="73BE125D" w14:textId="77777777" w:rsidR="00E80146" w:rsidRDefault="00E80146">
          <w:pPr>
            <w:pStyle w:val="Sidhuvud"/>
            <w:ind w:right="360"/>
          </w:pPr>
        </w:p>
      </w:tc>
    </w:tr>
  </w:tbl>
  <w:p w14:paraId="73BE125F"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3BE1260" w14:textId="77777777" w:rsidR="00245161" w:rsidRDefault="00270745">
    <w:pPr>
      <w:framePr w:w="2948" w:h="1321" w:hRule="exact" w:wrap="notBeside" w:vAnchor="page" w:hAnchor="page" w:x="1362" w:y="653"/>
    </w:pPr>
    <w:r>
      <w:rPr>
        <w:noProof/>
        <w:lang w:eastAsia="sv-SE"/>
      </w:rPr>
      <w:drawing>
        <wp:inline distT="0" distB="0" distL="0" distR="0" wp14:anchorId="73BE1265" wp14:editId="73BE1266">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73BE1261" w14:textId="77777777" w:rsidR="00E80146" w:rsidRDefault="00E80146">
    <w:pPr>
      <w:pStyle w:val="RKrubrik"/>
      <w:keepNext w:val="0"/>
      <w:tabs>
        <w:tab w:val="clear" w:pos="1134"/>
        <w:tab w:val="clear" w:pos="2835"/>
      </w:tabs>
      <w:spacing w:before="0" w:after="0" w:line="320" w:lineRule="atLeast"/>
      <w:rPr>
        <w:bCs/>
      </w:rPr>
    </w:pPr>
  </w:p>
  <w:p w14:paraId="73BE1262" w14:textId="77777777" w:rsidR="00E80146" w:rsidRDefault="00E80146">
    <w:pPr>
      <w:rPr>
        <w:rFonts w:ascii="TradeGothic" w:hAnsi="TradeGothic"/>
        <w:b/>
        <w:bCs/>
        <w:spacing w:val="12"/>
        <w:sz w:val="22"/>
      </w:rPr>
    </w:pPr>
  </w:p>
  <w:p w14:paraId="73BE1263" w14:textId="77777777" w:rsidR="00E80146" w:rsidRDefault="00E80146">
    <w:pPr>
      <w:pStyle w:val="RKrubrik"/>
      <w:keepNext w:val="0"/>
      <w:tabs>
        <w:tab w:val="clear" w:pos="1134"/>
        <w:tab w:val="clear" w:pos="2835"/>
      </w:tabs>
      <w:spacing w:before="0" w:after="0" w:line="320" w:lineRule="atLeast"/>
      <w:rPr>
        <w:bCs/>
      </w:rPr>
    </w:pPr>
  </w:p>
  <w:p w14:paraId="73BE1264" w14:textId="77777777" w:rsidR="00E80146" w:rsidRDefault="00E80146">
    <w:pPr>
      <w:rPr>
        <w:rFonts w:ascii="TradeGothic" w:hAnsi="TradeGothic"/>
        <w:i/>
        <w:iCs/>
        <w:sz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DB6420"/>
    <w:multiLevelType w:val="hybridMultilevel"/>
    <w:tmpl w:val="56B849E0"/>
    <w:lvl w:ilvl="0" w:tplc="A4B6721C">
      <w:start w:val="1"/>
      <w:numFmt w:val="lowerLetter"/>
      <w:lvlText w:val="%1)"/>
      <w:lvlJc w:val="left"/>
      <w:pPr>
        <w:ind w:left="1069" w:hanging="360"/>
      </w:pPr>
      <w:rPr>
        <w:rFonts w:hint="default"/>
        <w:b/>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1">
    <w:nsid w:val="121A1BCC"/>
    <w:multiLevelType w:val="hybridMultilevel"/>
    <w:tmpl w:val="3246F846"/>
    <w:lvl w:ilvl="0" w:tplc="067293A2">
      <w:start w:val="11"/>
      <w:numFmt w:val="bullet"/>
      <w:lvlText w:val="-"/>
      <w:lvlJc w:val="left"/>
      <w:pPr>
        <w:ind w:left="1440" w:hanging="360"/>
      </w:pPr>
      <w:rPr>
        <w:rFonts w:ascii="OrigGarmnd BT" w:eastAsia="Calibri" w:hAnsi="OrigGarmnd BT" w:cs="Times New Roman" w:hint="default"/>
        <w:b w:val="0"/>
        <w:i/>
        <w:sz w:val="24"/>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2">
    <w:nsid w:val="1257524E"/>
    <w:multiLevelType w:val="hybridMultilevel"/>
    <w:tmpl w:val="5A7A6EE2"/>
    <w:lvl w:ilvl="0" w:tplc="041D0017">
      <w:start w:val="1"/>
      <w:numFmt w:val="lowerLetter"/>
      <w:lvlText w:val="%1)"/>
      <w:lvlJc w:val="left"/>
      <w:pPr>
        <w:ind w:left="927" w:hanging="360"/>
      </w:pPr>
      <w:rPr>
        <w:rFonts w:hint="default"/>
      </w:rPr>
    </w:lvl>
    <w:lvl w:ilvl="1" w:tplc="041D0019" w:tentative="1">
      <w:start w:val="1"/>
      <w:numFmt w:val="lowerLetter"/>
      <w:lvlText w:val="%2."/>
      <w:lvlJc w:val="left"/>
      <w:pPr>
        <w:ind w:left="1647" w:hanging="360"/>
      </w:pPr>
    </w:lvl>
    <w:lvl w:ilvl="2" w:tplc="041D001B" w:tentative="1">
      <w:start w:val="1"/>
      <w:numFmt w:val="lowerRoman"/>
      <w:lvlText w:val="%3."/>
      <w:lvlJc w:val="right"/>
      <w:pPr>
        <w:ind w:left="2367" w:hanging="180"/>
      </w:pPr>
    </w:lvl>
    <w:lvl w:ilvl="3" w:tplc="041D000F" w:tentative="1">
      <w:start w:val="1"/>
      <w:numFmt w:val="decimal"/>
      <w:lvlText w:val="%4."/>
      <w:lvlJc w:val="left"/>
      <w:pPr>
        <w:ind w:left="3087" w:hanging="360"/>
      </w:pPr>
    </w:lvl>
    <w:lvl w:ilvl="4" w:tplc="041D0019" w:tentative="1">
      <w:start w:val="1"/>
      <w:numFmt w:val="lowerLetter"/>
      <w:lvlText w:val="%5."/>
      <w:lvlJc w:val="left"/>
      <w:pPr>
        <w:ind w:left="3807" w:hanging="360"/>
      </w:pPr>
    </w:lvl>
    <w:lvl w:ilvl="5" w:tplc="041D001B" w:tentative="1">
      <w:start w:val="1"/>
      <w:numFmt w:val="lowerRoman"/>
      <w:lvlText w:val="%6."/>
      <w:lvlJc w:val="right"/>
      <w:pPr>
        <w:ind w:left="4527" w:hanging="180"/>
      </w:pPr>
    </w:lvl>
    <w:lvl w:ilvl="6" w:tplc="041D000F" w:tentative="1">
      <w:start w:val="1"/>
      <w:numFmt w:val="decimal"/>
      <w:lvlText w:val="%7."/>
      <w:lvlJc w:val="left"/>
      <w:pPr>
        <w:ind w:left="5247" w:hanging="360"/>
      </w:pPr>
    </w:lvl>
    <w:lvl w:ilvl="7" w:tplc="041D0019" w:tentative="1">
      <w:start w:val="1"/>
      <w:numFmt w:val="lowerLetter"/>
      <w:lvlText w:val="%8."/>
      <w:lvlJc w:val="left"/>
      <w:pPr>
        <w:ind w:left="5967" w:hanging="360"/>
      </w:pPr>
    </w:lvl>
    <w:lvl w:ilvl="8" w:tplc="041D001B" w:tentative="1">
      <w:start w:val="1"/>
      <w:numFmt w:val="lowerRoman"/>
      <w:lvlText w:val="%9."/>
      <w:lvlJc w:val="right"/>
      <w:pPr>
        <w:ind w:left="6687" w:hanging="180"/>
      </w:pPr>
    </w:lvl>
  </w:abstractNum>
  <w:abstractNum w:abstractNumId="3">
    <w:nsid w:val="17460741"/>
    <w:multiLevelType w:val="hybridMultilevel"/>
    <w:tmpl w:val="7F6E1FA0"/>
    <w:lvl w:ilvl="0" w:tplc="C194E212">
      <w:start w:val="2"/>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4">
    <w:nsid w:val="1D33704A"/>
    <w:multiLevelType w:val="hybridMultilevel"/>
    <w:tmpl w:val="8944741E"/>
    <w:lvl w:ilvl="0" w:tplc="FC48F4B6">
      <w:start w:val="5"/>
      <w:numFmt w:val="bullet"/>
      <w:lvlText w:val="-"/>
      <w:lvlJc w:val="left"/>
      <w:pPr>
        <w:ind w:left="644" w:hanging="360"/>
      </w:pPr>
      <w:rPr>
        <w:rFonts w:ascii="OrigGarmnd BT" w:eastAsia="Times New Roman" w:hAnsi="OrigGarmnd BT"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abstractNum w:abstractNumId="5">
    <w:nsid w:val="1FDF66EB"/>
    <w:multiLevelType w:val="hybridMultilevel"/>
    <w:tmpl w:val="48D0C7FA"/>
    <w:lvl w:ilvl="0" w:tplc="E280DF68">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6">
    <w:nsid w:val="21265711"/>
    <w:multiLevelType w:val="hybridMultilevel"/>
    <w:tmpl w:val="0F209A7E"/>
    <w:lvl w:ilvl="0" w:tplc="041D000F">
      <w:start w:val="8"/>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7">
    <w:nsid w:val="23F0766A"/>
    <w:multiLevelType w:val="hybridMultilevel"/>
    <w:tmpl w:val="497C6C66"/>
    <w:lvl w:ilvl="0" w:tplc="6FAC98EE">
      <w:start w:val="3"/>
      <w:numFmt w:val="bullet"/>
      <w:lvlText w:val="-"/>
      <w:lvlJc w:val="left"/>
      <w:pPr>
        <w:ind w:left="720" w:hanging="360"/>
      </w:pPr>
      <w:rPr>
        <w:rFonts w:ascii="TradeGothic" w:eastAsia="Times New Roman" w:hAnsi="TradeGothic"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8">
    <w:nsid w:val="25CB0DF0"/>
    <w:multiLevelType w:val="hybridMultilevel"/>
    <w:tmpl w:val="474EFDB2"/>
    <w:lvl w:ilvl="0" w:tplc="2E9EC97C">
      <w:numFmt w:val="bullet"/>
      <w:lvlText w:val="-"/>
      <w:lvlJc w:val="left"/>
      <w:pPr>
        <w:ind w:left="1069" w:hanging="360"/>
      </w:pPr>
      <w:rPr>
        <w:rFonts w:ascii="OrigGarmnd BT" w:eastAsiaTheme="minorHAnsi" w:hAnsi="OrigGarmnd BT" w:cs="Times New Roman" w:hint="default"/>
        <w:color w:val="auto"/>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9">
    <w:nsid w:val="28394BC9"/>
    <w:multiLevelType w:val="hybridMultilevel"/>
    <w:tmpl w:val="76E0FD20"/>
    <w:lvl w:ilvl="0" w:tplc="0F966C42">
      <w:start w:val="1"/>
      <w:numFmt w:val="bullet"/>
      <w:lvlText w:val="-"/>
      <w:lvlJc w:val="left"/>
      <w:pPr>
        <w:ind w:left="1494" w:hanging="360"/>
      </w:pPr>
      <w:rPr>
        <w:rFonts w:ascii="Times New Roman" w:eastAsia="Times New Roman" w:hAnsi="Times New Roman" w:cs="Times New Roman" w:hint="default"/>
      </w:rPr>
    </w:lvl>
    <w:lvl w:ilvl="1" w:tplc="041D0003" w:tentative="1">
      <w:start w:val="1"/>
      <w:numFmt w:val="bullet"/>
      <w:lvlText w:val="o"/>
      <w:lvlJc w:val="left"/>
      <w:pPr>
        <w:ind w:left="2214" w:hanging="360"/>
      </w:pPr>
      <w:rPr>
        <w:rFonts w:ascii="Courier New" w:hAnsi="Courier New" w:cs="Courier New" w:hint="default"/>
      </w:rPr>
    </w:lvl>
    <w:lvl w:ilvl="2" w:tplc="041D0005" w:tentative="1">
      <w:start w:val="1"/>
      <w:numFmt w:val="bullet"/>
      <w:lvlText w:val=""/>
      <w:lvlJc w:val="left"/>
      <w:pPr>
        <w:ind w:left="2934" w:hanging="360"/>
      </w:pPr>
      <w:rPr>
        <w:rFonts w:ascii="Wingdings" w:hAnsi="Wingdings" w:hint="default"/>
      </w:rPr>
    </w:lvl>
    <w:lvl w:ilvl="3" w:tplc="041D0001" w:tentative="1">
      <w:start w:val="1"/>
      <w:numFmt w:val="bullet"/>
      <w:lvlText w:val=""/>
      <w:lvlJc w:val="left"/>
      <w:pPr>
        <w:ind w:left="3654" w:hanging="360"/>
      </w:pPr>
      <w:rPr>
        <w:rFonts w:ascii="Symbol" w:hAnsi="Symbol" w:hint="default"/>
      </w:rPr>
    </w:lvl>
    <w:lvl w:ilvl="4" w:tplc="041D0003" w:tentative="1">
      <w:start w:val="1"/>
      <w:numFmt w:val="bullet"/>
      <w:lvlText w:val="o"/>
      <w:lvlJc w:val="left"/>
      <w:pPr>
        <w:ind w:left="4374" w:hanging="360"/>
      </w:pPr>
      <w:rPr>
        <w:rFonts w:ascii="Courier New" w:hAnsi="Courier New" w:cs="Courier New" w:hint="default"/>
      </w:rPr>
    </w:lvl>
    <w:lvl w:ilvl="5" w:tplc="041D0005" w:tentative="1">
      <w:start w:val="1"/>
      <w:numFmt w:val="bullet"/>
      <w:lvlText w:val=""/>
      <w:lvlJc w:val="left"/>
      <w:pPr>
        <w:ind w:left="5094" w:hanging="360"/>
      </w:pPr>
      <w:rPr>
        <w:rFonts w:ascii="Wingdings" w:hAnsi="Wingdings" w:hint="default"/>
      </w:rPr>
    </w:lvl>
    <w:lvl w:ilvl="6" w:tplc="041D0001" w:tentative="1">
      <w:start w:val="1"/>
      <w:numFmt w:val="bullet"/>
      <w:lvlText w:val=""/>
      <w:lvlJc w:val="left"/>
      <w:pPr>
        <w:ind w:left="5814" w:hanging="360"/>
      </w:pPr>
      <w:rPr>
        <w:rFonts w:ascii="Symbol" w:hAnsi="Symbol" w:hint="default"/>
      </w:rPr>
    </w:lvl>
    <w:lvl w:ilvl="7" w:tplc="041D0003" w:tentative="1">
      <w:start w:val="1"/>
      <w:numFmt w:val="bullet"/>
      <w:lvlText w:val="o"/>
      <w:lvlJc w:val="left"/>
      <w:pPr>
        <w:ind w:left="6534" w:hanging="360"/>
      </w:pPr>
      <w:rPr>
        <w:rFonts w:ascii="Courier New" w:hAnsi="Courier New" w:cs="Courier New" w:hint="default"/>
      </w:rPr>
    </w:lvl>
    <w:lvl w:ilvl="8" w:tplc="041D0005" w:tentative="1">
      <w:start w:val="1"/>
      <w:numFmt w:val="bullet"/>
      <w:lvlText w:val=""/>
      <w:lvlJc w:val="left"/>
      <w:pPr>
        <w:ind w:left="7254" w:hanging="360"/>
      </w:pPr>
      <w:rPr>
        <w:rFonts w:ascii="Wingdings" w:hAnsi="Wingdings" w:hint="default"/>
      </w:rPr>
    </w:lvl>
  </w:abstractNum>
  <w:abstractNum w:abstractNumId="10">
    <w:nsid w:val="29107AAD"/>
    <w:multiLevelType w:val="hybridMultilevel"/>
    <w:tmpl w:val="5448BE30"/>
    <w:lvl w:ilvl="0" w:tplc="CAE8A952">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1">
    <w:nsid w:val="2B8E1166"/>
    <w:multiLevelType w:val="hybridMultilevel"/>
    <w:tmpl w:val="0F18535E"/>
    <w:lvl w:ilvl="0" w:tplc="5F80345C">
      <w:start w:val="3"/>
      <w:numFmt w:val="bullet"/>
      <w:lvlText w:val="-"/>
      <w:lvlJc w:val="left"/>
      <w:pPr>
        <w:ind w:left="927" w:hanging="360"/>
      </w:pPr>
      <w:rPr>
        <w:rFonts w:ascii="OrigGarmnd BT" w:eastAsia="Times New Roman" w:hAnsi="OrigGarmnd BT" w:cs="Times New Roman" w:hint="default"/>
      </w:rPr>
    </w:lvl>
    <w:lvl w:ilvl="1" w:tplc="041D0003" w:tentative="1">
      <w:start w:val="1"/>
      <w:numFmt w:val="bullet"/>
      <w:lvlText w:val="o"/>
      <w:lvlJc w:val="left"/>
      <w:pPr>
        <w:ind w:left="1647" w:hanging="360"/>
      </w:pPr>
      <w:rPr>
        <w:rFonts w:ascii="Courier New" w:hAnsi="Courier New" w:cs="Courier New" w:hint="default"/>
      </w:rPr>
    </w:lvl>
    <w:lvl w:ilvl="2" w:tplc="041D0005" w:tentative="1">
      <w:start w:val="1"/>
      <w:numFmt w:val="bullet"/>
      <w:lvlText w:val=""/>
      <w:lvlJc w:val="left"/>
      <w:pPr>
        <w:ind w:left="2367" w:hanging="360"/>
      </w:pPr>
      <w:rPr>
        <w:rFonts w:ascii="Wingdings" w:hAnsi="Wingdings" w:hint="default"/>
      </w:rPr>
    </w:lvl>
    <w:lvl w:ilvl="3" w:tplc="041D0001" w:tentative="1">
      <w:start w:val="1"/>
      <w:numFmt w:val="bullet"/>
      <w:lvlText w:val=""/>
      <w:lvlJc w:val="left"/>
      <w:pPr>
        <w:ind w:left="3087" w:hanging="360"/>
      </w:pPr>
      <w:rPr>
        <w:rFonts w:ascii="Symbol" w:hAnsi="Symbol" w:hint="default"/>
      </w:rPr>
    </w:lvl>
    <w:lvl w:ilvl="4" w:tplc="041D0003" w:tentative="1">
      <w:start w:val="1"/>
      <w:numFmt w:val="bullet"/>
      <w:lvlText w:val="o"/>
      <w:lvlJc w:val="left"/>
      <w:pPr>
        <w:ind w:left="3807" w:hanging="360"/>
      </w:pPr>
      <w:rPr>
        <w:rFonts w:ascii="Courier New" w:hAnsi="Courier New" w:cs="Courier New" w:hint="default"/>
      </w:rPr>
    </w:lvl>
    <w:lvl w:ilvl="5" w:tplc="041D0005" w:tentative="1">
      <w:start w:val="1"/>
      <w:numFmt w:val="bullet"/>
      <w:lvlText w:val=""/>
      <w:lvlJc w:val="left"/>
      <w:pPr>
        <w:ind w:left="4527" w:hanging="360"/>
      </w:pPr>
      <w:rPr>
        <w:rFonts w:ascii="Wingdings" w:hAnsi="Wingdings" w:hint="default"/>
      </w:rPr>
    </w:lvl>
    <w:lvl w:ilvl="6" w:tplc="041D0001" w:tentative="1">
      <w:start w:val="1"/>
      <w:numFmt w:val="bullet"/>
      <w:lvlText w:val=""/>
      <w:lvlJc w:val="left"/>
      <w:pPr>
        <w:ind w:left="5247" w:hanging="360"/>
      </w:pPr>
      <w:rPr>
        <w:rFonts w:ascii="Symbol" w:hAnsi="Symbol" w:hint="default"/>
      </w:rPr>
    </w:lvl>
    <w:lvl w:ilvl="7" w:tplc="041D0003" w:tentative="1">
      <w:start w:val="1"/>
      <w:numFmt w:val="bullet"/>
      <w:lvlText w:val="o"/>
      <w:lvlJc w:val="left"/>
      <w:pPr>
        <w:ind w:left="5967" w:hanging="360"/>
      </w:pPr>
      <w:rPr>
        <w:rFonts w:ascii="Courier New" w:hAnsi="Courier New" w:cs="Courier New" w:hint="default"/>
      </w:rPr>
    </w:lvl>
    <w:lvl w:ilvl="8" w:tplc="041D0005" w:tentative="1">
      <w:start w:val="1"/>
      <w:numFmt w:val="bullet"/>
      <w:lvlText w:val=""/>
      <w:lvlJc w:val="left"/>
      <w:pPr>
        <w:ind w:left="6687" w:hanging="360"/>
      </w:pPr>
      <w:rPr>
        <w:rFonts w:ascii="Wingdings" w:hAnsi="Wingdings" w:hint="default"/>
      </w:rPr>
    </w:lvl>
  </w:abstractNum>
  <w:abstractNum w:abstractNumId="12">
    <w:nsid w:val="2D140E3B"/>
    <w:multiLevelType w:val="singleLevel"/>
    <w:tmpl w:val="A78C1CA0"/>
    <w:name w:val="Dash 2"/>
    <w:lvl w:ilvl="0">
      <w:start w:val="1"/>
      <w:numFmt w:val="bullet"/>
      <w:pStyle w:val="Dash2"/>
      <w:lvlText w:val="–"/>
      <w:lvlJc w:val="left"/>
      <w:pPr>
        <w:tabs>
          <w:tab w:val="num" w:pos="1701"/>
        </w:tabs>
        <w:ind w:left="1701" w:hanging="567"/>
      </w:pPr>
    </w:lvl>
  </w:abstractNum>
  <w:abstractNum w:abstractNumId="13">
    <w:nsid w:val="318C0EFD"/>
    <w:multiLevelType w:val="hybridMultilevel"/>
    <w:tmpl w:val="27FEC56C"/>
    <w:lvl w:ilvl="0" w:tplc="94DEA054">
      <w:start w:val="1"/>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4">
    <w:nsid w:val="326931ED"/>
    <w:multiLevelType w:val="hybridMultilevel"/>
    <w:tmpl w:val="86F03392"/>
    <w:lvl w:ilvl="0" w:tplc="88721B66">
      <w:start w:val="1"/>
      <w:numFmt w:val="lowerLetter"/>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15">
    <w:nsid w:val="35996692"/>
    <w:multiLevelType w:val="hybridMultilevel"/>
    <w:tmpl w:val="3D9844FA"/>
    <w:lvl w:ilvl="0" w:tplc="1AD0E694">
      <w:start w:val="5"/>
      <w:numFmt w:val="bullet"/>
      <w:lvlText w:val="-"/>
      <w:lvlJc w:val="left"/>
      <w:pPr>
        <w:ind w:left="720" w:hanging="360"/>
      </w:pPr>
      <w:rPr>
        <w:rFonts w:ascii="OrigGarmnd BT" w:eastAsia="Times New Roman" w:hAnsi="OrigGarmnd BT"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nsid w:val="38E84A16"/>
    <w:multiLevelType w:val="hybridMultilevel"/>
    <w:tmpl w:val="45AE97F6"/>
    <w:lvl w:ilvl="0" w:tplc="50B817E0">
      <w:start w:val="1"/>
      <w:numFmt w:val="bullet"/>
      <w:lvlText w:val="-"/>
      <w:lvlJc w:val="left"/>
      <w:pPr>
        <w:ind w:left="1429" w:hanging="360"/>
      </w:pPr>
      <w:rPr>
        <w:rFonts w:ascii="TradeGothic" w:eastAsia="Times New Roman" w:hAnsi="TradeGothic"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17">
    <w:nsid w:val="3B3526C9"/>
    <w:multiLevelType w:val="hybridMultilevel"/>
    <w:tmpl w:val="0330ACF6"/>
    <w:lvl w:ilvl="0" w:tplc="9AC04CEA">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8">
    <w:nsid w:val="443C6944"/>
    <w:multiLevelType w:val="hybridMultilevel"/>
    <w:tmpl w:val="E4E4C4B4"/>
    <w:lvl w:ilvl="0" w:tplc="F94458B0">
      <w:start w:val="1"/>
      <w:numFmt w:val="lowerLetter"/>
      <w:lvlText w:val="(%1)"/>
      <w:lvlJc w:val="left"/>
      <w:pPr>
        <w:ind w:left="5330" w:hanging="720"/>
      </w:pPr>
      <w:rPr>
        <w:rFonts w:hint="default"/>
      </w:rPr>
    </w:lvl>
    <w:lvl w:ilvl="1" w:tplc="041D0019" w:tentative="1">
      <w:start w:val="1"/>
      <w:numFmt w:val="lowerLetter"/>
      <w:lvlText w:val="%2."/>
      <w:lvlJc w:val="left"/>
      <w:pPr>
        <w:ind w:left="5690" w:hanging="360"/>
      </w:pPr>
    </w:lvl>
    <w:lvl w:ilvl="2" w:tplc="041D001B" w:tentative="1">
      <w:start w:val="1"/>
      <w:numFmt w:val="lowerRoman"/>
      <w:lvlText w:val="%3."/>
      <w:lvlJc w:val="right"/>
      <w:pPr>
        <w:ind w:left="6410" w:hanging="180"/>
      </w:pPr>
    </w:lvl>
    <w:lvl w:ilvl="3" w:tplc="041D000F" w:tentative="1">
      <w:start w:val="1"/>
      <w:numFmt w:val="decimal"/>
      <w:lvlText w:val="%4."/>
      <w:lvlJc w:val="left"/>
      <w:pPr>
        <w:ind w:left="7130" w:hanging="360"/>
      </w:pPr>
    </w:lvl>
    <w:lvl w:ilvl="4" w:tplc="041D0019" w:tentative="1">
      <w:start w:val="1"/>
      <w:numFmt w:val="lowerLetter"/>
      <w:lvlText w:val="%5."/>
      <w:lvlJc w:val="left"/>
      <w:pPr>
        <w:ind w:left="7850" w:hanging="360"/>
      </w:pPr>
    </w:lvl>
    <w:lvl w:ilvl="5" w:tplc="041D001B" w:tentative="1">
      <w:start w:val="1"/>
      <w:numFmt w:val="lowerRoman"/>
      <w:lvlText w:val="%6."/>
      <w:lvlJc w:val="right"/>
      <w:pPr>
        <w:ind w:left="8570" w:hanging="180"/>
      </w:pPr>
    </w:lvl>
    <w:lvl w:ilvl="6" w:tplc="041D000F" w:tentative="1">
      <w:start w:val="1"/>
      <w:numFmt w:val="decimal"/>
      <w:lvlText w:val="%7."/>
      <w:lvlJc w:val="left"/>
      <w:pPr>
        <w:ind w:left="9290" w:hanging="360"/>
      </w:pPr>
    </w:lvl>
    <w:lvl w:ilvl="7" w:tplc="041D0019" w:tentative="1">
      <w:start w:val="1"/>
      <w:numFmt w:val="lowerLetter"/>
      <w:lvlText w:val="%8."/>
      <w:lvlJc w:val="left"/>
      <w:pPr>
        <w:ind w:left="10010" w:hanging="360"/>
      </w:pPr>
    </w:lvl>
    <w:lvl w:ilvl="8" w:tplc="041D001B" w:tentative="1">
      <w:start w:val="1"/>
      <w:numFmt w:val="lowerRoman"/>
      <w:lvlText w:val="%9."/>
      <w:lvlJc w:val="right"/>
      <w:pPr>
        <w:ind w:left="10730" w:hanging="180"/>
      </w:pPr>
    </w:lvl>
  </w:abstractNum>
  <w:abstractNum w:abstractNumId="19">
    <w:nsid w:val="4F885300"/>
    <w:multiLevelType w:val="hybridMultilevel"/>
    <w:tmpl w:val="86F03392"/>
    <w:lvl w:ilvl="0" w:tplc="88721B66">
      <w:start w:val="1"/>
      <w:numFmt w:val="lowerLetter"/>
      <w:lvlText w:val="%1)"/>
      <w:lvlJc w:val="left"/>
      <w:pPr>
        <w:ind w:left="1080" w:hanging="360"/>
      </w:pPr>
    </w:lvl>
    <w:lvl w:ilvl="1" w:tplc="041D0019">
      <w:start w:val="1"/>
      <w:numFmt w:val="lowerLetter"/>
      <w:lvlText w:val="%2."/>
      <w:lvlJc w:val="left"/>
      <w:pPr>
        <w:ind w:left="1800" w:hanging="360"/>
      </w:pPr>
    </w:lvl>
    <w:lvl w:ilvl="2" w:tplc="041D001B">
      <w:start w:val="1"/>
      <w:numFmt w:val="lowerRoman"/>
      <w:lvlText w:val="%3."/>
      <w:lvlJc w:val="right"/>
      <w:pPr>
        <w:ind w:left="2520" w:hanging="180"/>
      </w:pPr>
    </w:lvl>
    <w:lvl w:ilvl="3" w:tplc="041D000F">
      <w:start w:val="1"/>
      <w:numFmt w:val="decimal"/>
      <w:lvlText w:val="%4."/>
      <w:lvlJc w:val="left"/>
      <w:pPr>
        <w:ind w:left="3240" w:hanging="360"/>
      </w:pPr>
    </w:lvl>
    <w:lvl w:ilvl="4" w:tplc="041D0019">
      <w:start w:val="1"/>
      <w:numFmt w:val="lowerLetter"/>
      <w:lvlText w:val="%5."/>
      <w:lvlJc w:val="left"/>
      <w:pPr>
        <w:ind w:left="3960" w:hanging="360"/>
      </w:pPr>
    </w:lvl>
    <w:lvl w:ilvl="5" w:tplc="041D001B">
      <w:start w:val="1"/>
      <w:numFmt w:val="lowerRoman"/>
      <w:lvlText w:val="%6."/>
      <w:lvlJc w:val="right"/>
      <w:pPr>
        <w:ind w:left="4680" w:hanging="180"/>
      </w:pPr>
    </w:lvl>
    <w:lvl w:ilvl="6" w:tplc="041D000F">
      <w:start w:val="1"/>
      <w:numFmt w:val="decimal"/>
      <w:lvlText w:val="%7."/>
      <w:lvlJc w:val="left"/>
      <w:pPr>
        <w:ind w:left="5400" w:hanging="360"/>
      </w:pPr>
    </w:lvl>
    <w:lvl w:ilvl="7" w:tplc="041D0019">
      <w:start w:val="1"/>
      <w:numFmt w:val="lowerLetter"/>
      <w:lvlText w:val="%8."/>
      <w:lvlJc w:val="left"/>
      <w:pPr>
        <w:ind w:left="6120" w:hanging="360"/>
      </w:pPr>
    </w:lvl>
    <w:lvl w:ilvl="8" w:tplc="041D001B">
      <w:start w:val="1"/>
      <w:numFmt w:val="lowerRoman"/>
      <w:lvlText w:val="%9."/>
      <w:lvlJc w:val="right"/>
      <w:pPr>
        <w:ind w:left="6840" w:hanging="180"/>
      </w:pPr>
    </w:lvl>
  </w:abstractNum>
  <w:abstractNum w:abstractNumId="20">
    <w:nsid w:val="50395DF7"/>
    <w:multiLevelType w:val="hybridMultilevel"/>
    <w:tmpl w:val="D932E04E"/>
    <w:lvl w:ilvl="0" w:tplc="4AE21AB4">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1">
    <w:nsid w:val="536A61AC"/>
    <w:multiLevelType w:val="hybridMultilevel"/>
    <w:tmpl w:val="82988BDE"/>
    <w:lvl w:ilvl="0" w:tplc="041D0001">
      <w:start w:val="1"/>
      <w:numFmt w:val="bullet"/>
      <w:lvlText w:val=""/>
      <w:lvlJc w:val="left"/>
      <w:pPr>
        <w:ind w:left="1429" w:hanging="360"/>
      </w:pPr>
      <w:rPr>
        <w:rFonts w:ascii="Symbol" w:hAnsi="Symbol"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2">
    <w:nsid w:val="573B40FA"/>
    <w:multiLevelType w:val="hybridMultilevel"/>
    <w:tmpl w:val="9866FEFE"/>
    <w:lvl w:ilvl="0" w:tplc="06B8F918">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3">
    <w:nsid w:val="594A2ACB"/>
    <w:multiLevelType w:val="hybridMultilevel"/>
    <w:tmpl w:val="6638E64E"/>
    <w:lvl w:ilvl="0" w:tplc="3BFE0FEE">
      <w:start w:val="7"/>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4">
    <w:nsid w:val="5A3A3D1B"/>
    <w:multiLevelType w:val="hybridMultilevel"/>
    <w:tmpl w:val="D65C4022"/>
    <w:lvl w:ilvl="0" w:tplc="95406108">
      <w:start w:val="1"/>
      <w:numFmt w:val="lowerLetter"/>
      <w:lvlText w:val="(%1)"/>
      <w:lvlJc w:val="left"/>
      <w:pPr>
        <w:ind w:left="1211" w:hanging="360"/>
      </w:pPr>
      <w:rPr>
        <w:rFonts w:hint="default"/>
      </w:rPr>
    </w:lvl>
    <w:lvl w:ilvl="1" w:tplc="041D0019" w:tentative="1">
      <w:start w:val="1"/>
      <w:numFmt w:val="lowerLetter"/>
      <w:lvlText w:val="%2."/>
      <w:lvlJc w:val="left"/>
      <w:pPr>
        <w:ind w:left="1931" w:hanging="360"/>
      </w:pPr>
    </w:lvl>
    <w:lvl w:ilvl="2" w:tplc="041D001B" w:tentative="1">
      <w:start w:val="1"/>
      <w:numFmt w:val="lowerRoman"/>
      <w:lvlText w:val="%3."/>
      <w:lvlJc w:val="right"/>
      <w:pPr>
        <w:ind w:left="2651" w:hanging="180"/>
      </w:pPr>
    </w:lvl>
    <w:lvl w:ilvl="3" w:tplc="041D000F" w:tentative="1">
      <w:start w:val="1"/>
      <w:numFmt w:val="decimal"/>
      <w:lvlText w:val="%4."/>
      <w:lvlJc w:val="left"/>
      <w:pPr>
        <w:ind w:left="3371" w:hanging="360"/>
      </w:pPr>
    </w:lvl>
    <w:lvl w:ilvl="4" w:tplc="041D0019" w:tentative="1">
      <w:start w:val="1"/>
      <w:numFmt w:val="lowerLetter"/>
      <w:lvlText w:val="%5."/>
      <w:lvlJc w:val="left"/>
      <w:pPr>
        <w:ind w:left="4091" w:hanging="360"/>
      </w:pPr>
    </w:lvl>
    <w:lvl w:ilvl="5" w:tplc="041D001B" w:tentative="1">
      <w:start w:val="1"/>
      <w:numFmt w:val="lowerRoman"/>
      <w:lvlText w:val="%6."/>
      <w:lvlJc w:val="right"/>
      <w:pPr>
        <w:ind w:left="4811" w:hanging="180"/>
      </w:pPr>
    </w:lvl>
    <w:lvl w:ilvl="6" w:tplc="041D000F" w:tentative="1">
      <w:start w:val="1"/>
      <w:numFmt w:val="decimal"/>
      <w:lvlText w:val="%7."/>
      <w:lvlJc w:val="left"/>
      <w:pPr>
        <w:ind w:left="5531" w:hanging="360"/>
      </w:pPr>
    </w:lvl>
    <w:lvl w:ilvl="7" w:tplc="041D0019" w:tentative="1">
      <w:start w:val="1"/>
      <w:numFmt w:val="lowerLetter"/>
      <w:lvlText w:val="%8."/>
      <w:lvlJc w:val="left"/>
      <w:pPr>
        <w:ind w:left="6251" w:hanging="360"/>
      </w:pPr>
    </w:lvl>
    <w:lvl w:ilvl="8" w:tplc="041D001B" w:tentative="1">
      <w:start w:val="1"/>
      <w:numFmt w:val="lowerRoman"/>
      <w:lvlText w:val="%9."/>
      <w:lvlJc w:val="right"/>
      <w:pPr>
        <w:ind w:left="6971" w:hanging="180"/>
      </w:pPr>
    </w:lvl>
  </w:abstractNum>
  <w:abstractNum w:abstractNumId="25">
    <w:nsid w:val="5AF41239"/>
    <w:multiLevelType w:val="hybridMultilevel"/>
    <w:tmpl w:val="2154F18A"/>
    <w:lvl w:ilvl="0" w:tplc="4D2623BA">
      <w:start w:val="10"/>
      <w:numFmt w:val="lowerRoman"/>
      <w:lvlText w:val="%1)"/>
      <w:lvlJc w:val="left"/>
      <w:pPr>
        <w:ind w:left="1440" w:hanging="720"/>
      </w:pPr>
      <w:rPr>
        <w:rFonts w:hint="default"/>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abstractNum w:abstractNumId="26">
    <w:nsid w:val="5CF73059"/>
    <w:multiLevelType w:val="hybridMultilevel"/>
    <w:tmpl w:val="95102968"/>
    <w:lvl w:ilvl="0" w:tplc="D50E0492">
      <w:start w:val="2013"/>
      <w:numFmt w:val="bullet"/>
      <w:lvlText w:val="-"/>
      <w:lvlJc w:val="left"/>
      <w:pPr>
        <w:ind w:left="720" w:hanging="360"/>
      </w:pPr>
      <w:rPr>
        <w:rFonts w:ascii="OrigGarmnd BT" w:eastAsia="Times New Roman" w:hAnsi="OrigGarmnd BT" w:cs="Times New Roman"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nsid w:val="5DD040E4"/>
    <w:multiLevelType w:val="hybridMultilevel"/>
    <w:tmpl w:val="A922F304"/>
    <w:lvl w:ilvl="0" w:tplc="AB66DC0E">
      <w:start w:val="1"/>
      <w:numFmt w:val="bullet"/>
      <w:lvlText w:val="-"/>
      <w:lvlJc w:val="left"/>
      <w:pPr>
        <w:ind w:left="1429" w:hanging="360"/>
      </w:pPr>
      <w:rPr>
        <w:rFonts w:ascii="TradeGothic" w:eastAsia="Times New Roman" w:hAnsi="TradeGothic" w:cs="Times New Roman" w:hint="default"/>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abstractNum w:abstractNumId="28">
    <w:nsid w:val="5E4E108D"/>
    <w:multiLevelType w:val="hybridMultilevel"/>
    <w:tmpl w:val="5D4EF858"/>
    <w:lvl w:ilvl="0" w:tplc="041D000F">
      <w:start w:val="1"/>
      <w:numFmt w:val="decimal"/>
      <w:lvlText w:val="%1."/>
      <w:lvlJc w:val="left"/>
      <w:pPr>
        <w:ind w:left="1440" w:hanging="360"/>
      </w:pPr>
    </w:lvl>
    <w:lvl w:ilvl="1" w:tplc="041D0019" w:tentative="1">
      <w:start w:val="1"/>
      <w:numFmt w:val="lowerLetter"/>
      <w:lvlText w:val="%2."/>
      <w:lvlJc w:val="left"/>
      <w:pPr>
        <w:ind w:left="2160" w:hanging="360"/>
      </w:pPr>
    </w:lvl>
    <w:lvl w:ilvl="2" w:tplc="041D001B" w:tentative="1">
      <w:start w:val="1"/>
      <w:numFmt w:val="lowerRoman"/>
      <w:lvlText w:val="%3."/>
      <w:lvlJc w:val="right"/>
      <w:pPr>
        <w:ind w:left="2880" w:hanging="180"/>
      </w:pPr>
    </w:lvl>
    <w:lvl w:ilvl="3" w:tplc="041D000F" w:tentative="1">
      <w:start w:val="1"/>
      <w:numFmt w:val="decimal"/>
      <w:lvlText w:val="%4."/>
      <w:lvlJc w:val="left"/>
      <w:pPr>
        <w:ind w:left="3600" w:hanging="360"/>
      </w:pPr>
    </w:lvl>
    <w:lvl w:ilvl="4" w:tplc="041D0019" w:tentative="1">
      <w:start w:val="1"/>
      <w:numFmt w:val="lowerLetter"/>
      <w:lvlText w:val="%5."/>
      <w:lvlJc w:val="left"/>
      <w:pPr>
        <w:ind w:left="4320" w:hanging="360"/>
      </w:pPr>
    </w:lvl>
    <w:lvl w:ilvl="5" w:tplc="041D001B" w:tentative="1">
      <w:start w:val="1"/>
      <w:numFmt w:val="lowerRoman"/>
      <w:lvlText w:val="%6."/>
      <w:lvlJc w:val="right"/>
      <w:pPr>
        <w:ind w:left="5040" w:hanging="180"/>
      </w:pPr>
    </w:lvl>
    <w:lvl w:ilvl="6" w:tplc="041D000F" w:tentative="1">
      <w:start w:val="1"/>
      <w:numFmt w:val="decimal"/>
      <w:lvlText w:val="%7."/>
      <w:lvlJc w:val="left"/>
      <w:pPr>
        <w:ind w:left="5760" w:hanging="360"/>
      </w:pPr>
    </w:lvl>
    <w:lvl w:ilvl="7" w:tplc="041D0019" w:tentative="1">
      <w:start w:val="1"/>
      <w:numFmt w:val="lowerLetter"/>
      <w:lvlText w:val="%8."/>
      <w:lvlJc w:val="left"/>
      <w:pPr>
        <w:ind w:left="6480" w:hanging="360"/>
      </w:pPr>
    </w:lvl>
    <w:lvl w:ilvl="8" w:tplc="041D001B" w:tentative="1">
      <w:start w:val="1"/>
      <w:numFmt w:val="lowerRoman"/>
      <w:lvlText w:val="%9."/>
      <w:lvlJc w:val="right"/>
      <w:pPr>
        <w:ind w:left="7200" w:hanging="180"/>
      </w:pPr>
    </w:lvl>
  </w:abstractNum>
  <w:abstractNum w:abstractNumId="29">
    <w:nsid w:val="638E0A28"/>
    <w:multiLevelType w:val="hybridMultilevel"/>
    <w:tmpl w:val="3416BECC"/>
    <w:lvl w:ilvl="0" w:tplc="CA16485A">
      <w:start w:val="11"/>
      <w:numFmt w:val="bullet"/>
      <w:lvlText w:val="-"/>
      <w:lvlJc w:val="left"/>
      <w:pPr>
        <w:ind w:left="1080" w:hanging="360"/>
      </w:pPr>
      <w:rPr>
        <w:rFonts w:ascii="OrigGarmnd BT" w:eastAsia="Calibri" w:hAnsi="OrigGarmnd BT" w:cs="Times New Roman" w:hint="default"/>
        <w:b w:val="0"/>
        <w:i/>
        <w:sz w:val="24"/>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0">
    <w:nsid w:val="65B04AF1"/>
    <w:multiLevelType w:val="hybridMultilevel"/>
    <w:tmpl w:val="6BCC0E9C"/>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1">
    <w:nsid w:val="68A421A3"/>
    <w:multiLevelType w:val="hybridMultilevel"/>
    <w:tmpl w:val="D9C05784"/>
    <w:lvl w:ilvl="0" w:tplc="7B306610">
      <w:start w:val="1"/>
      <w:numFmt w:val="lowerLetter"/>
      <w:lvlText w:val="%1)"/>
      <w:lvlJc w:val="left"/>
      <w:pPr>
        <w:ind w:left="1069" w:hanging="360"/>
      </w:pPr>
      <w:rPr>
        <w:rFonts w:hint="default"/>
      </w:rPr>
    </w:lvl>
    <w:lvl w:ilvl="1" w:tplc="041D0019" w:tentative="1">
      <w:start w:val="1"/>
      <w:numFmt w:val="lowerLetter"/>
      <w:lvlText w:val="%2."/>
      <w:lvlJc w:val="left"/>
      <w:pPr>
        <w:ind w:left="1789" w:hanging="360"/>
      </w:pPr>
    </w:lvl>
    <w:lvl w:ilvl="2" w:tplc="041D001B" w:tentative="1">
      <w:start w:val="1"/>
      <w:numFmt w:val="lowerRoman"/>
      <w:lvlText w:val="%3."/>
      <w:lvlJc w:val="right"/>
      <w:pPr>
        <w:ind w:left="2509" w:hanging="180"/>
      </w:pPr>
    </w:lvl>
    <w:lvl w:ilvl="3" w:tplc="041D000F" w:tentative="1">
      <w:start w:val="1"/>
      <w:numFmt w:val="decimal"/>
      <w:lvlText w:val="%4."/>
      <w:lvlJc w:val="left"/>
      <w:pPr>
        <w:ind w:left="3229" w:hanging="360"/>
      </w:pPr>
    </w:lvl>
    <w:lvl w:ilvl="4" w:tplc="041D0019" w:tentative="1">
      <w:start w:val="1"/>
      <w:numFmt w:val="lowerLetter"/>
      <w:lvlText w:val="%5."/>
      <w:lvlJc w:val="left"/>
      <w:pPr>
        <w:ind w:left="3949" w:hanging="360"/>
      </w:pPr>
    </w:lvl>
    <w:lvl w:ilvl="5" w:tplc="041D001B" w:tentative="1">
      <w:start w:val="1"/>
      <w:numFmt w:val="lowerRoman"/>
      <w:lvlText w:val="%6."/>
      <w:lvlJc w:val="right"/>
      <w:pPr>
        <w:ind w:left="4669" w:hanging="180"/>
      </w:pPr>
    </w:lvl>
    <w:lvl w:ilvl="6" w:tplc="041D000F" w:tentative="1">
      <w:start w:val="1"/>
      <w:numFmt w:val="decimal"/>
      <w:lvlText w:val="%7."/>
      <w:lvlJc w:val="left"/>
      <w:pPr>
        <w:ind w:left="5389" w:hanging="360"/>
      </w:pPr>
    </w:lvl>
    <w:lvl w:ilvl="7" w:tplc="041D0019" w:tentative="1">
      <w:start w:val="1"/>
      <w:numFmt w:val="lowerLetter"/>
      <w:lvlText w:val="%8."/>
      <w:lvlJc w:val="left"/>
      <w:pPr>
        <w:ind w:left="6109" w:hanging="360"/>
      </w:pPr>
    </w:lvl>
    <w:lvl w:ilvl="8" w:tplc="041D001B" w:tentative="1">
      <w:start w:val="1"/>
      <w:numFmt w:val="lowerRoman"/>
      <w:lvlText w:val="%9."/>
      <w:lvlJc w:val="right"/>
      <w:pPr>
        <w:ind w:left="6829" w:hanging="180"/>
      </w:pPr>
    </w:lvl>
  </w:abstractNum>
  <w:abstractNum w:abstractNumId="32">
    <w:nsid w:val="6AC97A6B"/>
    <w:multiLevelType w:val="hybridMultilevel"/>
    <w:tmpl w:val="CD8AE4E4"/>
    <w:lvl w:ilvl="0" w:tplc="DE644476">
      <w:numFmt w:val="bullet"/>
      <w:lvlText w:val="-"/>
      <w:lvlJc w:val="left"/>
      <w:pPr>
        <w:tabs>
          <w:tab w:val="num" w:pos="720"/>
        </w:tabs>
        <w:ind w:left="720" w:hanging="360"/>
      </w:pPr>
      <w:rPr>
        <w:rFonts w:ascii="OrigGarmnd BT" w:eastAsia="Times New Roman" w:hAnsi="OrigGarmnd BT" w:cs="Times New Roman"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nsid w:val="6D4A0131"/>
    <w:multiLevelType w:val="hybridMultilevel"/>
    <w:tmpl w:val="E9867FD0"/>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34">
    <w:nsid w:val="714107B4"/>
    <w:multiLevelType w:val="hybridMultilevel"/>
    <w:tmpl w:val="8F32F720"/>
    <w:lvl w:ilvl="0" w:tplc="D4960CF6">
      <w:start w:val="1"/>
      <w:numFmt w:val="bullet"/>
      <w:lvlText w:val="-"/>
      <w:lvlJc w:val="left"/>
      <w:pPr>
        <w:ind w:left="1080" w:hanging="360"/>
      </w:pPr>
      <w:rPr>
        <w:rFonts w:ascii="TradeGothic" w:eastAsia="Times New Roman" w:hAnsi="TradeGothic"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5">
    <w:nsid w:val="729045A3"/>
    <w:multiLevelType w:val="hybridMultilevel"/>
    <w:tmpl w:val="9BAC9444"/>
    <w:lvl w:ilvl="0" w:tplc="6926500E">
      <w:start w:val="11"/>
      <w:numFmt w:val="bullet"/>
      <w:lvlText w:val="-"/>
      <w:lvlJc w:val="left"/>
      <w:pPr>
        <w:ind w:left="1069" w:hanging="360"/>
      </w:pPr>
      <w:rPr>
        <w:rFonts w:ascii="OrigGarmnd BT" w:eastAsia="Calibri" w:hAnsi="OrigGarmnd BT" w:cs="Times New Roman" w:hint="default"/>
        <w:b w:val="0"/>
        <w:i/>
        <w:sz w:val="24"/>
      </w:rPr>
    </w:lvl>
    <w:lvl w:ilvl="1" w:tplc="041D0003" w:tentative="1">
      <w:start w:val="1"/>
      <w:numFmt w:val="bullet"/>
      <w:lvlText w:val="o"/>
      <w:lvlJc w:val="left"/>
      <w:pPr>
        <w:ind w:left="1789" w:hanging="360"/>
      </w:pPr>
      <w:rPr>
        <w:rFonts w:ascii="Courier New" w:hAnsi="Courier New" w:cs="Courier New" w:hint="default"/>
      </w:rPr>
    </w:lvl>
    <w:lvl w:ilvl="2" w:tplc="041D0005" w:tentative="1">
      <w:start w:val="1"/>
      <w:numFmt w:val="bullet"/>
      <w:lvlText w:val=""/>
      <w:lvlJc w:val="left"/>
      <w:pPr>
        <w:ind w:left="2509" w:hanging="360"/>
      </w:pPr>
      <w:rPr>
        <w:rFonts w:ascii="Wingdings" w:hAnsi="Wingdings" w:hint="default"/>
      </w:rPr>
    </w:lvl>
    <w:lvl w:ilvl="3" w:tplc="041D0001" w:tentative="1">
      <w:start w:val="1"/>
      <w:numFmt w:val="bullet"/>
      <w:lvlText w:val=""/>
      <w:lvlJc w:val="left"/>
      <w:pPr>
        <w:ind w:left="3229" w:hanging="360"/>
      </w:pPr>
      <w:rPr>
        <w:rFonts w:ascii="Symbol" w:hAnsi="Symbol" w:hint="default"/>
      </w:rPr>
    </w:lvl>
    <w:lvl w:ilvl="4" w:tplc="041D0003" w:tentative="1">
      <w:start w:val="1"/>
      <w:numFmt w:val="bullet"/>
      <w:lvlText w:val="o"/>
      <w:lvlJc w:val="left"/>
      <w:pPr>
        <w:ind w:left="3949" w:hanging="360"/>
      </w:pPr>
      <w:rPr>
        <w:rFonts w:ascii="Courier New" w:hAnsi="Courier New" w:cs="Courier New" w:hint="default"/>
      </w:rPr>
    </w:lvl>
    <w:lvl w:ilvl="5" w:tplc="041D0005" w:tentative="1">
      <w:start w:val="1"/>
      <w:numFmt w:val="bullet"/>
      <w:lvlText w:val=""/>
      <w:lvlJc w:val="left"/>
      <w:pPr>
        <w:ind w:left="4669" w:hanging="360"/>
      </w:pPr>
      <w:rPr>
        <w:rFonts w:ascii="Wingdings" w:hAnsi="Wingdings" w:hint="default"/>
      </w:rPr>
    </w:lvl>
    <w:lvl w:ilvl="6" w:tplc="041D0001" w:tentative="1">
      <w:start w:val="1"/>
      <w:numFmt w:val="bullet"/>
      <w:lvlText w:val=""/>
      <w:lvlJc w:val="left"/>
      <w:pPr>
        <w:ind w:left="5389" w:hanging="360"/>
      </w:pPr>
      <w:rPr>
        <w:rFonts w:ascii="Symbol" w:hAnsi="Symbol" w:hint="default"/>
      </w:rPr>
    </w:lvl>
    <w:lvl w:ilvl="7" w:tplc="041D0003" w:tentative="1">
      <w:start w:val="1"/>
      <w:numFmt w:val="bullet"/>
      <w:lvlText w:val="o"/>
      <w:lvlJc w:val="left"/>
      <w:pPr>
        <w:ind w:left="6109" w:hanging="360"/>
      </w:pPr>
      <w:rPr>
        <w:rFonts w:ascii="Courier New" w:hAnsi="Courier New" w:cs="Courier New" w:hint="default"/>
      </w:rPr>
    </w:lvl>
    <w:lvl w:ilvl="8" w:tplc="041D0005" w:tentative="1">
      <w:start w:val="1"/>
      <w:numFmt w:val="bullet"/>
      <w:lvlText w:val=""/>
      <w:lvlJc w:val="left"/>
      <w:pPr>
        <w:ind w:left="6829" w:hanging="360"/>
      </w:pPr>
      <w:rPr>
        <w:rFonts w:ascii="Wingdings" w:hAnsi="Wingdings" w:hint="default"/>
      </w:rPr>
    </w:lvl>
  </w:abstractNum>
  <w:abstractNum w:abstractNumId="36">
    <w:nsid w:val="74FD5F3C"/>
    <w:multiLevelType w:val="hybridMultilevel"/>
    <w:tmpl w:val="EA2AFD74"/>
    <w:lvl w:ilvl="0" w:tplc="9DECDE26">
      <w:start w:val="3"/>
      <w:numFmt w:val="bullet"/>
      <w:lvlText w:val="-"/>
      <w:lvlJc w:val="left"/>
      <w:pPr>
        <w:ind w:left="1080" w:hanging="360"/>
      </w:pPr>
      <w:rPr>
        <w:rFonts w:ascii="OrigGarmnd BT" w:eastAsia="Times New Roman" w:hAnsi="OrigGarmnd BT" w:cs="Times New Roman"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37">
    <w:nsid w:val="7D9D3BEC"/>
    <w:multiLevelType w:val="hybridMultilevel"/>
    <w:tmpl w:val="5876286C"/>
    <w:lvl w:ilvl="0" w:tplc="91B2BEE0">
      <w:start w:val="1"/>
      <w:numFmt w:val="lowerLetter"/>
      <w:lvlText w:val="%1)"/>
      <w:lvlJc w:val="left"/>
      <w:pPr>
        <w:ind w:left="960" w:hanging="360"/>
      </w:pPr>
      <w:rPr>
        <w:rFonts w:hint="default"/>
      </w:rPr>
    </w:lvl>
    <w:lvl w:ilvl="1" w:tplc="041D0019" w:tentative="1">
      <w:start w:val="1"/>
      <w:numFmt w:val="lowerLetter"/>
      <w:lvlText w:val="%2."/>
      <w:lvlJc w:val="left"/>
      <w:pPr>
        <w:ind w:left="1680" w:hanging="360"/>
      </w:pPr>
    </w:lvl>
    <w:lvl w:ilvl="2" w:tplc="041D001B" w:tentative="1">
      <w:start w:val="1"/>
      <w:numFmt w:val="lowerRoman"/>
      <w:lvlText w:val="%3."/>
      <w:lvlJc w:val="right"/>
      <w:pPr>
        <w:ind w:left="2400" w:hanging="180"/>
      </w:pPr>
    </w:lvl>
    <w:lvl w:ilvl="3" w:tplc="041D000F" w:tentative="1">
      <w:start w:val="1"/>
      <w:numFmt w:val="decimal"/>
      <w:lvlText w:val="%4."/>
      <w:lvlJc w:val="left"/>
      <w:pPr>
        <w:ind w:left="3120" w:hanging="360"/>
      </w:pPr>
    </w:lvl>
    <w:lvl w:ilvl="4" w:tplc="041D0019" w:tentative="1">
      <w:start w:val="1"/>
      <w:numFmt w:val="lowerLetter"/>
      <w:lvlText w:val="%5."/>
      <w:lvlJc w:val="left"/>
      <w:pPr>
        <w:ind w:left="3840" w:hanging="360"/>
      </w:pPr>
    </w:lvl>
    <w:lvl w:ilvl="5" w:tplc="041D001B" w:tentative="1">
      <w:start w:val="1"/>
      <w:numFmt w:val="lowerRoman"/>
      <w:lvlText w:val="%6."/>
      <w:lvlJc w:val="right"/>
      <w:pPr>
        <w:ind w:left="4560" w:hanging="180"/>
      </w:pPr>
    </w:lvl>
    <w:lvl w:ilvl="6" w:tplc="041D000F" w:tentative="1">
      <w:start w:val="1"/>
      <w:numFmt w:val="decimal"/>
      <w:lvlText w:val="%7."/>
      <w:lvlJc w:val="left"/>
      <w:pPr>
        <w:ind w:left="5280" w:hanging="360"/>
      </w:pPr>
    </w:lvl>
    <w:lvl w:ilvl="7" w:tplc="041D0019" w:tentative="1">
      <w:start w:val="1"/>
      <w:numFmt w:val="lowerLetter"/>
      <w:lvlText w:val="%8."/>
      <w:lvlJc w:val="left"/>
      <w:pPr>
        <w:ind w:left="6000" w:hanging="360"/>
      </w:pPr>
    </w:lvl>
    <w:lvl w:ilvl="8" w:tplc="041D001B" w:tentative="1">
      <w:start w:val="1"/>
      <w:numFmt w:val="lowerRoman"/>
      <w:lvlText w:val="%9."/>
      <w:lvlJc w:val="right"/>
      <w:pPr>
        <w:ind w:left="6720" w:hanging="180"/>
      </w:pPr>
    </w:lvl>
  </w:abstractNum>
  <w:abstractNum w:abstractNumId="38">
    <w:nsid w:val="7F7B6E2B"/>
    <w:multiLevelType w:val="hybridMultilevel"/>
    <w:tmpl w:val="8068948C"/>
    <w:lvl w:ilvl="0" w:tplc="E280DF68">
      <w:start w:val="11"/>
      <w:numFmt w:val="bullet"/>
      <w:lvlText w:val="-"/>
      <w:lvlJc w:val="left"/>
      <w:pPr>
        <w:ind w:left="1789" w:hanging="360"/>
      </w:pPr>
      <w:rPr>
        <w:rFonts w:ascii="OrigGarmnd BT" w:eastAsia="Calibri" w:hAnsi="OrigGarmnd BT" w:cs="Times New Roman" w:hint="default"/>
        <w:b w:val="0"/>
        <w:i/>
        <w:sz w:val="24"/>
      </w:rPr>
    </w:lvl>
    <w:lvl w:ilvl="1" w:tplc="041D0003" w:tentative="1">
      <w:start w:val="1"/>
      <w:numFmt w:val="bullet"/>
      <w:lvlText w:val="o"/>
      <w:lvlJc w:val="left"/>
      <w:pPr>
        <w:ind w:left="2149" w:hanging="360"/>
      </w:pPr>
      <w:rPr>
        <w:rFonts w:ascii="Courier New" w:hAnsi="Courier New" w:cs="Courier New" w:hint="default"/>
      </w:rPr>
    </w:lvl>
    <w:lvl w:ilvl="2" w:tplc="041D0005" w:tentative="1">
      <w:start w:val="1"/>
      <w:numFmt w:val="bullet"/>
      <w:lvlText w:val=""/>
      <w:lvlJc w:val="left"/>
      <w:pPr>
        <w:ind w:left="2869" w:hanging="360"/>
      </w:pPr>
      <w:rPr>
        <w:rFonts w:ascii="Wingdings" w:hAnsi="Wingdings" w:hint="default"/>
      </w:rPr>
    </w:lvl>
    <w:lvl w:ilvl="3" w:tplc="041D0001" w:tentative="1">
      <w:start w:val="1"/>
      <w:numFmt w:val="bullet"/>
      <w:lvlText w:val=""/>
      <w:lvlJc w:val="left"/>
      <w:pPr>
        <w:ind w:left="3589" w:hanging="360"/>
      </w:pPr>
      <w:rPr>
        <w:rFonts w:ascii="Symbol" w:hAnsi="Symbol" w:hint="default"/>
      </w:rPr>
    </w:lvl>
    <w:lvl w:ilvl="4" w:tplc="041D0003" w:tentative="1">
      <w:start w:val="1"/>
      <w:numFmt w:val="bullet"/>
      <w:lvlText w:val="o"/>
      <w:lvlJc w:val="left"/>
      <w:pPr>
        <w:ind w:left="4309" w:hanging="360"/>
      </w:pPr>
      <w:rPr>
        <w:rFonts w:ascii="Courier New" w:hAnsi="Courier New" w:cs="Courier New" w:hint="default"/>
      </w:rPr>
    </w:lvl>
    <w:lvl w:ilvl="5" w:tplc="041D0005" w:tentative="1">
      <w:start w:val="1"/>
      <w:numFmt w:val="bullet"/>
      <w:lvlText w:val=""/>
      <w:lvlJc w:val="left"/>
      <w:pPr>
        <w:ind w:left="5029" w:hanging="360"/>
      </w:pPr>
      <w:rPr>
        <w:rFonts w:ascii="Wingdings" w:hAnsi="Wingdings" w:hint="default"/>
      </w:rPr>
    </w:lvl>
    <w:lvl w:ilvl="6" w:tplc="041D0001" w:tentative="1">
      <w:start w:val="1"/>
      <w:numFmt w:val="bullet"/>
      <w:lvlText w:val=""/>
      <w:lvlJc w:val="left"/>
      <w:pPr>
        <w:ind w:left="5749" w:hanging="360"/>
      </w:pPr>
      <w:rPr>
        <w:rFonts w:ascii="Symbol" w:hAnsi="Symbol" w:hint="default"/>
      </w:rPr>
    </w:lvl>
    <w:lvl w:ilvl="7" w:tplc="041D0003" w:tentative="1">
      <w:start w:val="1"/>
      <w:numFmt w:val="bullet"/>
      <w:lvlText w:val="o"/>
      <w:lvlJc w:val="left"/>
      <w:pPr>
        <w:ind w:left="6469" w:hanging="360"/>
      </w:pPr>
      <w:rPr>
        <w:rFonts w:ascii="Courier New" w:hAnsi="Courier New" w:cs="Courier New" w:hint="default"/>
      </w:rPr>
    </w:lvl>
    <w:lvl w:ilvl="8" w:tplc="041D0005" w:tentative="1">
      <w:start w:val="1"/>
      <w:numFmt w:val="bullet"/>
      <w:lvlText w:val=""/>
      <w:lvlJc w:val="left"/>
      <w:pPr>
        <w:ind w:left="7189" w:hanging="360"/>
      </w:pPr>
      <w:rPr>
        <w:rFonts w:ascii="Wingdings" w:hAnsi="Wingdings" w:hint="default"/>
      </w:rPr>
    </w:lvl>
  </w:abstractNum>
  <w:num w:numId="1">
    <w:abstractNumId w:val="30"/>
  </w:num>
  <w:num w:numId="2">
    <w:abstractNumId w:val="24"/>
  </w:num>
  <w:num w:numId="3">
    <w:abstractNumId w:val="9"/>
  </w:num>
  <w:num w:numId="4">
    <w:abstractNumId w:val="32"/>
  </w:num>
  <w:num w:numId="5">
    <w:abstractNumId w:val="15"/>
  </w:num>
  <w:num w:numId="6">
    <w:abstractNumId w:val="18"/>
  </w:num>
  <w:num w:numId="7">
    <w:abstractNumId w:val="4"/>
  </w:num>
  <w:num w:numId="8">
    <w:abstractNumId w:val="31"/>
  </w:num>
  <w:num w:numId="9">
    <w:abstractNumId w:val="0"/>
  </w:num>
  <w:num w:numId="10">
    <w:abstractNumId w:val="13"/>
  </w:num>
  <w:num w:numId="11">
    <w:abstractNumId w:val="16"/>
  </w:num>
  <w:num w:numId="12">
    <w:abstractNumId w:val="34"/>
  </w:num>
  <w:num w:numId="13">
    <w:abstractNumId w:val="27"/>
  </w:num>
  <w:num w:numId="14">
    <w:abstractNumId w:val="3"/>
  </w:num>
  <w:num w:numId="15">
    <w:abstractNumId w:val="23"/>
  </w:num>
  <w:num w:numId="16">
    <w:abstractNumId w:val="11"/>
  </w:num>
  <w:num w:numId="17">
    <w:abstractNumId w:val="37"/>
  </w:num>
  <w:num w:numId="18">
    <w:abstractNumId w:val="2"/>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3"/>
  </w:num>
  <w:num w:numId="21">
    <w:abstractNumId w:val="6"/>
  </w:num>
  <w:num w:numId="22">
    <w:abstractNumId w:val="7"/>
  </w:num>
  <w:num w:numId="23">
    <w:abstractNumId w:val="36"/>
  </w:num>
  <w:num w:numId="24">
    <w:abstractNumId w:val="28"/>
  </w:num>
  <w:num w:numId="25">
    <w:abstractNumId w:val="14"/>
  </w:num>
  <w:num w:numId="26">
    <w:abstractNumId w:val="19"/>
  </w:num>
  <w:num w:numId="27">
    <w:abstractNumId w:val="25"/>
  </w:num>
  <w:num w:numId="28">
    <w:abstractNumId w:val="26"/>
  </w:num>
  <w:num w:numId="29">
    <w:abstractNumId w:val="35"/>
  </w:num>
  <w:num w:numId="30">
    <w:abstractNumId w:val="10"/>
  </w:num>
  <w:num w:numId="31">
    <w:abstractNumId w:val="1"/>
  </w:num>
  <w:num w:numId="32">
    <w:abstractNumId w:val="20"/>
  </w:num>
  <w:num w:numId="33">
    <w:abstractNumId w:val="29"/>
  </w:num>
  <w:num w:numId="34">
    <w:abstractNumId w:val="17"/>
  </w:num>
  <w:num w:numId="35">
    <w:abstractNumId w:val="22"/>
  </w:num>
  <w:num w:numId="36">
    <w:abstractNumId w:val="5"/>
  </w:num>
  <w:num w:numId="37">
    <w:abstractNumId w:val="12"/>
  </w:num>
  <w:num w:numId="38">
    <w:abstractNumId w:val="38"/>
  </w:num>
  <w:num w:numId="39">
    <w:abstractNumId w:val="8"/>
  </w:num>
  <w:num w:numId="40">
    <w:abstractNumId w:val="21"/>
  </w:num>
  <w:num w:numId="41">
    <w:abstractNumId w:val="1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an Eriksson">
    <w15:presenceInfo w15:providerId="AD" w15:userId="S-1-5-21-2076390139-892758886-829235722-3569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epartement" w:val="Näringsdepartementet"/>
    <w:docVar w:name="Regering" w:val="N"/>
  </w:docVars>
  <w:rsids>
    <w:rsidRoot w:val="00245161"/>
    <w:rsid w:val="00014658"/>
    <w:rsid w:val="00024684"/>
    <w:rsid w:val="00034423"/>
    <w:rsid w:val="00055AFB"/>
    <w:rsid w:val="00133CD8"/>
    <w:rsid w:val="00150384"/>
    <w:rsid w:val="00160901"/>
    <w:rsid w:val="001805B7"/>
    <w:rsid w:val="001E31FE"/>
    <w:rsid w:val="001F7B63"/>
    <w:rsid w:val="00245161"/>
    <w:rsid w:val="00261259"/>
    <w:rsid w:val="00270745"/>
    <w:rsid w:val="002A1B66"/>
    <w:rsid w:val="002C5FFA"/>
    <w:rsid w:val="002E7576"/>
    <w:rsid w:val="00321CE7"/>
    <w:rsid w:val="00322F6D"/>
    <w:rsid w:val="00336041"/>
    <w:rsid w:val="003447BF"/>
    <w:rsid w:val="00367B1C"/>
    <w:rsid w:val="00386B7F"/>
    <w:rsid w:val="003E6BB8"/>
    <w:rsid w:val="0042706F"/>
    <w:rsid w:val="004A328D"/>
    <w:rsid w:val="004D3687"/>
    <w:rsid w:val="005229CC"/>
    <w:rsid w:val="0054683D"/>
    <w:rsid w:val="0058762B"/>
    <w:rsid w:val="005F769C"/>
    <w:rsid w:val="006E4109"/>
    <w:rsid w:val="006E4E11"/>
    <w:rsid w:val="007242A3"/>
    <w:rsid w:val="00731BA1"/>
    <w:rsid w:val="00762E00"/>
    <w:rsid w:val="007A6855"/>
    <w:rsid w:val="007B6024"/>
    <w:rsid w:val="00801E63"/>
    <w:rsid w:val="00804233"/>
    <w:rsid w:val="0080529E"/>
    <w:rsid w:val="00863020"/>
    <w:rsid w:val="008A7709"/>
    <w:rsid w:val="008E44A1"/>
    <w:rsid w:val="00907AEC"/>
    <w:rsid w:val="0092027A"/>
    <w:rsid w:val="0092205C"/>
    <w:rsid w:val="00955E31"/>
    <w:rsid w:val="009765AC"/>
    <w:rsid w:val="0098705B"/>
    <w:rsid w:val="00992E72"/>
    <w:rsid w:val="00A373C6"/>
    <w:rsid w:val="00A5531C"/>
    <w:rsid w:val="00A719EC"/>
    <w:rsid w:val="00AF26D1"/>
    <w:rsid w:val="00AF5A8B"/>
    <w:rsid w:val="00B1694B"/>
    <w:rsid w:val="00B53EDC"/>
    <w:rsid w:val="00B73C1F"/>
    <w:rsid w:val="00B7663B"/>
    <w:rsid w:val="00B93A18"/>
    <w:rsid w:val="00BB7817"/>
    <w:rsid w:val="00C21B39"/>
    <w:rsid w:val="00C35B2F"/>
    <w:rsid w:val="00CE327D"/>
    <w:rsid w:val="00D133D7"/>
    <w:rsid w:val="00D13793"/>
    <w:rsid w:val="00D219F9"/>
    <w:rsid w:val="00D32537"/>
    <w:rsid w:val="00D53521"/>
    <w:rsid w:val="00D552E6"/>
    <w:rsid w:val="00E80146"/>
    <w:rsid w:val="00E904D0"/>
    <w:rsid w:val="00E977F7"/>
    <w:rsid w:val="00EC08B6"/>
    <w:rsid w:val="00EC25F9"/>
    <w:rsid w:val="00ED583F"/>
    <w:rsid w:val="00EF2596"/>
    <w:rsid w:val="00F23974"/>
    <w:rsid w:val="00F84396"/>
    <w:rsid w:val="00FA3C47"/>
    <w:rsid w:val="00FF35B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BE1108"/>
  <w15:docId w15:val="{F2524EB2-55B2-4771-A390-64296B7EA7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customStyle="1" w:styleId="CharCharCharCharChar">
    <w:name w:val="Char Char Char Char Char"/>
    <w:basedOn w:val="Normal"/>
    <w:rsid w:val="00245161"/>
    <w:pPr>
      <w:overflowPunct/>
      <w:autoSpaceDE/>
      <w:autoSpaceDN/>
      <w:adjustRightInd/>
      <w:spacing w:after="160" w:line="240" w:lineRule="exact"/>
      <w:textAlignment w:val="auto"/>
    </w:pPr>
    <w:rPr>
      <w:rFonts w:ascii="Tahoma" w:hAnsi="Tahoma"/>
      <w:sz w:val="20"/>
      <w:lang w:val="en-US"/>
    </w:rPr>
  </w:style>
  <w:style w:type="character" w:customStyle="1" w:styleId="RKnormalChar">
    <w:name w:val="RKnormal Char"/>
    <w:link w:val="RKnormal"/>
    <w:rsid w:val="00245161"/>
    <w:rPr>
      <w:rFonts w:ascii="OrigGarmnd BT" w:hAnsi="OrigGarmnd BT"/>
      <w:sz w:val="24"/>
      <w:lang w:eastAsia="en-US"/>
    </w:rPr>
  </w:style>
  <w:style w:type="paragraph" w:styleId="Liststycke">
    <w:name w:val="List Paragraph"/>
    <w:basedOn w:val="Normal"/>
    <w:uiPriority w:val="34"/>
    <w:qFormat/>
    <w:rsid w:val="00245161"/>
    <w:pPr>
      <w:overflowPunct/>
      <w:autoSpaceDE/>
      <w:autoSpaceDN/>
      <w:adjustRightInd/>
      <w:spacing w:line="240" w:lineRule="auto"/>
      <w:ind w:left="720"/>
      <w:textAlignment w:val="auto"/>
    </w:pPr>
    <w:rPr>
      <w:rFonts w:ascii="Calibri" w:eastAsia="Calibri" w:hAnsi="Calibri"/>
      <w:sz w:val="22"/>
      <w:szCs w:val="22"/>
    </w:rPr>
  </w:style>
  <w:style w:type="paragraph" w:styleId="Ballongtext">
    <w:name w:val="Balloon Text"/>
    <w:basedOn w:val="Normal"/>
    <w:link w:val="BallongtextChar"/>
    <w:rsid w:val="00D32537"/>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D32537"/>
    <w:rPr>
      <w:rFonts w:ascii="Tahoma" w:hAnsi="Tahoma" w:cs="Tahoma"/>
      <w:sz w:val="16"/>
      <w:szCs w:val="16"/>
      <w:lang w:eastAsia="en-US"/>
    </w:rPr>
  </w:style>
  <w:style w:type="paragraph" w:customStyle="1" w:styleId="CharCharCharCharChar0">
    <w:name w:val="Char Char Char Char Char"/>
    <w:basedOn w:val="Normal"/>
    <w:rsid w:val="00B53EDC"/>
    <w:pPr>
      <w:overflowPunct/>
      <w:autoSpaceDE/>
      <w:autoSpaceDN/>
      <w:adjustRightInd/>
      <w:spacing w:after="160" w:line="240" w:lineRule="exact"/>
      <w:textAlignment w:val="auto"/>
    </w:pPr>
    <w:rPr>
      <w:rFonts w:ascii="Tahoma" w:hAnsi="Tahoma"/>
      <w:sz w:val="20"/>
      <w:lang w:val="en-US"/>
    </w:rPr>
  </w:style>
  <w:style w:type="character" w:customStyle="1" w:styleId="st">
    <w:name w:val="st"/>
    <w:basedOn w:val="Standardstycketeckensnitt"/>
    <w:rsid w:val="00FA3C47"/>
  </w:style>
  <w:style w:type="paragraph" w:customStyle="1" w:styleId="Liststycke1">
    <w:name w:val="Liststycke1"/>
    <w:basedOn w:val="Normal"/>
    <w:qFormat/>
    <w:rsid w:val="003447BF"/>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paragraph" w:customStyle="1" w:styleId="PointManual">
    <w:name w:val="Point Manual"/>
    <w:basedOn w:val="Normal"/>
    <w:rsid w:val="00D552E6"/>
    <w:pPr>
      <w:overflowPunct/>
      <w:autoSpaceDE/>
      <w:autoSpaceDN/>
      <w:adjustRightInd/>
      <w:spacing w:before="200" w:line="240" w:lineRule="auto"/>
      <w:ind w:left="567" w:hanging="567"/>
      <w:textAlignment w:val="auto"/>
    </w:pPr>
    <w:rPr>
      <w:rFonts w:ascii="Times New Roman" w:eastAsiaTheme="minorHAnsi" w:hAnsi="Times New Roman"/>
      <w:szCs w:val="24"/>
    </w:rPr>
  </w:style>
  <w:style w:type="paragraph" w:customStyle="1" w:styleId="PointManual1">
    <w:name w:val="Point Manual (1)"/>
    <w:basedOn w:val="Normal"/>
    <w:rsid w:val="00D552E6"/>
    <w:pPr>
      <w:overflowPunct/>
      <w:autoSpaceDE/>
      <w:autoSpaceDN/>
      <w:adjustRightInd/>
      <w:spacing w:line="240" w:lineRule="auto"/>
      <w:ind w:left="1134" w:hanging="567"/>
      <w:textAlignment w:val="auto"/>
    </w:pPr>
    <w:rPr>
      <w:rFonts w:ascii="Times New Roman" w:eastAsiaTheme="minorHAnsi" w:hAnsi="Times New Roman"/>
      <w:szCs w:val="24"/>
    </w:rPr>
  </w:style>
  <w:style w:type="paragraph" w:customStyle="1" w:styleId="Dash2">
    <w:name w:val="Dash 2"/>
    <w:basedOn w:val="Normal"/>
    <w:rsid w:val="00D552E6"/>
    <w:pPr>
      <w:numPr>
        <w:numId w:val="37"/>
      </w:numPr>
      <w:overflowPunct/>
      <w:autoSpaceDE/>
      <w:autoSpaceDN/>
      <w:adjustRightInd/>
      <w:spacing w:line="240" w:lineRule="auto"/>
      <w:textAlignment w:val="auto"/>
    </w:pPr>
    <w:rPr>
      <w:rFonts w:ascii="Times New Roman" w:eastAsiaTheme="minorHAnsi" w:hAnsi="Times New Roman"/>
      <w:szCs w:val="24"/>
    </w:rPr>
  </w:style>
  <w:style w:type="paragraph" w:customStyle="1" w:styleId="Liststycke10">
    <w:name w:val="Liststycke1"/>
    <w:basedOn w:val="Normal"/>
    <w:qFormat/>
    <w:rsid w:val="00D552E6"/>
    <w:pPr>
      <w:overflowPunct/>
      <w:autoSpaceDE/>
      <w:autoSpaceDN/>
      <w:adjustRightInd/>
      <w:spacing w:after="200" w:line="276" w:lineRule="auto"/>
      <w:ind w:left="720"/>
      <w:contextualSpacing/>
      <w:textAlignment w:val="auto"/>
    </w:pPr>
    <w:rPr>
      <w:rFonts w:ascii="Calibri" w:eastAsia="Calibri" w:hAnsi="Calibri"/>
      <w:sz w:val="22"/>
      <w:szCs w:val="22"/>
      <w:lang w:val="en-US"/>
    </w:rPr>
  </w:style>
  <w:style w:type="paragraph" w:customStyle="1" w:styleId="PointManual2">
    <w:name w:val="Point Manual (2)"/>
    <w:basedOn w:val="Normal"/>
    <w:rsid w:val="00D552E6"/>
    <w:pPr>
      <w:overflowPunct/>
      <w:autoSpaceDE/>
      <w:autoSpaceDN/>
      <w:adjustRightInd/>
      <w:spacing w:line="240" w:lineRule="auto"/>
      <w:ind w:left="1701" w:hanging="567"/>
      <w:textAlignment w:val="auto"/>
    </w:pPr>
    <w:rPr>
      <w:rFonts w:ascii="Times New Roman" w:eastAsiaTheme="minorHAnsi" w:hAnsi="Times New Roman"/>
      <w:szCs w:val="24"/>
    </w:rPr>
  </w:style>
  <w:style w:type="paragraph" w:customStyle="1" w:styleId="CharCharCharCharChar1">
    <w:name w:val="Char Char Char Char Char"/>
    <w:basedOn w:val="Normal"/>
    <w:rsid w:val="00AF5A8B"/>
    <w:pPr>
      <w:overflowPunct/>
      <w:autoSpaceDE/>
      <w:autoSpaceDN/>
      <w:adjustRightInd/>
      <w:spacing w:after="160" w:line="240" w:lineRule="exact"/>
      <w:textAlignment w:val="auto"/>
    </w:pPr>
    <w:rPr>
      <w:rFonts w:ascii="Tahoma" w:hAnsi="Tahoma"/>
      <w:sz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508266">
      <w:bodyDiv w:val="1"/>
      <w:marLeft w:val="0"/>
      <w:marRight w:val="0"/>
      <w:marTop w:val="0"/>
      <w:marBottom w:val="0"/>
      <w:divBdr>
        <w:top w:val="none" w:sz="0" w:space="0" w:color="auto"/>
        <w:left w:val="none" w:sz="0" w:space="0" w:color="auto"/>
        <w:bottom w:val="none" w:sz="0" w:space="0" w:color="auto"/>
        <w:right w:val="none" w:sz="0" w:space="0" w:color="auto"/>
      </w:divBdr>
    </w:div>
    <w:div w:id="820003480">
      <w:bodyDiv w:val="1"/>
      <w:marLeft w:val="0"/>
      <w:marRight w:val="0"/>
      <w:marTop w:val="0"/>
      <w:marBottom w:val="0"/>
      <w:divBdr>
        <w:top w:val="none" w:sz="0" w:space="0" w:color="auto"/>
        <w:left w:val="none" w:sz="0" w:space="0" w:color="auto"/>
        <w:bottom w:val="none" w:sz="0" w:space="0" w:color="auto"/>
        <w:right w:val="none" w:sz="0" w:space="0" w:color="auto"/>
      </w:divBdr>
    </w:div>
    <w:div w:id="948270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
</customXsn>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RKOrdnaCheckInComment xmlns="6c5ac6a1-6424-40fe-b644-47b2fe1b4564" xsi:nil="true"/>
    <RKOrdnaClass xmlns="6c5ac6a1-6424-40fe-b644-47b2fe1b4564" xsi:nil="true"/>
    <k46d94c0acf84ab9a79866a9d8b1905f xmlns="f16b197b-0621-48b5-aef5-577d70961355">
      <Terms xmlns="http://schemas.microsoft.com/office/infopath/2007/PartnerControls"/>
    </k46d94c0acf84ab9a79866a9d8b1905f>
    <Nyckelord xmlns="f16b197b-0621-48b5-aef5-577d70961355" xsi:nil="true"/>
    <Sekretess xmlns="f16b197b-0621-48b5-aef5-577d70961355">false</Sekretess>
    <Diarienummer xmlns="f16b197b-0621-48b5-aef5-577d70961355" xsi:nil="true"/>
    <c9cd366cc722410295b9eacffbd73909 xmlns="f16b197b-0621-48b5-aef5-577d70961355">
      <Terms xmlns="http://schemas.microsoft.com/office/infopath/2007/PartnerControls"/>
    </c9cd366cc722410295b9eacffbd73909>
    <TaxCatchAll xmlns="f16b197b-0621-48b5-aef5-577d70961355"/>
    <_dlc_DocId xmlns="f16b197b-0621-48b5-aef5-577d70961355">WC5HESE2CEK2-13-5286</_dlc_DocId>
    <_dlc_DocIdUrl xmlns="f16b197b-0621-48b5-aef5-577d70961355">
      <Url>http://rkdhs-u/enhet/FP/_layouts/DocIdRedir.aspx?ID=WC5HESE2CEK2-13-5286</Url>
      <Description>WC5HESE2CEK2-13-5286</Description>
    </_dlc_DocIdUrl>
  </documentManagement>
</p:properties>
</file>

<file path=customXml/item4.xml><?xml version="1.0" encoding="utf-8"?>
<?mso-contentType ?>
<FormUrls xmlns="http://schemas.microsoft.com/sharepoint/v3/contenttype/forms/url">
  <Edit>_layouts/RK.Dhs/RKEditForm.aspx</Edit>
  <New>_layouts/RK.Dhs/RKEditForm.aspx</New>
</FormUrls>
</file>

<file path=customXml/item5.xml><?xml version="1.0" encoding="utf-8"?>
<ct:contentTypeSchema xmlns:ct="http://schemas.microsoft.com/office/2006/metadata/contentType" xmlns:ma="http://schemas.microsoft.com/office/2006/metadata/properties/metaAttributes" ct:_="" ma:_="" ma:contentTypeName="RKDokument" ma:contentTypeID="0x01010053E1D612BA3F4E21AA250ECD751942B30071C30A2A98223B4594CDC4429D65CC14" ma:contentTypeVersion="12" ma:contentTypeDescription="Skapa ett nytt dokument." ma:contentTypeScope="" ma:versionID="a5f43a03fa85fa6976948ac2ea68f13b">
  <xsd:schema xmlns:xsd="http://www.w3.org/2001/XMLSchema" xmlns:xs="http://www.w3.org/2001/XMLSchema" xmlns:p="http://schemas.microsoft.com/office/2006/metadata/properties" xmlns:ns2="f16b197b-0621-48b5-aef5-577d70961355" xmlns:ns3="6c5ac6a1-6424-40fe-b644-47b2fe1b4564" targetNamespace="http://schemas.microsoft.com/office/2006/metadata/properties" ma:root="true" ma:fieldsID="5bb9f0c81f65b38589673b2fd9678563" ns2:_="" ns3:_="">
    <xsd:import namespace="f16b197b-0621-48b5-aef5-577d70961355"/>
    <xsd:import namespace="6c5ac6a1-6424-40fe-b644-47b2fe1b4564"/>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element ref="ns3:RKOrdnaClass" minOccurs="0"/>
                <xsd:element ref="ns3:RKOrdnaCheckInCom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b197b-0621-48b5-aef5-577d70961355"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hidden="true" ma:list="{23506d46-cdad-43d5-9aef-bc8cd533ec8b}" ma:internalName="TaxCatchAll" ma:showField="CatchAllData"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hidden="true" ma:list="{23506d46-cdad-43d5-9aef-bc8cd533ec8b}" ma:internalName="TaxCatchAllLabel" ma:readOnly="true" ma:showField="CatchAllDataLabel" ma:web="f16b197b-0621-48b5-aef5-577d70961355">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c5ac6a1-6424-40fe-b644-47b2fe1b4564" elementFormDefault="qualified">
    <xsd:import namespace="http://schemas.microsoft.com/office/2006/documentManagement/types"/>
    <xsd:import namespace="http://schemas.microsoft.com/office/infopath/2007/PartnerControls"/>
    <xsd:element name="RKOrdnaClass" ma:index="20" nillable="true" ma:displayName="Klass" ma:hidden="true" ma:internalName="RKOrdnaClass">
      <xsd:simpleType>
        <xsd:restriction base="dms:Text"/>
      </xsd:simpleType>
    </xsd:element>
    <xsd:element name="RKOrdnaCheckInComment" ma:index="22" nillable="true" ma:displayName="Incheckningskommentar" ma:hidden="true" ma:internalName="RKOrdnaCheckInCommen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ma:displayName="Kategori"/>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8218F-E483-401F-8936-64438993C7B7}">
  <ds:schemaRefs>
    <ds:schemaRef ds:uri="http://schemas.microsoft.com/office/2006/metadata/customXsn"/>
  </ds:schemaRefs>
</ds:datastoreItem>
</file>

<file path=customXml/itemProps2.xml><?xml version="1.0" encoding="utf-8"?>
<ds:datastoreItem xmlns:ds="http://schemas.openxmlformats.org/officeDocument/2006/customXml" ds:itemID="{1C497DA6-F231-4EEF-ACE0-DA1DC3071762}">
  <ds:schemaRefs>
    <ds:schemaRef ds:uri="http://schemas.microsoft.com/sharepoint/v3/contenttype/forms"/>
  </ds:schemaRefs>
</ds:datastoreItem>
</file>

<file path=customXml/itemProps3.xml><?xml version="1.0" encoding="utf-8"?>
<ds:datastoreItem xmlns:ds="http://schemas.openxmlformats.org/officeDocument/2006/customXml" ds:itemID="{A49989C7-BCFA-443E-8EF9-E16229FEF784}">
  <ds:schemaRefs>
    <ds:schemaRef ds:uri="http://purl.org/dc/terms/"/>
    <ds:schemaRef ds:uri="http://schemas.openxmlformats.org/package/2006/metadata/core-properties"/>
    <ds:schemaRef ds:uri="http://www.w3.org/XML/1998/namespace"/>
    <ds:schemaRef ds:uri="http://schemas.microsoft.com/office/2006/documentManagement/types"/>
    <ds:schemaRef ds:uri="http://schemas.microsoft.com/office/infopath/2007/PartnerControls"/>
    <ds:schemaRef ds:uri="http://purl.org/dc/elements/1.1/"/>
    <ds:schemaRef ds:uri="6c5ac6a1-6424-40fe-b644-47b2fe1b4564"/>
    <ds:schemaRef ds:uri="f16b197b-0621-48b5-aef5-577d70961355"/>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51BAC740-351D-4AD1-8C80-315F92CA502D}">
  <ds:schemaRefs>
    <ds:schemaRef ds:uri="http://schemas.microsoft.com/sharepoint/v3/contenttype/forms/url"/>
  </ds:schemaRefs>
</ds:datastoreItem>
</file>

<file path=customXml/itemProps5.xml><?xml version="1.0" encoding="utf-8"?>
<ds:datastoreItem xmlns:ds="http://schemas.openxmlformats.org/officeDocument/2006/customXml" ds:itemID="{F16DB113-8ED9-459F-861D-F4239E7F72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b197b-0621-48b5-aef5-577d70961355"/>
    <ds:schemaRef ds:uri="6c5ac6a1-6424-40fe-b644-47b2fe1b45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E6B8ABA-D01E-455D-8DFF-A841E684F741}">
  <ds:schemaRefs>
    <ds:schemaRef ds:uri="http://schemas.microsoft.com/sharepoint/events"/>
  </ds:schemaRefs>
</ds:datastoreItem>
</file>

<file path=customXml/itemProps7.xml><?xml version="1.0" encoding="utf-8"?>
<ds:datastoreItem xmlns:ds="http://schemas.openxmlformats.org/officeDocument/2006/customXml" ds:itemID="{15244C74-AD88-45F4-AED5-691E0BEE07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11</Pages>
  <Words>2530</Words>
  <Characters>16553</Characters>
  <Application>Microsoft Office Word</Application>
  <DocSecurity>4</DocSecurity>
  <Lines>486</Lines>
  <Paragraphs>152</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18931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Jeanette Edblad</dc:creator>
  <cp:lastModifiedBy>Johan Eriksson</cp:lastModifiedBy>
  <cp:revision>2</cp:revision>
  <cp:lastPrinted>2013-11-22T15:01:00Z</cp:lastPrinted>
  <dcterms:created xsi:type="dcterms:W3CDTF">2014-05-21T09:30:00Z</dcterms:created>
  <dcterms:modified xsi:type="dcterms:W3CDTF">2014-05-21T09:30:00Z</dcterms:modified>
  <cp:category>Kommenterad dagordning</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10;0;0;460</vt:lpwstr>
  </property>
  <property fmtid="{D5CDD505-2E9C-101B-9397-08002B2CF9AE}" pid="3" name="Sprak">
    <vt:lpwstr>Svenska</vt:lpwstr>
  </property>
  <property fmtid="{D5CDD505-2E9C-101B-9397-08002B2CF9AE}" pid="4" name="DokID">
    <vt:i4>61</vt:i4>
  </property>
  <property fmtid="{D5CDD505-2E9C-101B-9397-08002B2CF9AE}" pid="5" name="ContentTypeId">
    <vt:lpwstr>0x01010053E1D612BA3F4E21AA250ECD751942B30071C30A2A98223B4594CDC4429D65CC14</vt:lpwstr>
  </property>
  <property fmtid="{D5CDD505-2E9C-101B-9397-08002B2CF9AE}" pid="6" name="_dlc_DocIdItemGuid">
    <vt:lpwstr>34a1a10e-b260-431b-a0fc-8ca521d5fbd2</vt:lpwstr>
  </property>
  <property fmtid="{D5CDD505-2E9C-101B-9397-08002B2CF9AE}" pid="7" name="Departementsenhet">
    <vt:lpwstr/>
  </property>
  <property fmtid="{D5CDD505-2E9C-101B-9397-08002B2CF9AE}" pid="8" name="Aktivitetskategori">
    <vt:lpwstr/>
  </property>
</Properties>
</file>