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023C5A" w14:textId="77777777">
      <w:pPr>
        <w:pStyle w:val="Normalutanindragellerluft"/>
      </w:pPr>
      <w:bookmarkStart w:name="_Toc106800475" w:id="0"/>
      <w:bookmarkStart w:name="_Toc106801300" w:id="1"/>
    </w:p>
    <w:p xmlns:w14="http://schemas.microsoft.com/office/word/2010/wordml" w:rsidRPr="009B062B" w:rsidR="00AF30DD" w:rsidP="00584768" w:rsidRDefault="00584768" w14:paraId="23D23A5D" w14:textId="77777777">
      <w:pPr>
        <w:pStyle w:val="RubrikFrslagTIllRiksdagsbeslut"/>
      </w:pPr>
      <w:sdt>
        <w:sdtPr>
          <w:alias w:val="CC_Boilerplate_4"/>
          <w:tag w:val="CC_Boilerplate_4"/>
          <w:id w:val="-1644581176"/>
          <w:lock w:val="sdtContentLocked"/>
          <w:placeholder>
            <w:docPart w:val="50648464785649018185CAB71FE929BE"/>
          </w:placeholder>
          <w:text/>
        </w:sdtPr>
        <w:sdtEndPr/>
        <w:sdtContent>
          <w:r w:rsidRPr="009B062B" w:rsidR="00AF30DD">
            <w:t>Förslag till riksdagsbeslut</w:t>
          </w:r>
        </w:sdtContent>
      </w:sdt>
      <w:bookmarkEnd w:id="0"/>
      <w:bookmarkEnd w:id="1"/>
    </w:p>
    <w:sdt>
      <w:sdtPr>
        <w:tag w:val="7689cde5-3eec-4a7c-b0f9-070865f1059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vilken möjlighet polisen ska ha till egna tolkningar av vapnets utseende vid licenshanteringen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22C2A1028542E4B303752CBF08C541"/>
        </w:placeholder>
        <w:text/>
      </w:sdtPr>
      <w:sdtEndPr/>
      <w:sdtContent>
        <w:p xmlns:w14="http://schemas.microsoft.com/office/word/2010/wordml" w:rsidRPr="009B062B" w:rsidR="006D79C9" w:rsidP="00333E95" w:rsidRDefault="006D79C9" w14:paraId="05FF58AD" w14:textId="77777777">
          <w:pPr>
            <w:pStyle w:val="Rubrik1"/>
          </w:pPr>
          <w:r>
            <w:t>Motivering</w:t>
          </w:r>
        </w:p>
      </w:sdtContent>
    </w:sdt>
    <w:bookmarkEnd w:displacedByCustomXml="prev" w:id="3"/>
    <w:bookmarkEnd w:displacedByCustomXml="prev" w:id="4"/>
    <w:p xmlns:w14="http://schemas.microsoft.com/office/word/2010/wordml" w:rsidR="00304CFF" w:rsidP="00304CFF" w:rsidRDefault="00304CFF" w14:paraId="64C32C2E" w14:textId="77777777">
      <w:pPr>
        <w:pStyle w:val="Normalutanindragellerluft"/>
      </w:pPr>
      <w:r>
        <w:t xml:space="preserve">Vapenlagen ska underlätta för sportskyttar, jägare, samlare och handlare medan den å andra sidan ska försvåra för kriminella som innehar insmugglade illegala vapen. Det är två skilda saker och ska inte sammanblandas då det inte är laglydiga jägare och sportskyttar som är kriminella. En mer restriktiv vapenlag ska användas för kriminalitet, inte för försvårande av jakt och sportskytte. </w:t>
      </w:r>
    </w:p>
    <w:p xmlns:w14="http://schemas.microsoft.com/office/word/2010/wordml" w:rsidR="00304CFF" w:rsidP="009100F6" w:rsidRDefault="00304CFF" w14:paraId="506AFF56" w14:textId="53F8B644">
      <w:r>
        <w:t xml:space="preserve">För att påvisa hur aktiv en medlem är i en skytteförening utfärdas ett aktivitetsintyg. Detta intygar att medlemmen är aktiv och har ett behov av vapen. Man specificerar att vapnet som skytten söker licens för stämmer överens med de tekniska bestämmelserna för </w:t>
      </w:r>
      <w:proofErr w:type="spellStart"/>
      <w:r>
        <w:t>skytteformen</w:t>
      </w:r>
      <w:proofErr w:type="spellEnd"/>
      <w:r>
        <w:t xml:space="preserve">. Det intygas också att skytteföreningen utövar aktiviteter i den </w:t>
      </w:r>
      <w:proofErr w:type="spellStart"/>
      <w:r>
        <w:t>skytteform</w:t>
      </w:r>
      <w:proofErr w:type="spellEnd"/>
      <w:r>
        <w:t xml:space="preserve"> som avses i licensansökan. När ansökningen gås igenom av polisen så avslås den inte alltför sällan. Polisen går emot föreningsintyget och nekar licens på målskyttevapen som är godkända enligt reglementet.</w:t>
      </w:r>
    </w:p>
    <w:p xmlns:w14="http://schemas.microsoft.com/office/word/2010/wordml" w:rsidR="00304CFF" w:rsidP="00304CFF" w:rsidRDefault="00304CFF" w14:paraId="00E5F2E5" w14:textId="77777777">
      <w:pPr>
        <w:pStyle w:val="Normalutanindragellerluft"/>
      </w:pPr>
      <w:r>
        <w:lastRenderedPageBreak/>
        <w:tab/>
        <w:t xml:space="preserve">Vapens lämplighet för sitt ändamål ska bestämmas av Naturvårdsverket när det gäller jaktvapen och gällande sportskytte på mål, skytteförbunden. Utrymme för att ompröva dessa lämplighetsprövningar från en annan instans bör inte finnas. </w:t>
      </w:r>
    </w:p>
    <w:p xmlns:w14="http://schemas.microsoft.com/office/word/2010/wordml" w:rsidR="00304CFF" w:rsidP="009100F6" w:rsidRDefault="00304CFF" w14:paraId="29B9CBEC" w14:textId="77777777">
      <w:r>
        <w:t>Som stöd i sin bedömning för att avgöra vapens lämplighet använder polisen 2 kap. 5 § vapenlagen: ”Tillstånd till innehav av skjutvapen för skjutning får meddelas endast om vapnet är lämpat för det ändamål som tillståndet skall avse.”</w:t>
      </w:r>
    </w:p>
    <w:p xmlns:w14="http://schemas.microsoft.com/office/word/2010/wordml" w:rsidR="00304CFF" w:rsidP="009100F6" w:rsidRDefault="00304CFF" w14:paraId="57D0E4BD" w14:textId="65DAC00D">
      <w:r>
        <w:t xml:space="preserve">Från början var syftet med skrivningen att man inte skulle bevilja licens för vapen som inte var godkända enligt Naturvårdsverket eller skytteförbunden men sedan ett antal år omtolkar polisen denna innebörd och använder paragrafen som ett underlag som ger dem rätt att bortse från en annan myndighetsföreskrift tillsammans med skytteförbundens intyg. Detta så att de kan ge avslag på licensansökningar trots att det är godkända vapen med godkända intyg från skytteförbunden. </w:t>
      </w:r>
    </w:p>
    <w:p xmlns:w14="http://schemas.microsoft.com/office/word/2010/wordml" w:rsidR="009100F6" w:rsidP="00304CFF" w:rsidRDefault="00304CFF" w14:paraId="208BFAD7" w14:textId="338C7457">
      <w:pPr>
        <w:pStyle w:val="Normalutanindragellerluft"/>
      </w:pPr>
      <w:r>
        <w:tab/>
        <w:t>Därför bör riksdagen</w:t>
      </w:r>
      <w:r w:rsidR="009941DE">
        <w:t xml:space="preserve"> överväga att</w:t>
      </w:r>
      <w:r>
        <w:t xml:space="preserve"> tydliggöra detta så att feltolkningar ej behöver ske och så att polisen istället kan använda mer resurser till att motverka gängkriminella och insmugglade illegala vapen. Jag har tidigare motionerat i frågan riksmötet 2022/23 men eftersom problemen för jägare och sportskyttar som ansöker om vapenlicens hos Polisen, kvarstår motionerar jag än en gång.</w:t>
      </w:r>
    </w:p>
    <w:sdt>
      <w:sdtPr>
        <w:rPr>
          <w:i/>
          <w:noProof/>
        </w:rPr>
        <w:alias w:val="CC_Underskrifter"/>
        <w:tag w:val="CC_Underskrifter"/>
        <w:id w:val="583496634"/>
        <w:lock w:val="sdtContentLocked"/>
        <w:placeholder>
          <w:docPart w:val="0DD2A28C65B441C6BFD4C7CAC81CD032"/>
        </w:placeholder>
      </w:sdtPr>
      <w:sdtEndPr>
        <w:rPr>
          <w:i w:val="0"/>
          <w:noProof w:val="0"/>
        </w:rPr>
      </w:sdtEndPr>
      <w:sdtContent>
        <w:p xmlns:w14="http://schemas.microsoft.com/office/word/2010/wordml" w:rsidR="00584768" w:rsidP="00584768" w:rsidRDefault="00584768" w14:paraId="473464C9" w14:textId="77777777">
          <w:pPr/>
          <w:r/>
        </w:p>
        <w:p xmlns:w14="http://schemas.microsoft.com/office/word/2010/wordml" w:rsidRPr="008E0FE2" w:rsidR="004801AC" w:rsidP="00584768" w:rsidRDefault="00584768" w14:paraId="685B68BD" w14:textId="3AB9266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38E7" w14:textId="77777777" w:rsidR="00C223C4" w:rsidRDefault="00C223C4" w:rsidP="000C1CAD">
      <w:pPr>
        <w:spacing w:line="240" w:lineRule="auto"/>
      </w:pPr>
      <w:r>
        <w:separator/>
      </w:r>
    </w:p>
  </w:endnote>
  <w:endnote w:type="continuationSeparator" w:id="0">
    <w:p w14:paraId="3F2A3872" w14:textId="77777777" w:rsidR="00C223C4" w:rsidRDefault="00C22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C3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9A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DDA0" w14:textId="1F6B5BBE" w:rsidR="00262EA3" w:rsidRPr="00584768" w:rsidRDefault="00262EA3" w:rsidP="005847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03DF" w14:textId="77777777" w:rsidR="00C223C4" w:rsidRDefault="00C223C4" w:rsidP="000C1CAD">
      <w:pPr>
        <w:spacing w:line="240" w:lineRule="auto"/>
      </w:pPr>
      <w:r>
        <w:separator/>
      </w:r>
    </w:p>
  </w:footnote>
  <w:footnote w:type="continuationSeparator" w:id="0">
    <w:p w14:paraId="5AC9605B" w14:textId="77777777" w:rsidR="00C223C4" w:rsidRDefault="00C223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E187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0839C" wp14:anchorId="6132F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4768" w14:paraId="74F76B9E" w14:textId="3E7B9B3C">
                          <w:pPr>
                            <w:jc w:val="right"/>
                          </w:pPr>
                          <w:sdt>
                            <w:sdtPr>
                              <w:alias w:val="CC_Noformat_Partikod"/>
                              <w:tag w:val="CC_Noformat_Partikod"/>
                              <w:id w:val="-53464382"/>
                              <w:text/>
                            </w:sdtPr>
                            <w:sdtEndPr/>
                            <w:sdtContent>
                              <w:r w:rsidR="00304CFF">
                                <w:t>M</w:t>
                              </w:r>
                            </w:sdtContent>
                          </w:sdt>
                          <w:sdt>
                            <w:sdtPr>
                              <w:alias w:val="CC_Noformat_Partinummer"/>
                              <w:tag w:val="CC_Noformat_Partinummer"/>
                              <w:id w:val="-1709555926"/>
                              <w:text/>
                            </w:sdtPr>
                            <w:sdtEndPr/>
                            <w:sdtContent>
                              <w:r w:rsidR="00FA3166">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2FE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41DE" w14:paraId="74F76B9E" w14:textId="3E7B9B3C">
                    <w:pPr>
                      <w:jc w:val="right"/>
                    </w:pPr>
                    <w:sdt>
                      <w:sdtPr>
                        <w:alias w:val="CC_Noformat_Partikod"/>
                        <w:tag w:val="CC_Noformat_Partikod"/>
                        <w:id w:val="-53464382"/>
                        <w:text/>
                      </w:sdtPr>
                      <w:sdtEndPr/>
                      <w:sdtContent>
                        <w:r w:rsidR="00304CFF">
                          <w:t>M</w:t>
                        </w:r>
                      </w:sdtContent>
                    </w:sdt>
                    <w:sdt>
                      <w:sdtPr>
                        <w:alias w:val="CC_Noformat_Partinummer"/>
                        <w:tag w:val="CC_Noformat_Partinummer"/>
                        <w:id w:val="-1709555926"/>
                        <w:text/>
                      </w:sdtPr>
                      <w:sdtEndPr/>
                      <w:sdtContent>
                        <w:r w:rsidR="00FA3166">
                          <w:t>1348</w:t>
                        </w:r>
                      </w:sdtContent>
                    </w:sdt>
                  </w:p>
                </w:txbxContent>
              </v:textbox>
              <w10:wrap anchorx="page"/>
            </v:shape>
          </w:pict>
        </mc:Fallback>
      </mc:AlternateContent>
    </w:r>
  </w:p>
  <w:p w:rsidRPr="00293C4F" w:rsidR="00262EA3" w:rsidP="00776B74" w:rsidRDefault="00262EA3" w14:paraId="5F100D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9C908A" w14:textId="77777777">
    <w:pPr>
      <w:jc w:val="right"/>
    </w:pPr>
  </w:p>
  <w:p w:rsidR="00262EA3" w:rsidP="00776B74" w:rsidRDefault="00262EA3" w14:paraId="5761FD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4768" w14:paraId="3ACA8E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31E20" wp14:anchorId="37D5F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4768" w14:paraId="07CC3CA7" w14:textId="24B695A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04CFF">
          <w:t>M</w:t>
        </w:r>
      </w:sdtContent>
    </w:sdt>
    <w:sdt>
      <w:sdtPr>
        <w:alias w:val="CC_Noformat_Partinummer"/>
        <w:tag w:val="CC_Noformat_Partinummer"/>
        <w:id w:val="-2014525982"/>
        <w:lock w:val="contentLocked"/>
        <w:text/>
      </w:sdtPr>
      <w:sdtEndPr/>
      <w:sdtContent>
        <w:r w:rsidR="00FA3166">
          <w:t>1348</w:t>
        </w:r>
      </w:sdtContent>
    </w:sdt>
  </w:p>
  <w:p w:rsidRPr="008227B3" w:rsidR="00262EA3" w:rsidP="008227B3" w:rsidRDefault="00584768" w14:paraId="413F7C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4768" w14:paraId="3B917C0E" w14:textId="4686CE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:1539</w:t>
        </w:r>
      </w:sdtContent>
    </w:sdt>
  </w:p>
  <w:p w:rsidR="00262EA3" w:rsidP="00E03A3D" w:rsidRDefault="00584768" w14:paraId="5751013F" w14:textId="24A043DE">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304CFF" w14:paraId="59A9B7C2" w14:textId="0C4DD787">
        <w:pPr>
          <w:pStyle w:val="FSHRub2"/>
        </w:pPr>
        <w:r>
          <w:t>Vapenlagen för jakt- och sportskyttar</w:t>
        </w:r>
      </w:p>
    </w:sdtContent>
  </w:sdt>
  <w:sdt>
    <w:sdtPr>
      <w:alias w:val="CC_Boilerplate_3"/>
      <w:tag w:val="CC_Boilerplate_3"/>
      <w:id w:val="1606463544"/>
      <w:lock w:val="sdtContentLocked"/>
      <w15:appearance w15:val="hidden"/>
      <w:text w:multiLine="1"/>
    </w:sdtPr>
    <w:sdtEndPr/>
    <w:sdtContent>
      <w:p w:rsidR="00262EA3" w:rsidP="00283E0F" w:rsidRDefault="00262EA3" w14:paraId="5EFB80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4C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7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F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5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9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0F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2F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D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C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166"/>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AE9EA"/>
  <w15:chartTrackingRefBased/>
  <w15:docId w15:val="{C49479F2-C02E-486C-B659-1F8A12A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48464785649018185CAB71FE929BE"/>
        <w:category>
          <w:name w:val="Allmänt"/>
          <w:gallery w:val="placeholder"/>
        </w:category>
        <w:types>
          <w:type w:val="bbPlcHdr"/>
        </w:types>
        <w:behaviors>
          <w:behavior w:val="content"/>
        </w:behaviors>
        <w:guid w:val="{B4E90BFB-DB77-48E7-81A8-A0BBFA770C02}"/>
      </w:docPartPr>
      <w:docPartBody>
        <w:p w:rsidR="00910323" w:rsidRDefault="00A56E33">
          <w:pPr>
            <w:pStyle w:val="50648464785649018185CAB71FE929BE"/>
          </w:pPr>
          <w:r w:rsidRPr="005A0A93">
            <w:rPr>
              <w:rStyle w:val="Platshllartext"/>
            </w:rPr>
            <w:t>Förslag till riksdagsbeslut</w:t>
          </w:r>
        </w:p>
      </w:docPartBody>
    </w:docPart>
    <w:docPart>
      <w:docPartPr>
        <w:name w:val="2C09DB791B504D6AA235051543429C50"/>
        <w:category>
          <w:name w:val="Allmänt"/>
          <w:gallery w:val="placeholder"/>
        </w:category>
        <w:types>
          <w:type w:val="bbPlcHdr"/>
        </w:types>
        <w:behaviors>
          <w:behavior w:val="content"/>
        </w:behaviors>
        <w:guid w:val="{6CFB5153-2E5A-4A2D-8186-261E30495EDC}"/>
      </w:docPartPr>
      <w:docPartBody>
        <w:p w:rsidR="00910323" w:rsidRDefault="00A56E33">
          <w:pPr>
            <w:pStyle w:val="2C09DB791B504D6AA235051543429C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22C2A1028542E4B303752CBF08C541"/>
        <w:category>
          <w:name w:val="Allmänt"/>
          <w:gallery w:val="placeholder"/>
        </w:category>
        <w:types>
          <w:type w:val="bbPlcHdr"/>
        </w:types>
        <w:behaviors>
          <w:behavior w:val="content"/>
        </w:behaviors>
        <w:guid w:val="{9013A1E8-5A8A-444A-BC83-52E06A76CB47}"/>
      </w:docPartPr>
      <w:docPartBody>
        <w:p w:rsidR="00910323" w:rsidRDefault="00A56E33">
          <w:pPr>
            <w:pStyle w:val="8222C2A1028542E4B303752CBF08C541"/>
          </w:pPr>
          <w:r w:rsidRPr="005A0A93">
            <w:rPr>
              <w:rStyle w:val="Platshllartext"/>
            </w:rPr>
            <w:t>Motivering</w:t>
          </w:r>
        </w:p>
      </w:docPartBody>
    </w:docPart>
    <w:docPart>
      <w:docPartPr>
        <w:name w:val="0DD2A28C65B441C6BFD4C7CAC81CD032"/>
        <w:category>
          <w:name w:val="Allmänt"/>
          <w:gallery w:val="placeholder"/>
        </w:category>
        <w:types>
          <w:type w:val="bbPlcHdr"/>
        </w:types>
        <w:behaviors>
          <w:behavior w:val="content"/>
        </w:behaviors>
        <w:guid w:val="{338F5873-B455-4004-931B-755180A7FCED}"/>
      </w:docPartPr>
      <w:docPartBody>
        <w:p w:rsidR="00910323" w:rsidRDefault="00A56E33">
          <w:pPr>
            <w:pStyle w:val="0DD2A28C65B441C6BFD4C7CAC81CD03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23"/>
    <w:rsid w:val="00910323"/>
    <w:rsid w:val="00A56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48464785649018185CAB71FE929BE">
    <w:name w:val="50648464785649018185CAB71FE929BE"/>
  </w:style>
  <w:style w:type="paragraph" w:customStyle="1" w:styleId="2C09DB791B504D6AA235051543429C50">
    <w:name w:val="2C09DB791B504D6AA235051543429C50"/>
  </w:style>
  <w:style w:type="paragraph" w:customStyle="1" w:styleId="8222C2A1028542E4B303752CBF08C541">
    <w:name w:val="8222C2A1028542E4B303752CBF08C541"/>
  </w:style>
  <w:style w:type="paragraph" w:customStyle="1" w:styleId="0DD2A28C65B441C6BFD4C7CAC81CD032">
    <w:name w:val="0DD2A28C65B441C6BFD4C7CAC81CD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14F1F-6D22-431D-9C99-82DD27507BF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34E176E-A3B0-4FB7-86C3-56FB701A54F9}"/>
</file>

<file path=customXml/itemProps4.xml><?xml version="1.0" encoding="utf-8"?>
<ds:datastoreItem xmlns:ds="http://schemas.openxmlformats.org/officeDocument/2006/customXml" ds:itemID="{B587C3E9-E369-42B5-991F-9E3985AFB28A}"/>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2180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M1348 Vapenlagen för jakt  och sportskyttar</vt:lpstr>
      <vt:lpstr>
      </vt:lpstr>
    </vt:vector>
  </TitlesOfParts>
  <Company>Sveriges riksdag</Company>
  <LinksUpToDate>false</LinksUpToDate>
  <CharactersWithSpaces>2555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