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C20832E78A14BA0AA5CAFDFEE25B499"/>
        </w:placeholder>
        <w:text/>
      </w:sdtPr>
      <w:sdtEndPr/>
      <w:sdtContent>
        <w:p w:rsidRPr="009B062B" w:rsidR="00AF30DD" w:rsidP="00DA28CE" w:rsidRDefault="00AF30DD" w14:paraId="6BE2D9DD" w14:textId="77777777">
          <w:pPr>
            <w:pStyle w:val="Rubrik1"/>
            <w:spacing w:after="300"/>
          </w:pPr>
          <w:r w:rsidRPr="009B062B">
            <w:t>Förslag till riksdagsbeslut</w:t>
          </w:r>
        </w:p>
      </w:sdtContent>
    </w:sdt>
    <w:sdt>
      <w:sdtPr>
        <w:alias w:val="Yrkande 1"/>
        <w:tag w:val="8e4c525e-fdfa-488e-80a4-b9e1069fbd39"/>
        <w:id w:val="-1157530007"/>
        <w:lock w:val="sdtLocked"/>
      </w:sdtPr>
      <w:sdtEndPr/>
      <w:sdtContent>
        <w:p w:rsidR="00AA7230" w:rsidRDefault="00B335FB" w14:paraId="78CCE2C6" w14:textId="77777777">
          <w:pPr>
            <w:pStyle w:val="Frslagstext"/>
            <w:numPr>
              <w:ilvl w:val="0"/>
              <w:numId w:val="0"/>
            </w:numPr>
          </w:pPr>
          <w:r>
            <w:t>Riksdagen ställer sig bakom det som anförs i motionen om betydelsen av att utveckla myndighetens arbete för att säkra likvärdiga och ändamålsenliga tillsynsbeslut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149D2DC65A417CBB9CBDCD72A365BA"/>
        </w:placeholder>
        <w:text/>
      </w:sdtPr>
      <w:sdtEndPr/>
      <w:sdtContent>
        <w:p w:rsidRPr="009B062B" w:rsidR="006D79C9" w:rsidP="00333E95" w:rsidRDefault="006D79C9" w14:paraId="6724D0EB" w14:textId="77777777">
          <w:pPr>
            <w:pStyle w:val="Rubrik1"/>
          </w:pPr>
          <w:r>
            <w:t>Motivering</w:t>
          </w:r>
        </w:p>
      </w:sdtContent>
    </w:sdt>
    <w:p w:rsidR="00BB6339" w:rsidP="008E0FE2" w:rsidRDefault="006406F1" w14:paraId="0A6FC57B" w14:textId="57F8689E">
      <w:pPr>
        <w:pStyle w:val="Normalutanindragellerluft"/>
      </w:pPr>
      <w:r w:rsidRPr="006406F1">
        <w:t>Skolinspektionen granskar skolor</w:t>
      </w:r>
      <w:r w:rsidR="00671439">
        <w:t>, både fristående och kommunala,</w:t>
      </w:r>
      <w:r w:rsidRPr="006406F1">
        <w:t xml:space="preserve"> och bedömer ansökningar om att driva fristående skolor. De har tillsynsansvar för skola, vuxen</w:t>
      </w:r>
      <w:r w:rsidR="00987413">
        <w:softHyphen/>
      </w:r>
      <w:bookmarkStart w:name="_GoBack" w:id="1"/>
      <w:bookmarkEnd w:id="1"/>
      <w:r w:rsidRPr="006406F1">
        <w:t xml:space="preserve">utbildning, fritidshem, förskola och annan pedagogisk verksamhet. Tyngdpunkten i verksamheten ligger på tillsyn, kvalitetsgranskning och tillsynsprövning. Som en följd av Skolinspektionens uppdrag ligger fokus på att hitta avvikelser och fel. Det är i det perspektivet av stor betydelse att det, efter att avvikelser påtalats, görs uppföljningar som säkerställer att avvikelsen åtgärdats på ett kvalitetssäkert sätt som förebygger att liknande problem uppstår igen. Kristdemokraterna instämmer därför i regeringens bedömning av Riksrevisionens iakttagelser, att en bristande uppföljning kan få till följd att effekten av tillsynen uteblir. Tillsynen behöver vidare vara transparent och följas upp och avslutas enligt likvärdiga principer över hela landet, för att elever och föräldrar ska kunna känna trygghet i att ha tillgång en jämlik skola med god kvalitet, oavsett bostadsort eller skolval. </w:t>
      </w:r>
    </w:p>
    <w:sdt>
      <w:sdtPr>
        <w:alias w:val="CC_Underskrifter"/>
        <w:tag w:val="CC_Underskrifter"/>
        <w:id w:val="583496634"/>
        <w:lock w:val="sdtContentLocked"/>
        <w:placeholder>
          <w:docPart w:val="83627A756EBB4C6A8DA98A2546AF462B"/>
        </w:placeholder>
      </w:sdtPr>
      <w:sdtEndPr/>
      <w:sdtContent>
        <w:p w:rsidR="00957796" w:rsidP="00577838" w:rsidRDefault="00957796" w14:paraId="7CF7A7B1" w14:textId="77777777"/>
        <w:p w:rsidRPr="008E0FE2" w:rsidR="004801AC" w:rsidP="00577838" w:rsidRDefault="00987413" w14:paraId="43E931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Gudrun Brunegård (KD)</w:t>
            </w:r>
          </w:p>
        </w:tc>
        <w:tc>
          <w:tcPr>
            <w:tcW w:w="50" w:type="pct"/>
            <w:vAlign w:val="bottom"/>
          </w:tcPr>
          <w:p>
            <w:pPr>
              <w:pStyle w:val="Underskrifter"/>
            </w:pPr>
            <w:r>
              <w:t> </w:t>
            </w:r>
          </w:p>
        </w:tc>
      </w:tr>
      <w:tr>
        <w:trPr>
          <w:cantSplit/>
        </w:trPr>
        <w:tc>
          <w:tcPr>
            <w:tcW w:w="50" w:type="pct"/>
            <w:vAlign w:val="bottom"/>
          </w:tcPr>
          <w:p>
            <w:pPr>
              <w:pStyle w:val="Underskrifter"/>
              <w:spacing w:after="0"/>
            </w:pPr>
            <w:r>
              <w:t>Roland Utbult (KD)</w:t>
            </w:r>
          </w:p>
        </w:tc>
        <w:tc>
          <w:tcPr>
            <w:tcW w:w="50" w:type="pct"/>
            <w:vAlign w:val="bottom"/>
          </w:tcPr>
          <w:p>
            <w:pPr>
              <w:pStyle w:val="Underskrifter"/>
              <w:spacing w:after="0"/>
            </w:pPr>
            <w:r>
              <w:t>Acko Ankarberg Johansson (KD)</w:t>
            </w:r>
          </w:p>
        </w:tc>
      </w:tr>
      <w:tr>
        <w:trPr>
          <w:cantSplit/>
        </w:trPr>
        <w:tc>
          <w:tcPr>
            <w:tcW w:w="50" w:type="pct"/>
            <w:vAlign w:val="bottom"/>
          </w:tcPr>
          <w:p>
            <w:pPr>
              <w:pStyle w:val="Underskrifter"/>
              <w:spacing w:after="0"/>
            </w:pPr>
            <w:r>
              <w:t>Pia Steensland (KD)</w:t>
            </w:r>
          </w:p>
        </w:tc>
        <w:tc>
          <w:tcPr>
            <w:tcW w:w="50" w:type="pct"/>
            <w:vAlign w:val="bottom"/>
          </w:tcPr>
          <w:p>
            <w:pPr>
              <w:pStyle w:val="Underskrifter"/>
              <w:spacing w:after="0"/>
            </w:pPr>
            <w:r>
              <w:t>Michael Anefur (KD)</w:t>
            </w:r>
          </w:p>
        </w:tc>
      </w:tr>
      <w:tr>
        <w:trPr>
          <w:cantSplit/>
        </w:trPr>
        <w:tc>
          <w:tcPr>
            <w:tcW w:w="50" w:type="pct"/>
            <w:vAlign w:val="bottom"/>
          </w:tcPr>
          <w:p>
            <w:pPr>
              <w:pStyle w:val="Underskrifter"/>
              <w:spacing w:after="0"/>
            </w:pPr>
            <w:r>
              <w:t>Hans Eklind (KD)</w:t>
            </w:r>
          </w:p>
        </w:tc>
        <w:tc>
          <w:tcPr>
            <w:tcW w:w="50" w:type="pct"/>
            <w:vAlign w:val="bottom"/>
          </w:tcPr>
          <w:p>
            <w:pPr>
              <w:pStyle w:val="Underskrifter"/>
            </w:pPr>
            <w:r>
              <w:t> </w:t>
            </w:r>
          </w:p>
        </w:tc>
      </w:tr>
    </w:tbl>
    <w:p w:rsidR="008F4350" w:rsidRDefault="008F4350" w14:paraId="116F1FED" w14:textId="77777777"/>
    <w:sectPr w:rsidR="008F435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05D08" w14:textId="77777777" w:rsidR="006406F1" w:rsidRDefault="006406F1" w:rsidP="000C1CAD">
      <w:pPr>
        <w:spacing w:line="240" w:lineRule="auto"/>
      </w:pPr>
      <w:r>
        <w:separator/>
      </w:r>
    </w:p>
  </w:endnote>
  <w:endnote w:type="continuationSeparator" w:id="0">
    <w:p w14:paraId="1B4CF442" w14:textId="77777777" w:rsidR="006406F1" w:rsidRDefault="006406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46A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F81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783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37153" w14:textId="77777777" w:rsidR="00262EA3" w:rsidRPr="00577838" w:rsidRDefault="00262EA3" w:rsidP="005778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BB9E9" w14:textId="77777777" w:rsidR="006406F1" w:rsidRDefault="006406F1" w:rsidP="000C1CAD">
      <w:pPr>
        <w:spacing w:line="240" w:lineRule="auto"/>
      </w:pPr>
      <w:r>
        <w:separator/>
      </w:r>
    </w:p>
  </w:footnote>
  <w:footnote w:type="continuationSeparator" w:id="0">
    <w:p w14:paraId="5AD484A4" w14:textId="77777777" w:rsidR="006406F1" w:rsidRDefault="006406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FB4C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933CBF" wp14:anchorId="53A73B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7413" w14:paraId="78E9A228" w14:textId="77777777">
                          <w:pPr>
                            <w:jc w:val="right"/>
                          </w:pPr>
                          <w:sdt>
                            <w:sdtPr>
                              <w:alias w:val="CC_Noformat_Partikod"/>
                              <w:tag w:val="CC_Noformat_Partikod"/>
                              <w:id w:val="-53464382"/>
                              <w:placeholder>
                                <w:docPart w:val="8C80F6478DB14F839D20EB2F3BFDE34B"/>
                              </w:placeholder>
                              <w:text/>
                            </w:sdtPr>
                            <w:sdtEndPr/>
                            <w:sdtContent>
                              <w:r w:rsidR="006406F1">
                                <w:t>KD</w:t>
                              </w:r>
                            </w:sdtContent>
                          </w:sdt>
                          <w:sdt>
                            <w:sdtPr>
                              <w:alias w:val="CC_Noformat_Partinummer"/>
                              <w:tag w:val="CC_Noformat_Partinummer"/>
                              <w:id w:val="-1709555926"/>
                              <w:placeholder>
                                <w:docPart w:val="3B74BBB969BE41F6A7A517379AC726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A73B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7413" w14:paraId="78E9A228" w14:textId="77777777">
                    <w:pPr>
                      <w:jc w:val="right"/>
                    </w:pPr>
                    <w:sdt>
                      <w:sdtPr>
                        <w:alias w:val="CC_Noformat_Partikod"/>
                        <w:tag w:val="CC_Noformat_Partikod"/>
                        <w:id w:val="-53464382"/>
                        <w:placeholder>
                          <w:docPart w:val="8C80F6478DB14F839D20EB2F3BFDE34B"/>
                        </w:placeholder>
                        <w:text/>
                      </w:sdtPr>
                      <w:sdtEndPr/>
                      <w:sdtContent>
                        <w:r w:rsidR="006406F1">
                          <w:t>KD</w:t>
                        </w:r>
                      </w:sdtContent>
                    </w:sdt>
                    <w:sdt>
                      <w:sdtPr>
                        <w:alias w:val="CC_Noformat_Partinummer"/>
                        <w:tag w:val="CC_Noformat_Partinummer"/>
                        <w:id w:val="-1709555926"/>
                        <w:placeholder>
                          <w:docPart w:val="3B74BBB969BE41F6A7A517379AC7264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FC15B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E8BF50" w14:textId="77777777">
    <w:pPr>
      <w:jc w:val="right"/>
    </w:pPr>
  </w:p>
  <w:p w:rsidR="00262EA3" w:rsidP="00776B74" w:rsidRDefault="00262EA3" w14:paraId="54003B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87413" w14:paraId="5A7762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1C9E17" wp14:anchorId="188E3F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7413" w14:paraId="3109DFA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406F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87413" w14:paraId="62D6C5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7413" w14:paraId="645A9E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w:t>
        </w:r>
      </w:sdtContent>
    </w:sdt>
  </w:p>
  <w:p w:rsidR="00262EA3" w:rsidP="00E03A3D" w:rsidRDefault="00987413" w14:paraId="03757084" w14:textId="77777777">
    <w:pPr>
      <w:pStyle w:val="Motionr"/>
    </w:pPr>
    <w:sdt>
      <w:sdtPr>
        <w:alias w:val="CC_Noformat_Avtext"/>
        <w:tag w:val="CC_Noformat_Avtext"/>
        <w:id w:val="-2020768203"/>
        <w:lock w:val="sdtContentLocked"/>
        <w15:appearance w15:val="hidden"/>
        <w:text/>
      </w:sdtPr>
      <w:sdtEndPr/>
      <w:sdtContent>
        <w:r>
          <w:t>av Gudrun Brunegård m.fl. (KD)</w:t>
        </w:r>
      </w:sdtContent>
    </w:sdt>
  </w:p>
  <w:sdt>
    <w:sdtPr>
      <w:alias w:val="CC_Noformat_Rubtext"/>
      <w:tag w:val="CC_Noformat_Rubtext"/>
      <w:id w:val="-218060500"/>
      <w:lock w:val="sdtLocked"/>
      <w:text/>
    </w:sdtPr>
    <w:sdtEndPr/>
    <w:sdtContent>
      <w:p w:rsidR="00262EA3" w:rsidP="00283E0F" w:rsidRDefault="00B335FB" w14:paraId="4B6A3013" w14:textId="77777777">
        <w:pPr>
          <w:pStyle w:val="FSHRub2"/>
        </w:pPr>
        <w:r>
          <w:t>med anledning av skr. 2018/19:144 Riksrevisionens rapport om Skolinspektionens uppföljning av brister i 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43C324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406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E8C"/>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838"/>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6F1"/>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439"/>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B48"/>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D6D"/>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350"/>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796"/>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413"/>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230"/>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5FB"/>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C2D"/>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A0B"/>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E6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9CDE8D"/>
  <w15:chartTrackingRefBased/>
  <w15:docId w15:val="{36B6A559-A86A-4BB5-8ADF-94E57139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20832E78A14BA0AA5CAFDFEE25B499"/>
        <w:category>
          <w:name w:val="Allmänt"/>
          <w:gallery w:val="placeholder"/>
        </w:category>
        <w:types>
          <w:type w:val="bbPlcHdr"/>
        </w:types>
        <w:behaviors>
          <w:behavior w:val="content"/>
        </w:behaviors>
        <w:guid w:val="{9684E912-52D8-4CB3-B036-A8C02965B999}"/>
      </w:docPartPr>
      <w:docPartBody>
        <w:p w:rsidR="003257EA" w:rsidRDefault="003257EA">
          <w:pPr>
            <w:pStyle w:val="CC20832E78A14BA0AA5CAFDFEE25B499"/>
          </w:pPr>
          <w:r w:rsidRPr="005A0A93">
            <w:rPr>
              <w:rStyle w:val="Platshllartext"/>
            </w:rPr>
            <w:t>Förslag till riksdagsbeslut</w:t>
          </w:r>
        </w:p>
      </w:docPartBody>
    </w:docPart>
    <w:docPart>
      <w:docPartPr>
        <w:name w:val="7D149D2DC65A417CBB9CBDCD72A365BA"/>
        <w:category>
          <w:name w:val="Allmänt"/>
          <w:gallery w:val="placeholder"/>
        </w:category>
        <w:types>
          <w:type w:val="bbPlcHdr"/>
        </w:types>
        <w:behaviors>
          <w:behavior w:val="content"/>
        </w:behaviors>
        <w:guid w:val="{401B2042-E619-4F97-9D62-B2AC43A6863E}"/>
      </w:docPartPr>
      <w:docPartBody>
        <w:p w:rsidR="003257EA" w:rsidRDefault="003257EA">
          <w:pPr>
            <w:pStyle w:val="7D149D2DC65A417CBB9CBDCD72A365BA"/>
          </w:pPr>
          <w:r w:rsidRPr="005A0A93">
            <w:rPr>
              <w:rStyle w:val="Platshllartext"/>
            </w:rPr>
            <w:t>Motivering</w:t>
          </w:r>
        </w:p>
      </w:docPartBody>
    </w:docPart>
    <w:docPart>
      <w:docPartPr>
        <w:name w:val="8C80F6478DB14F839D20EB2F3BFDE34B"/>
        <w:category>
          <w:name w:val="Allmänt"/>
          <w:gallery w:val="placeholder"/>
        </w:category>
        <w:types>
          <w:type w:val="bbPlcHdr"/>
        </w:types>
        <w:behaviors>
          <w:behavior w:val="content"/>
        </w:behaviors>
        <w:guid w:val="{B1472352-4DB3-47A0-9BC8-4A07E613336D}"/>
      </w:docPartPr>
      <w:docPartBody>
        <w:p w:rsidR="003257EA" w:rsidRDefault="003257EA">
          <w:pPr>
            <w:pStyle w:val="8C80F6478DB14F839D20EB2F3BFDE34B"/>
          </w:pPr>
          <w:r>
            <w:rPr>
              <w:rStyle w:val="Platshllartext"/>
            </w:rPr>
            <w:t xml:space="preserve"> </w:t>
          </w:r>
        </w:p>
      </w:docPartBody>
    </w:docPart>
    <w:docPart>
      <w:docPartPr>
        <w:name w:val="3B74BBB969BE41F6A7A517379AC72640"/>
        <w:category>
          <w:name w:val="Allmänt"/>
          <w:gallery w:val="placeholder"/>
        </w:category>
        <w:types>
          <w:type w:val="bbPlcHdr"/>
        </w:types>
        <w:behaviors>
          <w:behavior w:val="content"/>
        </w:behaviors>
        <w:guid w:val="{EE02E80A-5094-4E50-A904-933CE3CE7F3B}"/>
      </w:docPartPr>
      <w:docPartBody>
        <w:p w:rsidR="003257EA" w:rsidRDefault="003257EA">
          <w:pPr>
            <w:pStyle w:val="3B74BBB969BE41F6A7A517379AC72640"/>
          </w:pPr>
          <w:r>
            <w:t xml:space="preserve"> </w:t>
          </w:r>
        </w:p>
      </w:docPartBody>
    </w:docPart>
    <w:docPart>
      <w:docPartPr>
        <w:name w:val="83627A756EBB4C6A8DA98A2546AF462B"/>
        <w:category>
          <w:name w:val="Allmänt"/>
          <w:gallery w:val="placeholder"/>
        </w:category>
        <w:types>
          <w:type w:val="bbPlcHdr"/>
        </w:types>
        <w:behaviors>
          <w:behavior w:val="content"/>
        </w:behaviors>
        <w:guid w:val="{A36A62C6-DB31-43E3-A06F-C0B9F6AAAD25}"/>
      </w:docPartPr>
      <w:docPartBody>
        <w:p w:rsidR="005320F1" w:rsidRDefault="005320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7EA"/>
    <w:rsid w:val="003257EA"/>
    <w:rsid w:val="005320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20832E78A14BA0AA5CAFDFEE25B499">
    <w:name w:val="CC20832E78A14BA0AA5CAFDFEE25B499"/>
  </w:style>
  <w:style w:type="paragraph" w:customStyle="1" w:styleId="B87FF7AD0D93411B877F0E28851C23EC">
    <w:name w:val="B87FF7AD0D93411B877F0E28851C23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50534A90534AC48B9747FDFC5F0FA2">
    <w:name w:val="BB50534A90534AC48B9747FDFC5F0FA2"/>
  </w:style>
  <w:style w:type="paragraph" w:customStyle="1" w:styleId="7D149D2DC65A417CBB9CBDCD72A365BA">
    <w:name w:val="7D149D2DC65A417CBB9CBDCD72A365BA"/>
  </w:style>
  <w:style w:type="paragraph" w:customStyle="1" w:styleId="B0CFAEF660804DE189B924F229589FF7">
    <w:name w:val="B0CFAEF660804DE189B924F229589FF7"/>
  </w:style>
  <w:style w:type="paragraph" w:customStyle="1" w:styleId="634F9CDD512E4CA6B0C60CDDF2602A21">
    <w:name w:val="634F9CDD512E4CA6B0C60CDDF2602A21"/>
  </w:style>
  <w:style w:type="paragraph" w:customStyle="1" w:styleId="8C80F6478DB14F839D20EB2F3BFDE34B">
    <w:name w:val="8C80F6478DB14F839D20EB2F3BFDE34B"/>
  </w:style>
  <w:style w:type="paragraph" w:customStyle="1" w:styleId="3B74BBB969BE41F6A7A517379AC72640">
    <w:name w:val="3B74BBB969BE41F6A7A517379AC726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E58D3A-D3AD-406D-82F2-DD1B2DB8988D}"/>
</file>

<file path=customXml/itemProps2.xml><?xml version="1.0" encoding="utf-8"?>
<ds:datastoreItem xmlns:ds="http://schemas.openxmlformats.org/officeDocument/2006/customXml" ds:itemID="{F39839B0-7A44-4D28-AA18-177CCFA19D45}"/>
</file>

<file path=customXml/itemProps3.xml><?xml version="1.0" encoding="utf-8"?>
<ds:datastoreItem xmlns:ds="http://schemas.openxmlformats.org/officeDocument/2006/customXml" ds:itemID="{1CD4C23A-4FF7-4E1C-916D-8886907F9542}"/>
</file>

<file path=docProps/app.xml><?xml version="1.0" encoding="utf-8"?>
<Properties xmlns="http://schemas.openxmlformats.org/officeDocument/2006/extended-properties" xmlns:vt="http://schemas.openxmlformats.org/officeDocument/2006/docPropsVTypes">
  <Template>Normal</Template>
  <TotalTime>2</TotalTime>
  <Pages>2</Pages>
  <Words>196</Words>
  <Characters>1247</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skrivelse 2018 19 144 Riksrevisionens rapport om Skolinspektionens uppföljningar av brister i skolor</vt:lpstr>
      <vt:lpstr>
      </vt:lpstr>
    </vt:vector>
  </TitlesOfParts>
  <Company>Sveriges riksdag</Company>
  <LinksUpToDate>false</LinksUpToDate>
  <CharactersWithSpaces>1432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