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636E" w:rsidRDefault="00EB6693" w14:paraId="22357F6D" w14:textId="77777777">
      <w:pPr>
        <w:pStyle w:val="RubrikFrslagTIllRiksdagsbeslut"/>
      </w:pPr>
      <w:sdt>
        <w:sdtPr>
          <w:alias w:val="CC_Boilerplate_4"/>
          <w:tag w:val="CC_Boilerplate_4"/>
          <w:id w:val="-1644581176"/>
          <w:lock w:val="sdtContentLocked"/>
          <w:placeholder>
            <w:docPart w:val="4B8DFD68BC3640E4845F6232C84BF4B3"/>
          </w:placeholder>
          <w:text/>
        </w:sdtPr>
        <w:sdtEndPr/>
        <w:sdtContent>
          <w:r w:rsidRPr="009B062B" w:rsidR="00AF30DD">
            <w:t>Förslag till riksdagsbeslut</w:t>
          </w:r>
        </w:sdtContent>
      </w:sdt>
      <w:bookmarkEnd w:id="0"/>
      <w:bookmarkEnd w:id="1"/>
    </w:p>
    <w:sdt>
      <w:sdtPr>
        <w:alias w:val="Yrkande 1"/>
        <w:tag w:val="9c5a736b-0872-4d58-839d-17b4074a4668"/>
        <w:id w:val="-275338697"/>
        <w:lock w:val="sdtLocked"/>
      </w:sdtPr>
      <w:sdtEndPr/>
      <w:sdtContent>
        <w:p w:rsidR="00EB2FA4" w:rsidRDefault="00447A16" w14:paraId="5B982B8C" w14:textId="77777777">
          <w:pPr>
            <w:pStyle w:val="Frslagstext"/>
            <w:numPr>
              <w:ilvl w:val="0"/>
              <w:numId w:val="0"/>
            </w:numPr>
          </w:pPr>
          <w:r>
            <w:t>Riksdagen ställer sig bakom det som anförs i motionen om ett nationellt förbud mot återkommande och institutionaliserade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D59BE0AFA4898BB85858E6CE6C560"/>
        </w:placeholder>
        <w:text/>
      </w:sdtPr>
      <w:sdtEndPr/>
      <w:sdtContent>
        <w:p w:rsidRPr="009B062B" w:rsidR="006D79C9" w:rsidP="00333E95" w:rsidRDefault="006D79C9" w14:paraId="629E2514" w14:textId="77777777">
          <w:pPr>
            <w:pStyle w:val="Rubrik1"/>
          </w:pPr>
          <w:r>
            <w:t>Motivering</w:t>
          </w:r>
        </w:p>
      </w:sdtContent>
    </w:sdt>
    <w:bookmarkEnd w:displacedByCustomXml="prev" w:id="3"/>
    <w:bookmarkEnd w:displacedByCustomXml="prev" w:id="4"/>
    <w:p w:rsidR="00276306" w:rsidP="00276306" w:rsidRDefault="00276306" w14:paraId="2BAF7914" w14:textId="4B07AB54">
      <w:pPr>
        <w:pStyle w:val="Normalutanindragellerluft"/>
      </w:pPr>
      <w:r>
        <w:t>Religionsfrihet är en grundläggande rättighet som tillkommer var och en, och den ska fortsatt vara skyddad i grundlagen. Denna rättighet får däremot inte inskränka andra människors frihet eller frid. I Sverige ska ingen behöva utsättas för exempelvis regel</w:t>
      </w:r>
      <w:r w:rsidR="005939E4">
        <w:softHyphen/>
      </w:r>
      <w:r>
        <w:t>bundna böneutrop när de vistas i sitt eget hem eller bostadsområde. Människor ska ha rätt att kunna avstå från den sortens religiösa trosbekännelser och påtryckningar.</w:t>
      </w:r>
    </w:p>
    <w:p w:rsidR="00276306" w:rsidP="005939E4" w:rsidRDefault="00276306" w14:paraId="683B0977" w14:textId="616785CA">
      <w:r>
        <w:t>I Sverige har återkommande och institutionaliserade muslimska böneutrop som ropas ut i bostadsområden blivit verklighet i städer som Fittja, Karlskrona och Växjö. Böne</w:t>
      </w:r>
      <w:r w:rsidR="005939E4">
        <w:softHyphen/>
      </w:r>
      <w:r>
        <w:t>utropet är i grunden en inbjudan till bön, men till skillnad från den svenska traditionen med kyrkklockor, som är en naturlig del av vår kultur, är böneutropet även en tros</w:t>
      </w:r>
      <w:r w:rsidR="005939E4">
        <w:softHyphen/>
      </w:r>
      <w:r>
        <w:t xml:space="preserve">bekännelse. Formuleringar som </w:t>
      </w:r>
      <w:r w:rsidR="0037148D">
        <w:t>”</w:t>
      </w:r>
      <w:r>
        <w:t>Allah är störst</w:t>
      </w:r>
      <w:r w:rsidR="0037148D">
        <w:t>”</w:t>
      </w:r>
      <w:r>
        <w:t xml:space="preserve"> och </w:t>
      </w:r>
      <w:r w:rsidR="0037148D">
        <w:t>”</w:t>
      </w:r>
      <w:r w:rsidR="006F7BB8">
        <w:t>[d]</w:t>
      </w:r>
      <w:r>
        <w:t>et finns ingen gud utom Allah</w:t>
      </w:r>
      <w:r w:rsidR="0037148D">
        <w:t>”</w:t>
      </w:r>
      <w:r>
        <w:t xml:space="preserve"> ropas ut över hela bostadsområden och stadsdelar. Syftet med dessa böneutrop är </w:t>
      </w:r>
      <w:r w:rsidR="006F7BB8">
        <w:t xml:space="preserve">även </w:t>
      </w:r>
      <w:r>
        <w:t xml:space="preserve">att signalera att invånarna i </w:t>
      </w:r>
      <w:r w:rsidR="006F7BB8">
        <w:t xml:space="preserve">det geografiska </w:t>
      </w:r>
      <w:r>
        <w:t>området tillhör islam.</w:t>
      </w:r>
    </w:p>
    <w:p w:rsidR="00276306" w:rsidP="005939E4" w:rsidRDefault="00276306" w14:paraId="279E17A9" w14:textId="5B847EAF">
      <w:r>
        <w:t>Böneutropen har ibland försvarats med hänvisning till religionsfrihet, men religions</w:t>
      </w:r>
      <w:r w:rsidR="005939E4">
        <w:softHyphen/>
      </w:r>
      <w:r>
        <w:t>frihet ska inte innebära att regelbundet tvingas lyssna på religiösa proklamationer som riskerar att skapa segregation och ge näring åt islamismen i vårt samhälle. Många som har flytt till Sverige för att undkomma religiöst förtryck ser böneutropen som motsatsen till tolerans, snarare än ett uttryck för mångfald.</w:t>
      </w:r>
    </w:p>
    <w:p w:rsidR="00E2636E" w:rsidP="005939E4" w:rsidRDefault="00276306" w14:paraId="5FA1A30B" w14:textId="77777777">
      <w:r>
        <w:t xml:space="preserve">Det finns en tydlig risk att människor som är kristna, judar eller icke-religiösa kommer att välja att lämna områden där det regelbundet ropas ut muslimska trosbekännelser i högtalare över bostadsområdet. Om vi tillåter regelbundna och </w:t>
      </w:r>
      <w:r>
        <w:lastRenderedPageBreak/>
        <w:t xml:space="preserve">institutionaliserade böneutrop i våra bostadsområden och stadsdelar riskerar </w:t>
      </w:r>
      <w:r w:rsidR="006F7BB8">
        <w:t xml:space="preserve">vi att </w:t>
      </w:r>
      <w:r w:rsidR="00E2636E">
        <w:t xml:space="preserve">förvärra segregationen och påskynda framväxten av parallellsamhällen. </w:t>
      </w:r>
    </w:p>
    <w:p w:rsidR="00276306" w:rsidP="005939E4" w:rsidRDefault="00E2636E" w14:paraId="7FC07E9F" w14:textId="30D1A8CD">
      <w:r>
        <w:t>Det finns krafter i Sverige som arbetar för att upprätthålla och förstärka segregationen, snarare än att främja integration och sammanhållning. Islamister har separatism, segregation och växande parallellsamhällen som mål för att växa successivt och ta kontroll över område efter område, och stadsdel efter stadsdel. Vi behöver därför sätta stopp för muslimska böneutrop som riskerar att förvärra situationen.</w:t>
      </w:r>
    </w:p>
    <w:p w:rsidR="00276306" w:rsidP="005939E4" w:rsidRDefault="00276306" w14:paraId="7C0FF6C7" w14:textId="69A5280A">
      <w:r>
        <w:t>Att stopp</w:t>
      </w:r>
      <w:r w:rsidR="006F7BB8">
        <w:t>a</w:t>
      </w:r>
      <w:r>
        <w:t xml:space="preserve"> återkommande och institutionaliserade böneutrop från religiösa byggnader är inte ett försök att begränsa religionsfriheten. Det handlar om </w:t>
      </w:r>
      <w:r w:rsidR="006F7BB8">
        <w:t xml:space="preserve">att </w:t>
      </w:r>
      <w:r>
        <w:t>skydda människors frihet, värna samhällsgemenskapen och motverka framväxten av ett segregerat Sverige.</w:t>
      </w:r>
    </w:p>
    <w:p w:rsidR="00BB6339" w:rsidP="005939E4" w:rsidRDefault="00276306" w14:paraId="157BF45D" w14:textId="1441C51F">
      <w:r>
        <w:t>Mot bakgrund av detta föreslås</w:t>
      </w:r>
      <w:r w:rsidR="006F7BB8">
        <w:t xml:space="preserve"> det</w:t>
      </w:r>
      <w:r>
        <w:t xml:space="preserve"> att </w:t>
      </w:r>
      <w:r w:rsidR="006F7BB8">
        <w:t>riksdagen</w:t>
      </w:r>
      <w:r>
        <w:t xml:space="preserve"> ställer sig bakom det som anförs i motionen om ett nationellt förbud mot återkommande och institutionaliserade böneutrop, och tillkännager detta för regeringen.</w:t>
      </w:r>
    </w:p>
    <w:sdt>
      <w:sdtPr>
        <w:rPr>
          <w:i/>
          <w:noProof/>
        </w:rPr>
        <w:alias w:val="CC_Underskrifter"/>
        <w:tag w:val="CC_Underskrifter"/>
        <w:id w:val="583496634"/>
        <w:lock w:val="sdtContentLocked"/>
        <w:placeholder>
          <w:docPart w:val="462ED7DD9E8C445A9F86FAAB1BE7186F"/>
        </w:placeholder>
      </w:sdtPr>
      <w:sdtEndPr/>
      <w:sdtContent>
        <w:p w:rsidR="00E2636E" w:rsidP="00E2636E" w:rsidRDefault="00E2636E" w14:paraId="209D63FB" w14:textId="77777777"/>
        <w:p w:rsidRPr="008E0FE2" w:rsidR="00E2636E" w:rsidP="00E2636E" w:rsidRDefault="00EB6693" w14:paraId="59BBBC53" w14:textId="4604174D"/>
      </w:sdtContent>
    </w:sdt>
    <w:tbl>
      <w:tblPr>
        <w:tblW w:w="5000" w:type="pct"/>
        <w:tblLook w:val="04A0" w:firstRow="1" w:lastRow="0" w:firstColumn="1" w:lastColumn="0" w:noHBand="0" w:noVBand="1"/>
        <w:tblCaption w:val="underskrifter"/>
      </w:tblPr>
      <w:tblGrid>
        <w:gridCol w:w="4252"/>
        <w:gridCol w:w="4252"/>
      </w:tblGrid>
      <w:tr w:rsidR="00EB2FA4" w14:paraId="4BFBAD8F" w14:textId="77777777">
        <w:trPr>
          <w:cantSplit/>
        </w:trPr>
        <w:tc>
          <w:tcPr>
            <w:tcW w:w="50" w:type="pct"/>
            <w:vAlign w:val="bottom"/>
          </w:tcPr>
          <w:p w:rsidR="00EB2FA4" w:rsidRDefault="00447A16" w14:paraId="3AF35853" w14:textId="77777777">
            <w:pPr>
              <w:pStyle w:val="Underskrifter"/>
              <w:spacing w:after="0"/>
            </w:pPr>
            <w:r>
              <w:t>Christian Carlsson (KD)</w:t>
            </w:r>
          </w:p>
        </w:tc>
        <w:tc>
          <w:tcPr>
            <w:tcW w:w="50" w:type="pct"/>
            <w:vAlign w:val="bottom"/>
          </w:tcPr>
          <w:p w:rsidR="00EB2FA4" w:rsidRDefault="00EB2FA4" w14:paraId="24903987" w14:textId="77777777">
            <w:pPr>
              <w:pStyle w:val="Underskrifter"/>
              <w:spacing w:after="0"/>
            </w:pPr>
          </w:p>
        </w:tc>
      </w:tr>
    </w:tbl>
    <w:p w:rsidRPr="008E0FE2" w:rsidR="004801AC" w:rsidP="00276306" w:rsidRDefault="004801AC" w14:paraId="53FCB791" w14:textId="1234ACEC">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B8AF" w14:textId="77777777" w:rsidR="00EB6693" w:rsidRDefault="00EB6693" w:rsidP="000C1CAD">
      <w:pPr>
        <w:spacing w:line="240" w:lineRule="auto"/>
      </w:pPr>
      <w:r>
        <w:separator/>
      </w:r>
    </w:p>
  </w:endnote>
  <w:endnote w:type="continuationSeparator" w:id="0">
    <w:p w14:paraId="2F5BBE2C" w14:textId="77777777" w:rsidR="00EB6693" w:rsidRDefault="00EB6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9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1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A612" w14:textId="1C6B27AA" w:rsidR="00262EA3" w:rsidRPr="00E2636E" w:rsidRDefault="00262EA3" w:rsidP="00E263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BA28" w14:textId="77777777" w:rsidR="00EB6693" w:rsidRDefault="00EB6693" w:rsidP="000C1CAD">
      <w:pPr>
        <w:spacing w:line="240" w:lineRule="auto"/>
      </w:pPr>
      <w:r>
        <w:separator/>
      </w:r>
    </w:p>
  </w:footnote>
  <w:footnote w:type="continuationSeparator" w:id="0">
    <w:p w14:paraId="4599372B" w14:textId="77777777" w:rsidR="00EB6693" w:rsidRDefault="00EB6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0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C8D82" wp14:editId="299D7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C0024" w14:textId="589DDBA6" w:rsidR="00262EA3" w:rsidRDefault="00EB6693" w:rsidP="008103B5">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C8D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4C0024" w14:textId="589DDBA6" w:rsidR="00262EA3" w:rsidRDefault="00EB6693" w:rsidP="008103B5">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v:textbox>
              <w10:wrap anchorx="page"/>
            </v:shape>
          </w:pict>
        </mc:Fallback>
      </mc:AlternateContent>
    </w:r>
  </w:p>
  <w:p w14:paraId="2DF65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CE7E" w14:textId="77777777" w:rsidR="00262EA3" w:rsidRDefault="00262EA3" w:rsidP="008563AC">
    <w:pPr>
      <w:jc w:val="right"/>
    </w:pPr>
  </w:p>
  <w:p w14:paraId="37A07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5A5E" w14:textId="77777777" w:rsidR="00262EA3" w:rsidRDefault="00EB66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2CB8B5" wp14:editId="63B6C2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D7A48" w14:textId="149B66C6" w:rsidR="00262EA3" w:rsidRDefault="00EB6693" w:rsidP="00A314CF">
    <w:pPr>
      <w:pStyle w:val="FSHNormal"/>
      <w:spacing w:before="40"/>
    </w:pPr>
    <w:sdt>
      <w:sdtPr>
        <w:alias w:val="CC_Noformat_Motionstyp"/>
        <w:tag w:val="CC_Noformat_Motionstyp"/>
        <w:id w:val="1162973129"/>
        <w:lock w:val="sdtContentLocked"/>
        <w15:appearance w15:val="hidden"/>
        <w:text/>
      </w:sdtPr>
      <w:sdtEndPr/>
      <w:sdtContent>
        <w:r w:rsidR="00E2636E">
          <w:t>Enskild motion</w:t>
        </w:r>
      </w:sdtContent>
    </w:sdt>
    <w:r w:rsidR="00821B36">
      <w:t xml:space="preserve"> </w:t>
    </w:r>
    <w:sdt>
      <w:sdtPr>
        <w:alias w:val="CC_Noformat_Partikod"/>
        <w:tag w:val="CC_Noformat_Partikod"/>
        <w:id w:val="1471015553"/>
        <w:lock w:val="contentLocked"/>
        <w:text/>
      </w:sdtPr>
      <w:sdtEndPr/>
      <w:sdtContent>
        <w:r w:rsidR="00276306">
          <w:t>KD</w:t>
        </w:r>
      </w:sdtContent>
    </w:sdt>
    <w:sdt>
      <w:sdtPr>
        <w:alias w:val="CC_Noformat_Partinummer"/>
        <w:tag w:val="CC_Noformat_Partinummer"/>
        <w:id w:val="-2014525982"/>
        <w:lock w:val="contentLocked"/>
        <w:showingPlcHdr/>
        <w:text/>
      </w:sdtPr>
      <w:sdtEndPr/>
      <w:sdtContent>
        <w:r w:rsidR="00821B36">
          <w:t xml:space="preserve"> </w:t>
        </w:r>
      </w:sdtContent>
    </w:sdt>
  </w:p>
  <w:p w14:paraId="2018BD21" w14:textId="77777777" w:rsidR="00262EA3" w:rsidRPr="008227B3" w:rsidRDefault="00EB66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C4B77" w14:textId="449D0595" w:rsidR="00262EA3" w:rsidRPr="008227B3" w:rsidRDefault="00EB66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3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36E">
          <w:t>:3580</w:t>
        </w:r>
      </w:sdtContent>
    </w:sdt>
  </w:p>
  <w:p w14:paraId="08880FB7" w14:textId="36533F20" w:rsidR="00262EA3" w:rsidRDefault="00EB6693" w:rsidP="00E03A3D">
    <w:pPr>
      <w:pStyle w:val="Motionr"/>
    </w:pPr>
    <w:sdt>
      <w:sdtPr>
        <w:alias w:val="CC_Noformat_Avtext"/>
        <w:tag w:val="CC_Noformat_Avtext"/>
        <w:id w:val="-2020768203"/>
        <w:lock w:val="sdtContentLocked"/>
        <w:placeholder>
          <w:docPart w:val="E6A91D6E946346F6B078EC8FAD96C82E"/>
        </w:placeholder>
        <w15:appearance w15:val="hidden"/>
        <w:text/>
      </w:sdtPr>
      <w:sdtEndPr/>
      <w:sdtContent>
        <w:r w:rsidR="00E2636E">
          <w:t>av Christian Carlsson (KD)</w:t>
        </w:r>
      </w:sdtContent>
    </w:sdt>
  </w:p>
  <w:sdt>
    <w:sdtPr>
      <w:alias w:val="CC_Noformat_Rubtext"/>
      <w:tag w:val="CC_Noformat_Rubtext"/>
      <w:id w:val="-218060500"/>
      <w:lock w:val="sdtLocked"/>
      <w:placeholder>
        <w:docPart w:val="002082DF51FE4A25953295EFC4E5A065"/>
      </w:placeholder>
      <w:text/>
    </w:sdtPr>
    <w:sdtEndPr/>
    <w:sdtContent>
      <w:p w14:paraId="66CFA024" w14:textId="00E18C0C" w:rsidR="00262EA3" w:rsidRDefault="00805774" w:rsidP="00283E0F">
        <w:pPr>
          <w:pStyle w:val="FSHRub2"/>
        </w:pPr>
        <w:r>
          <w:t>Åtgärder för att stoppa muslimska böneutrop</w:t>
        </w:r>
      </w:p>
    </w:sdtContent>
  </w:sdt>
  <w:sdt>
    <w:sdtPr>
      <w:alias w:val="CC_Boilerplate_3"/>
      <w:tag w:val="CC_Boilerplate_3"/>
      <w:id w:val="1606463544"/>
      <w:lock w:val="sdtContentLocked"/>
      <w15:appearance w15:val="hidden"/>
      <w:text w:multiLine="1"/>
    </w:sdtPr>
    <w:sdtEndPr/>
    <w:sdtContent>
      <w:p w14:paraId="463F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0371891">
    <w:abstractNumId w:val="9"/>
  </w:num>
  <w:num w:numId="2" w16cid:durableId="496189064">
    <w:abstractNumId w:val="8"/>
  </w:num>
  <w:num w:numId="3" w16cid:durableId="1607611723">
    <w:abstractNumId w:val="16"/>
  </w:num>
  <w:num w:numId="4" w16cid:durableId="850144690">
    <w:abstractNumId w:val="14"/>
  </w:num>
  <w:num w:numId="5" w16cid:durableId="2117944588">
    <w:abstractNumId w:val="17"/>
  </w:num>
  <w:num w:numId="6" w16cid:durableId="335807487">
    <w:abstractNumId w:val="18"/>
  </w:num>
  <w:num w:numId="7" w16cid:durableId="1232933927">
    <w:abstractNumId w:val="11"/>
  </w:num>
  <w:num w:numId="8" w16cid:durableId="2078431888">
    <w:abstractNumId w:val="12"/>
  </w:num>
  <w:num w:numId="9" w16cid:durableId="736629108">
    <w:abstractNumId w:val="15"/>
  </w:num>
  <w:num w:numId="10" w16cid:durableId="511840874">
    <w:abstractNumId w:val="22"/>
  </w:num>
  <w:num w:numId="11" w16cid:durableId="1165517268">
    <w:abstractNumId w:val="21"/>
  </w:num>
  <w:num w:numId="12" w16cid:durableId="1065566901">
    <w:abstractNumId w:val="21"/>
  </w:num>
  <w:num w:numId="13" w16cid:durableId="2070299818">
    <w:abstractNumId w:val="3"/>
  </w:num>
  <w:num w:numId="14" w16cid:durableId="2038388489">
    <w:abstractNumId w:val="2"/>
  </w:num>
  <w:num w:numId="15" w16cid:durableId="2076312989">
    <w:abstractNumId w:val="1"/>
  </w:num>
  <w:num w:numId="16" w16cid:durableId="1795520573">
    <w:abstractNumId w:val="0"/>
  </w:num>
  <w:num w:numId="17" w16cid:durableId="1720011987">
    <w:abstractNumId w:val="7"/>
  </w:num>
  <w:num w:numId="18" w16cid:durableId="1279022050">
    <w:abstractNumId w:val="6"/>
  </w:num>
  <w:num w:numId="19" w16cid:durableId="1370376802">
    <w:abstractNumId w:val="5"/>
  </w:num>
  <w:num w:numId="20" w16cid:durableId="1665356759">
    <w:abstractNumId w:val="4"/>
  </w:num>
  <w:num w:numId="21" w16cid:durableId="536235130">
    <w:abstractNumId w:val="21"/>
  </w:num>
  <w:num w:numId="22" w16cid:durableId="226109242">
    <w:abstractNumId w:val="21"/>
  </w:num>
  <w:num w:numId="23" w16cid:durableId="2025594021">
    <w:abstractNumId w:val="21"/>
  </w:num>
  <w:num w:numId="24" w16cid:durableId="1777404379">
    <w:abstractNumId w:val="21"/>
  </w:num>
  <w:num w:numId="25" w16cid:durableId="1054892956">
    <w:abstractNumId w:val="21"/>
  </w:num>
  <w:num w:numId="26" w16cid:durableId="18944065">
    <w:abstractNumId w:val="22"/>
  </w:num>
  <w:num w:numId="27" w16cid:durableId="471559841">
    <w:abstractNumId w:val="22"/>
  </w:num>
  <w:num w:numId="28" w16cid:durableId="705102824">
    <w:abstractNumId w:val="22"/>
  </w:num>
  <w:num w:numId="29" w16cid:durableId="748499082">
    <w:abstractNumId w:val="22"/>
  </w:num>
  <w:num w:numId="30" w16cid:durableId="638389238">
    <w:abstractNumId w:val="21"/>
  </w:num>
  <w:num w:numId="31" w16cid:durableId="116489477">
    <w:abstractNumId w:val="21"/>
  </w:num>
  <w:num w:numId="32" w16cid:durableId="1813787196">
    <w:abstractNumId w:val="22"/>
  </w:num>
  <w:num w:numId="33" w16cid:durableId="2065174983">
    <w:abstractNumId w:val="21"/>
  </w:num>
  <w:num w:numId="34" w16cid:durableId="650520522">
    <w:abstractNumId w:val="18"/>
  </w:num>
  <w:num w:numId="35" w16cid:durableId="1967084996">
    <w:abstractNumId w:val="18"/>
    <w:lvlOverride w:ilvl="0">
      <w:startOverride w:val="1"/>
    </w:lvlOverride>
  </w:num>
  <w:num w:numId="36" w16cid:durableId="1845825418">
    <w:abstractNumId w:val="19"/>
  </w:num>
  <w:num w:numId="37" w16cid:durableId="705719980">
    <w:abstractNumId w:val="18"/>
    <w:lvlOverride w:ilvl="0">
      <w:startOverride w:val="1"/>
    </w:lvlOverride>
  </w:num>
  <w:num w:numId="38" w16cid:durableId="1539471338">
    <w:abstractNumId w:val="13"/>
  </w:num>
  <w:num w:numId="39" w16cid:durableId="644118258">
    <w:abstractNumId w:val="10"/>
  </w:num>
  <w:num w:numId="40" w16cid:durableId="1249075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3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06"/>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4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8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1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E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B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7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0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6E"/>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4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A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93"/>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D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445E"/>
  <w15:chartTrackingRefBased/>
  <w15:docId w15:val="{FE9DF1B6-C080-49B1-BB88-9C38592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DFD68BC3640E4845F6232C84BF4B3"/>
        <w:category>
          <w:name w:val="Allmänt"/>
          <w:gallery w:val="placeholder"/>
        </w:category>
        <w:types>
          <w:type w:val="bbPlcHdr"/>
        </w:types>
        <w:behaviors>
          <w:behavior w:val="content"/>
        </w:behaviors>
        <w:guid w:val="{BE0CC9E5-4BC0-4194-A633-AEC3FE9F2F54}"/>
      </w:docPartPr>
      <w:docPartBody>
        <w:p w:rsidR="00447413" w:rsidRDefault="00447413">
          <w:pPr>
            <w:pStyle w:val="4B8DFD68BC3640E4845F6232C84BF4B3"/>
          </w:pPr>
          <w:r w:rsidRPr="005A0A93">
            <w:rPr>
              <w:rStyle w:val="Platshllartext"/>
            </w:rPr>
            <w:t>Förslag till riksdagsbeslut</w:t>
          </w:r>
        </w:p>
      </w:docPartBody>
    </w:docPart>
    <w:docPart>
      <w:docPartPr>
        <w:name w:val="E7AD59BE0AFA4898BB85858E6CE6C560"/>
        <w:category>
          <w:name w:val="Allmänt"/>
          <w:gallery w:val="placeholder"/>
        </w:category>
        <w:types>
          <w:type w:val="bbPlcHdr"/>
        </w:types>
        <w:behaviors>
          <w:behavior w:val="content"/>
        </w:behaviors>
        <w:guid w:val="{F6C44BE5-4599-4600-9631-BE5BF010ECA4}"/>
      </w:docPartPr>
      <w:docPartBody>
        <w:p w:rsidR="00447413" w:rsidRDefault="00447413">
          <w:pPr>
            <w:pStyle w:val="E7AD59BE0AFA4898BB85858E6CE6C560"/>
          </w:pPr>
          <w:r w:rsidRPr="005A0A93">
            <w:rPr>
              <w:rStyle w:val="Platshllartext"/>
            </w:rPr>
            <w:t>Motivering</w:t>
          </w:r>
        </w:p>
      </w:docPartBody>
    </w:docPart>
    <w:docPart>
      <w:docPartPr>
        <w:name w:val="E6A91D6E946346F6B078EC8FAD96C82E"/>
        <w:category>
          <w:name w:val="Allmänt"/>
          <w:gallery w:val="placeholder"/>
        </w:category>
        <w:types>
          <w:type w:val="bbPlcHdr"/>
        </w:types>
        <w:behaviors>
          <w:behavior w:val="content"/>
        </w:behaviors>
        <w:guid w:val="{EA756D64-0C5B-4E53-8644-15070BBE674E}"/>
      </w:docPartPr>
      <w:docPartBody>
        <w:p w:rsidR="00447413" w:rsidRDefault="00447413">
          <w:pPr>
            <w:pStyle w:val="E6A91D6E946346F6B078EC8FAD96C82E"/>
          </w:pPr>
          <w:r>
            <w:rPr>
              <w:rStyle w:val="Platshllartext"/>
            </w:rPr>
            <w:t xml:space="preserve"> </w:t>
          </w:r>
        </w:p>
      </w:docPartBody>
    </w:docPart>
    <w:docPart>
      <w:docPartPr>
        <w:name w:val="002082DF51FE4A25953295EFC4E5A065"/>
        <w:category>
          <w:name w:val="Allmänt"/>
          <w:gallery w:val="placeholder"/>
        </w:category>
        <w:types>
          <w:type w:val="bbPlcHdr"/>
        </w:types>
        <w:behaviors>
          <w:behavior w:val="content"/>
        </w:behaviors>
        <w:guid w:val="{CB2D3579-7DE3-4B63-BD7D-74ECB052A4D3}"/>
      </w:docPartPr>
      <w:docPartBody>
        <w:p w:rsidR="00447413" w:rsidRDefault="00447413">
          <w:pPr>
            <w:pStyle w:val="002082DF51FE4A25953295EFC4E5A065"/>
          </w:pPr>
          <w:r>
            <w:t xml:space="preserve"> </w:t>
          </w:r>
        </w:p>
      </w:docPartBody>
    </w:docPart>
    <w:docPart>
      <w:docPartPr>
        <w:name w:val="462ED7DD9E8C445A9F86FAAB1BE7186F"/>
        <w:category>
          <w:name w:val="Allmänt"/>
          <w:gallery w:val="placeholder"/>
        </w:category>
        <w:types>
          <w:type w:val="bbPlcHdr"/>
        </w:types>
        <w:behaviors>
          <w:behavior w:val="content"/>
        </w:behaviors>
        <w:guid w:val="{328C9CF7-0376-4DEC-AD40-5BAA9885EF94}"/>
      </w:docPartPr>
      <w:docPartBody>
        <w:p w:rsidR="00FC355B" w:rsidRDefault="00FC3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13"/>
    <w:rsid w:val="00447413"/>
    <w:rsid w:val="0072135D"/>
    <w:rsid w:val="0090630A"/>
    <w:rsid w:val="00E92D35"/>
    <w:rsid w:val="00FC3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B8DFD68BC3640E4845F6232C84BF4B3">
    <w:name w:val="4B8DFD68BC3640E4845F6232C84BF4B3"/>
  </w:style>
  <w:style w:type="paragraph" w:customStyle="1" w:styleId="E7AD59BE0AFA4898BB85858E6CE6C560">
    <w:name w:val="E7AD59BE0AFA4898BB85858E6CE6C560"/>
  </w:style>
  <w:style w:type="paragraph" w:customStyle="1" w:styleId="E6A91D6E946346F6B078EC8FAD96C82E">
    <w:name w:val="E6A91D6E946346F6B078EC8FAD96C82E"/>
  </w:style>
  <w:style w:type="paragraph" w:customStyle="1" w:styleId="002082DF51FE4A25953295EFC4E5A065">
    <w:name w:val="002082DF51FE4A25953295EFC4E5A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80FC1-5B11-4CE6-B7DF-E2F468A51EE6}"/>
</file>

<file path=customXml/itemProps2.xml><?xml version="1.0" encoding="utf-8"?>
<ds:datastoreItem xmlns:ds="http://schemas.openxmlformats.org/officeDocument/2006/customXml" ds:itemID="{94A1717D-5FC4-4A81-B74F-40F272FB5EF4}"/>
</file>

<file path=customXml/itemProps3.xml><?xml version="1.0" encoding="utf-8"?>
<ds:datastoreItem xmlns:ds="http://schemas.openxmlformats.org/officeDocument/2006/customXml" ds:itemID="{CD78E7F6-F38E-4618-9BFC-444131BCC32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2513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muslimska böneutrop</vt:lpstr>
      <vt:lpstr>
      </vt:lpstr>
    </vt:vector>
  </TitlesOfParts>
  <Company>Sveriges riksdag</Company>
  <LinksUpToDate>false</LinksUpToDate>
  <CharactersWithSpaces>2909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