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6835" w:rsidRDefault="00FC4C36" w14:paraId="4AFC2453" w14:textId="77777777">
      <w:pPr>
        <w:pStyle w:val="RubrikFrslagTIllRiksdagsbeslut"/>
      </w:pPr>
      <w:sdt>
        <w:sdtPr>
          <w:alias w:val="CC_Boilerplate_4"/>
          <w:tag w:val="CC_Boilerplate_4"/>
          <w:id w:val="-1644581176"/>
          <w:lock w:val="sdtContentLocked"/>
          <w:placeholder>
            <w:docPart w:val="AB756533BF384BC396BE83775E005383"/>
          </w:placeholder>
          <w:text/>
        </w:sdtPr>
        <w:sdtEndPr/>
        <w:sdtContent>
          <w:r w:rsidRPr="009B062B" w:rsidR="00AF30DD">
            <w:t>Förslag till riksdagsbeslut</w:t>
          </w:r>
        </w:sdtContent>
      </w:sdt>
      <w:bookmarkEnd w:id="0"/>
      <w:bookmarkEnd w:id="1"/>
    </w:p>
    <w:sdt>
      <w:sdtPr>
        <w:alias w:val="Yrkande 1"/>
        <w:tag w:val="d3ce1477-2b00-4d73-b654-ba7e3d74d742"/>
        <w:id w:val="555288046"/>
        <w:lock w:val="sdtLocked"/>
      </w:sdtPr>
      <w:sdtEndPr/>
      <w:sdtContent>
        <w:p w:rsidR="007868CD" w:rsidRDefault="00022291" w14:paraId="49E7B5AF" w14:textId="77777777">
          <w:pPr>
            <w:pStyle w:val="Frslagstext"/>
            <w:numPr>
              <w:ilvl w:val="0"/>
              <w:numId w:val="0"/>
            </w:numPr>
          </w:pPr>
          <w:r>
            <w:t>Riksdagen ställer sig bakom det som anförs i motionen om att se över möjligheten att överlåta pensionsrätter mellan makar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A1E0CDD12F4DCB9A29651053FB6C00"/>
        </w:placeholder>
        <w:text/>
      </w:sdtPr>
      <w:sdtEndPr/>
      <w:sdtContent>
        <w:p w:rsidRPr="009B062B" w:rsidR="006D79C9" w:rsidP="00333E95" w:rsidRDefault="006D79C9" w14:paraId="173A85A5" w14:textId="77777777">
          <w:pPr>
            <w:pStyle w:val="Rubrik1"/>
          </w:pPr>
          <w:r>
            <w:t>Motivering</w:t>
          </w:r>
        </w:p>
      </w:sdtContent>
    </w:sdt>
    <w:bookmarkEnd w:displacedByCustomXml="prev" w:id="3"/>
    <w:bookmarkEnd w:displacedByCustomXml="prev" w:id="4"/>
    <w:p w:rsidR="00ED460A" w:rsidP="00ED460A" w:rsidRDefault="00ED460A" w14:paraId="5B2A95B2" w14:textId="6B702D83">
      <w:pPr>
        <w:pStyle w:val="Normalutanindragellerluft"/>
      </w:pPr>
      <w:r>
        <w:t>Trots att Sverige i jämförelse med de flesta andra län</w:t>
      </w:r>
      <w:r w:rsidR="00022291">
        <w:t>d</w:t>
      </w:r>
      <w:r>
        <w:t>er har kommit långt avseende jämställdhet mellan kvinnor och män finns det fortfarande mycket kvar att göra. Inte minst när det gäller ekonomisk jämställdhet.</w:t>
      </w:r>
    </w:p>
    <w:p w:rsidR="00ED460A" w:rsidP="00ED460A" w:rsidRDefault="00ED460A" w14:paraId="75351A30" w14:textId="148120CF">
      <w:r>
        <w:t>Inkomstgapet mellan kvinnor och män innebär att kvinnors inkomster är nästan 20 procent lägre än mäns. Det beror dels på hur olika arbetsinsatser värderas där kvinnodominerade yrken har väsentligt läge inkomstnivåer. Utöver den tudelade arbetsmarknaden beror skillnaderna i inkomster på att kvinnor arbetar mer deltid, särskilt när barnen är små</w:t>
      </w:r>
      <w:r w:rsidR="00022291">
        <w:t>, och a</w:t>
      </w:r>
      <w:r>
        <w:t>tt kvinnor tar ut mer föräldraledighet och har högre sjukskrivningstal än män.</w:t>
      </w:r>
    </w:p>
    <w:p w:rsidR="00ED460A" w:rsidP="00ED460A" w:rsidRDefault="00ED460A" w14:paraId="23C79B46" w14:textId="64A3C7E8">
      <w:r>
        <w:t>Skillnaden i inkomster blir därför ännu större när det kommer till pension. Där är pensionsgapet nästan 30 procent. För att komma till rätta med detta behövs en mängd olika åtgärder. Insatser för att påverka kvinnors sämre arbetsmiljö och arbetsvillkor och krafttag för att komma åt både det ofrivilliga och de</w:t>
      </w:r>
      <w:r w:rsidR="00022291">
        <w:t>t</w:t>
      </w:r>
      <w:r>
        <w:t xml:space="preserve"> så kallat frivilliga deltids</w:t>
      </w:r>
      <w:r w:rsidR="00FC4C36">
        <w:softHyphen/>
      </w:r>
      <w:r>
        <w:t>arbetandet. Sanningen är att kvinnor ”väljer” att gå ner till deltid för att de inte orkar. Att kvinnor fortfarande dubbelarbetar så mycket, med huvudansvar för hem och barn, är en orsak.</w:t>
      </w:r>
    </w:p>
    <w:p w:rsidR="00ED460A" w:rsidP="00ED460A" w:rsidRDefault="00ED460A" w14:paraId="0D14AAEF" w14:textId="495A099C">
      <w:r>
        <w:t xml:space="preserve">Det finns idag en frivillig möjlighet för makar att överlåta sin premiepensionsrätt till den som har lägre inkomst eller arbetar deltid. Detta för att kompensera för den lägre pension man </w:t>
      </w:r>
      <w:r w:rsidR="00022291">
        <w:t>får</w:t>
      </w:r>
      <w:r>
        <w:t xml:space="preserve">. Eftersom strukturer i så hög utsträckning påverkar mäns och kvinnors inkomster till kvinnors nackdel borde man utreda möjligheten att mellan makar med gemensamma barn se till att överföring av premiepensionsrätter sker till den part som </w:t>
      </w:r>
      <w:r>
        <w:lastRenderedPageBreak/>
        <w:t>har lägre inkomst eller arbetar deltid. Pensionsmyndighetens egna räkneexempel visar att en överföring under 12</w:t>
      </w:r>
      <w:r w:rsidR="00022291">
        <w:t> </w:t>
      </w:r>
      <w:r>
        <w:t>år ger 1</w:t>
      </w:r>
      <w:r w:rsidR="00022291">
        <w:t> </w:t>
      </w:r>
      <w:r>
        <w:t>000</w:t>
      </w:r>
      <w:r w:rsidR="00022291">
        <w:t> </w:t>
      </w:r>
      <w:r>
        <w:t>kr mer i pension varje månad om givarens inkomst ligger på 39</w:t>
      </w:r>
      <w:r w:rsidR="00022291">
        <w:t> </w:t>
      </w:r>
      <w:r>
        <w:t>000</w:t>
      </w:r>
      <w:r w:rsidR="00022291">
        <w:t> </w:t>
      </w:r>
      <w:r>
        <w:t>kr/månad.</w:t>
      </w:r>
    </w:p>
    <w:p w:rsidR="00ED460A" w:rsidP="00ED460A" w:rsidRDefault="00ED460A" w14:paraId="0A767BE2" w14:textId="77777777">
      <w:r>
        <w:t>En åtgärd som innebär en rättvisare fördelning av pensionsrätterna mellan makar med olika inkomstnivåer skulle vara ett steg för att motverka den orättvisa som de ojämställda lönerna och deltidsarbetet orsakar idag.</w:t>
      </w:r>
    </w:p>
    <w:sdt>
      <w:sdtPr>
        <w:alias w:val="CC_Underskrifter"/>
        <w:tag w:val="CC_Underskrifter"/>
        <w:id w:val="583496634"/>
        <w:lock w:val="sdtContentLocked"/>
        <w:placeholder>
          <w:docPart w:val="BA02EE37202445DDAEB21DFA2027FFCB"/>
        </w:placeholder>
      </w:sdtPr>
      <w:sdtEndPr/>
      <w:sdtContent>
        <w:p w:rsidR="00D56835" w:rsidP="00D56835" w:rsidRDefault="00D56835" w14:paraId="16259ABB" w14:textId="77777777"/>
        <w:p w:rsidRPr="008E0FE2" w:rsidR="004801AC" w:rsidP="00D56835" w:rsidRDefault="00FC4C36" w14:paraId="4B003851" w14:textId="68740464"/>
      </w:sdtContent>
    </w:sdt>
    <w:tbl>
      <w:tblPr>
        <w:tblW w:w="5000" w:type="pct"/>
        <w:tblLook w:val="04A0" w:firstRow="1" w:lastRow="0" w:firstColumn="1" w:lastColumn="0" w:noHBand="0" w:noVBand="1"/>
        <w:tblCaption w:val="underskrifter"/>
      </w:tblPr>
      <w:tblGrid>
        <w:gridCol w:w="4252"/>
        <w:gridCol w:w="4252"/>
      </w:tblGrid>
      <w:tr w:rsidR="007868CD" w14:paraId="60F2ADA7" w14:textId="77777777">
        <w:trPr>
          <w:cantSplit/>
        </w:trPr>
        <w:tc>
          <w:tcPr>
            <w:tcW w:w="50" w:type="pct"/>
            <w:vAlign w:val="bottom"/>
          </w:tcPr>
          <w:p w:rsidR="007868CD" w:rsidRDefault="00022291" w14:paraId="5CA59C5F" w14:textId="77777777">
            <w:pPr>
              <w:pStyle w:val="Underskrifter"/>
              <w:spacing w:after="0"/>
            </w:pPr>
            <w:r>
              <w:t>Paula Örn (S)</w:t>
            </w:r>
          </w:p>
        </w:tc>
        <w:tc>
          <w:tcPr>
            <w:tcW w:w="50" w:type="pct"/>
            <w:vAlign w:val="bottom"/>
          </w:tcPr>
          <w:p w:rsidR="007868CD" w:rsidRDefault="00022291" w14:paraId="586CCC9E" w14:textId="77777777">
            <w:pPr>
              <w:pStyle w:val="Underskrifter"/>
              <w:spacing w:after="0"/>
            </w:pPr>
            <w:r>
              <w:t>Annika Strandhäll (S)</w:t>
            </w:r>
          </w:p>
        </w:tc>
      </w:tr>
    </w:tbl>
    <w:p w:rsidR="007045F2" w:rsidRDefault="007045F2" w14:paraId="1F095E32" w14:textId="77777777"/>
    <w:sectPr w:rsidR="007045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A912" w14:textId="77777777" w:rsidR="00ED460A" w:rsidRDefault="00ED460A" w:rsidP="000C1CAD">
      <w:pPr>
        <w:spacing w:line="240" w:lineRule="auto"/>
      </w:pPr>
      <w:r>
        <w:separator/>
      </w:r>
    </w:p>
  </w:endnote>
  <w:endnote w:type="continuationSeparator" w:id="0">
    <w:p w14:paraId="7C5953AD" w14:textId="77777777" w:rsidR="00ED460A" w:rsidRDefault="00ED4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96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43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5365" w14:textId="789F2639" w:rsidR="00262EA3" w:rsidRPr="00D56835" w:rsidRDefault="00262EA3" w:rsidP="00D568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F716" w14:textId="77777777" w:rsidR="00ED460A" w:rsidRDefault="00ED460A" w:rsidP="000C1CAD">
      <w:pPr>
        <w:spacing w:line="240" w:lineRule="auto"/>
      </w:pPr>
      <w:r>
        <w:separator/>
      </w:r>
    </w:p>
  </w:footnote>
  <w:footnote w:type="continuationSeparator" w:id="0">
    <w:p w14:paraId="5D9AC931" w14:textId="77777777" w:rsidR="00ED460A" w:rsidRDefault="00ED46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38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562E85" wp14:editId="4A436A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0CDDE" w14:textId="7FA23DE3" w:rsidR="00262EA3" w:rsidRDefault="00FC4C36" w:rsidP="008103B5">
                          <w:pPr>
                            <w:jc w:val="right"/>
                          </w:pPr>
                          <w:sdt>
                            <w:sdtPr>
                              <w:alias w:val="CC_Noformat_Partikod"/>
                              <w:tag w:val="CC_Noformat_Partikod"/>
                              <w:id w:val="-53464382"/>
                              <w:text/>
                            </w:sdtPr>
                            <w:sdtEndPr/>
                            <w:sdtContent>
                              <w:r w:rsidR="00ED460A">
                                <w:t>S</w:t>
                              </w:r>
                            </w:sdtContent>
                          </w:sdt>
                          <w:sdt>
                            <w:sdtPr>
                              <w:alias w:val="CC_Noformat_Partinummer"/>
                              <w:tag w:val="CC_Noformat_Partinummer"/>
                              <w:id w:val="-1709555926"/>
                              <w:text/>
                            </w:sdtPr>
                            <w:sdtEndPr/>
                            <w:sdtContent>
                              <w:r w:rsidR="00ED460A">
                                <w:t>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562E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0CDDE" w14:textId="7FA23DE3" w:rsidR="00262EA3" w:rsidRDefault="00FC4C36" w:rsidP="008103B5">
                    <w:pPr>
                      <w:jc w:val="right"/>
                    </w:pPr>
                    <w:sdt>
                      <w:sdtPr>
                        <w:alias w:val="CC_Noformat_Partikod"/>
                        <w:tag w:val="CC_Noformat_Partikod"/>
                        <w:id w:val="-53464382"/>
                        <w:text/>
                      </w:sdtPr>
                      <w:sdtEndPr/>
                      <w:sdtContent>
                        <w:r w:rsidR="00ED460A">
                          <w:t>S</w:t>
                        </w:r>
                      </w:sdtContent>
                    </w:sdt>
                    <w:sdt>
                      <w:sdtPr>
                        <w:alias w:val="CC_Noformat_Partinummer"/>
                        <w:tag w:val="CC_Noformat_Partinummer"/>
                        <w:id w:val="-1709555926"/>
                        <w:text/>
                      </w:sdtPr>
                      <w:sdtEndPr/>
                      <w:sdtContent>
                        <w:r w:rsidR="00ED460A">
                          <w:t>708</w:t>
                        </w:r>
                      </w:sdtContent>
                    </w:sdt>
                  </w:p>
                </w:txbxContent>
              </v:textbox>
              <w10:wrap anchorx="page"/>
            </v:shape>
          </w:pict>
        </mc:Fallback>
      </mc:AlternateContent>
    </w:r>
  </w:p>
  <w:p w14:paraId="026E97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BD12" w14:textId="77777777" w:rsidR="00262EA3" w:rsidRDefault="00262EA3" w:rsidP="008563AC">
    <w:pPr>
      <w:jc w:val="right"/>
    </w:pPr>
  </w:p>
  <w:p w14:paraId="2E6637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1203" w14:textId="77777777" w:rsidR="00262EA3" w:rsidRDefault="00FC4C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6317B4" wp14:editId="4F910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40DA61" w14:textId="770FA159" w:rsidR="00262EA3" w:rsidRDefault="00FC4C36" w:rsidP="00A314CF">
    <w:pPr>
      <w:pStyle w:val="FSHNormal"/>
      <w:spacing w:before="40"/>
    </w:pPr>
    <w:sdt>
      <w:sdtPr>
        <w:alias w:val="CC_Noformat_Motionstyp"/>
        <w:tag w:val="CC_Noformat_Motionstyp"/>
        <w:id w:val="1162973129"/>
        <w:lock w:val="sdtContentLocked"/>
        <w15:appearance w15:val="hidden"/>
        <w:text/>
      </w:sdtPr>
      <w:sdtEndPr/>
      <w:sdtContent>
        <w:r w:rsidR="00D56835">
          <w:t>Enskild motion</w:t>
        </w:r>
      </w:sdtContent>
    </w:sdt>
    <w:r w:rsidR="00821B36">
      <w:t xml:space="preserve"> </w:t>
    </w:r>
    <w:sdt>
      <w:sdtPr>
        <w:alias w:val="CC_Noformat_Partikod"/>
        <w:tag w:val="CC_Noformat_Partikod"/>
        <w:id w:val="1471015553"/>
        <w:text/>
      </w:sdtPr>
      <w:sdtEndPr/>
      <w:sdtContent>
        <w:r w:rsidR="00ED460A">
          <w:t>S</w:t>
        </w:r>
      </w:sdtContent>
    </w:sdt>
    <w:sdt>
      <w:sdtPr>
        <w:alias w:val="CC_Noformat_Partinummer"/>
        <w:tag w:val="CC_Noformat_Partinummer"/>
        <w:id w:val="-2014525982"/>
        <w:text/>
      </w:sdtPr>
      <w:sdtEndPr/>
      <w:sdtContent>
        <w:r w:rsidR="00ED460A">
          <w:t>708</w:t>
        </w:r>
      </w:sdtContent>
    </w:sdt>
  </w:p>
  <w:p w14:paraId="5E06742F" w14:textId="77777777" w:rsidR="00262EA3" w:rsidRPr="008227B3" w:rsidRDefault="00FC4C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A40AB6" w14:textId="1DB0012E" w:rsidR="00262EA3" w:rsidRPr="008227B3" w:rsidRDefault="00FC4C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68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835">
          <w:t>:1804</w:t>
        </w:r>
      </w:sdtContent>
    </w:sdt>
  </w:p>
  <w:p w14:paraId="083BC794" w14:textId="49761B8F" w:rsidR="00262EA3" w:rsidRDefault="00FC4C36" w:rsidP="00E03A3D">
    <w:pPr>
      <w:pStyle w:val="Motionr"/>
    </w:pPr>
    <w:sdt>
      <w:sdtPr>
        <w:alias w:val="CC_Noformat_Avtext"/>
        <w:tag w:val="CC_Noformat_Avtext"/>
        <w:id w:val="-2020768203"/>
        <w:lock w:val="sdtContentLocked"/>
        <w15:appearance w15:val="hidden"/>
        <w:text/>
      </w:sdtPr>
      <w:sdtEndPr/>
      <w:sdtContent>
        <w:r w:rsidR="00D56835">
          <w:t>av Paula Örn och Annika Strandhäll (båda S)</w:t>
        </w:r>
      </w:sdtContent>
    </w:sdt>
  </w:p>
  <w:sdt>
    <w:sdtPr>
      <w:alias w:val="CC_Noformat_Rubtext"/>
      <w:tag w:val="CC_Noformat_Rubtext"/>
      <w:id w:val="-218060500"/>
      <w:lock w:val="sdtLocked"/>
      <w:text/>
    </w:sdtPr>
    <w:sdtEndPr/>
    <w:sdtContent>
      <w:p w14:paraId="78643BF9" w14:textId="1FD6F3E4" w:rsidR="00262EA3" w:rsidRDefault="00ED460A" w:rsidP="00283E0F">
        <w:pPr>
          <w:pStyle w:val="FSHRub2"/>
        </w:pPr>
        <w:r>
          <w:t>Överföring av premiepensionsrätt mellan makar</w:t>
        </w:r>
      </w:p>
    </w:sdtContent>
  </w:sdt>
  <w:sdt>
    <w:sdtPr>
      <w:alias w:val="CC_Boilerplate_3"/>
      <w:tag w:val="CC_Boilerplate_3"/>
      <w:id w:val="1606463544"/>
      <w:lock w:val="sdtContentLocked"/>
      <w15:appearance w15:val="hidden"/>
      <w:text w:multiLine="1"/>
    </w:sdtPr>
    <w:sdtEndPr/>
    <w:sdtContent>
      <w:p w14:paraId="385DBD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46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9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F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8C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3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0A"/>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E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3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BEB9A"/>
  <w15:chartTrackingRefBased/>
  <w15:docId w15:val="{BA909C51-DF50-4C95-89C6-81182682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83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56533BF384BC396BE83775E005383"/>
        <w:category>
          <w:name w:val="Allmänt"/>
          <w:gallery w:val="placeholder"/>
        </w:category>
        <w:types>
          <w:type w:val="bbPlcHdr"/>
        </w:types>
        <w:behaviors>
          <w:behavior w:val="content"/>
        </w:behaviors>
        <w:guid w:val="{CE1D1150-F937-44DC-A00E-448F47AEF46D}"/>
      </w:docPartPr>
      <w:docPartBody>
        <w:p w:rsidR="004C6714" w:rsidRDefault="004C6714">
          <w:pPr>
            <w:pStyle w:val="AB756533BF384BC396BE83775E005383"/>
          </w:pPr>
          <w:r w:rsidRPr="005A0A93">
            <w:rPr>
              <w:rStyle w:val="Platshllartext"/>
            </w:rPr>
            <w:t>Förslag till riksdagsbeslut</w:t>
          </w:r>
        </w:p>
      </w:docPartBody>
    </w:docPart>
    <w:docPart>
      <w:docPartPr>
        <w:name w:val="A6A1E0CDD12F4DCB9A29651053FB6C00"/>
        <w:category>
          <w:name w:val="Allmänt"/>
          <w:gallery w:val="placeholder"/>
        </w:category>
        <w:types>
          <w:type w:val="bbPlcHdr"/>
        </w:types>
        <w:behaviors>
          <w:behavior w:val="content"/>
        </w:behaviors>
        <w:guid w:val="{55345D8A-2CD7-4BF9-8F71-93EB0CB23480}"/>
      </w:docPartPr>
      <w:docPartBody>
        <w:p w:rsidR="004C6714" w:rsidRDefault="004C6714">
          <w:pPr>
            <w:pStyle w:val="A6A1E0CDD12F4DCB9A29651053FB6C00"/>
          </w:pPr>
          <w:r w:rsidRPr="005A0A93">
            <w:rPr>
              <w:rStyle w:val="Platshllartext"/>
            </w:rPr>
            <w:t>Motivering</w:t>
          </w:r>
        </w:p>
      </w:docPartBody>
    </w:docPart>
    <w:docPart>
      <w:docPartPr>
        <w:name w:val="BA02EE37202445DDAEB21DFA2027FFCB"/>
        <w:category>
          <w:name w:val="Allmänt"/>
          <w:gallery w:val="placeholder"/>
        </w:category>
        <w:types>
          <w:type w:val="bbPlcHdr"/>
        </w:types>
        <w:behaviors>
          <w:behavior w:val="content"/>
        </w:behaviors>
        <w:guid w:val="{A7DCFDF9-9CFC-4D80-AF4B-F87C0FE2E098}"/>
      </w:docPartPr>
      <w:docPartBody>
        <w:p w:rsidR="007F4BE1" w:rsidRDefault="007F4B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14"/>
    <w:rsid w:val="004C6714"/>
    <w:rsid w:val="007F4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56533BF384BC396BE83775E005383">
    <w:name w:val="AB756533BF384BC396BE83775E005383"/>
  </w:style>
  <w:style w:type="paragraph" w:customStyle="1" w:styleId="A6A1E0CDD12F4DCB9A29651053FB6C00">
    <w:name w:val="A6A1E0CDD12F4DCB9A29651053FB6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428A7-3518-4135-892F-F0E174A5DFC5}"/>
</file>

<file path=customXml/itemProps2.xml><?xml version="1.0" encoding="utf-8"?>
<ds:datastoreItem xmlns:ds="http://schemas.openxmlformats.org/officeDocument/2006/customXml" ds:itemID="{DC39813B-49F5-4D64-BE55-0BF49D31B972}"/>
</file>

<file path=customXml/itemProps3.xml><?xml version="1.0" encoding="utf-8"?>
<ds:datastoreItem xmlns:ds="http://schemas.openxmlformats.org/officeDocument/2006/customXml" ds:itemID="{D21C2EED-6909-47DF-9CD7-FBE52CACEE49}"/>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1923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