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ABA" w:rsidRPr="00591C2F" w:rsidRDefault="00F57ABA" w:rsidP="00F57ABA">
      <w:pPr>
        <w:pStyle w:val="Rubrik1"/>
      </w:pPr>
      <w:bookmarkStart w:id="0" w:name="Textstart"/>
      <w:bookmarkStart w:id="1" w:name="_Toc277068124"/>
      <w:bookmarkStart w:id="2" w:name="_Toc277068233"/>
      <w:bookmarkStart w:id="3" w:name="_Toc277069490"/>
      <w:bookmarkStart w:id="4" w:name="_Toc277852384"/>
      <w:bookmarkEnd w:id="0"/>
      <w:r w:rsidRPr="00591C2F">
        <w:t>1 §  Rättsliga och inrikes frågor</w:t>
      </w:r>
      <w:bookmarkEnd w:id="1"/>
      <w:bookmarkEnd w:id="2"/>
      <w:bookmarkEnd w:id="3"/>
      <w:bookmarkEnd w:id="4"/>
    </w:p>
    <w:p w:rsidR="00F57ABA" w:rsidRPr="00591C2F" w:rsidRDefault="00F57ABA" w:rsidP="00F57ABA">
      <w:pPr>
        <w:pStyle w:val="Rubrik1-EU-nmnden"/>
      </w:pPr>
      <w:r w:rsidRPr="00591C2F">
        <w:t>Justitieminister Beatrice Ask</w:t>
      </w:r>
    </w:p>
    <w:p w:rsidR="00F57ABA" w:rsidRPr="00591C2F" w:rsidRDefault="00F57ABA" w:rsidP="00F57ABA">
      <w:pPr>
        <w:pStyle w:val="Rubrik1-EU-nmnden"/>
      </w:pPr>
      <w:r w:rsidRPr="00591C2F">
        <w:t>Återrapport från möte i Europeiska unionens råd för rättsliga och inrikes frågor den 7–8 okt</w:t>
      </w:r>
      <w:r w:rsidRPr="00591C2F">
        <w:t>o</w:t>
      </w:r>
      <w:r w:rsidRPr="00591C2F">
        <w:t>ber 2010</w:t>
      </w:r>
    </w:p>
    <w:p w:rsidR="00F57ABA" w:rsidRPr="00591C2F" w:rsidRDefault="00F57ABA" w:rsidP="00F57ABA">
      <w:pPr>
        <w:pStyle w:val="Rubrik1-EU-nmnden"/>
      </w:pPr>
      <w:r w:rsidRPr="00591C2F">
        <w:t>Information och samråd inför möte i Europeiska unionens råd för rättsliga och inrikes frågor den 8–9 november 2010</w:t>
      </w:r>
    </w:p>
    <w:p w:rsidR="00F57ABA" w:rsidRPr="00591C2F" w:rsidRDefault="00F57ABA" w:rsidP="00F57ABA">
      <w:pPr>
        <w:pStyle w:val="Rubrik2"/>
      </w:pPr>
      <w:bookmarkStart w:id="5" w:name="_Toc277068125"/>
      <w:bookmarkStart w:id="6" w:name="_Toc277068234"/>
      <w:bookmarkStart w:id="7" w:name="_Toc277069491"/>
      <w:bookmarkStart w:id="8" w:name="_Toc277852385"/>
      <w:r w:rsidRPr="00591C2F">
        <w:t>Anf.  1  ORDFÖRANDEN:</w:t>
      </w:r>
      <w:bookmarkEnd w:id="5"/>
      <w:bookmarkEnd w:id="6"/>
      <w:bookmarkEnd w:id="7"/>
      <w:bookmarkEnd w:id="8"/>
    </w:p>
    <w:p w:rsidR="00F57ABA" w:rsidRPr="00591C2F" w:rsidRDefault="00F57ABA" w:rsidP="00F57ABA">
      <w:pPr>
        <w:pStyle w:val="Normaltindrag"/>
      </w:pPr>
      <w:r w:rsidRPr="00591C2F">
        <w:t>Klockan är 9.30 och jag förklarar sammantr</w:t>
      </w:r>
      <w:r w:rsidRPr="00591C2F">
        <w:t>ä</w:t>
      </w:r>
      <w:r w:rsidRPr="00591C2F">
        <w:t>det öppnat.</w:t>
      </w:r>
    </w:p>
    <w:p w:rsidR="00F57ABA" w:rsidRPr="00591C2F" w:rsidRDefault="00F57ABA" w:rsidP="00F57ABA">
      <w:pPr>
        <w:pStyle w:val="Normaltindrag"/>
      </w:pPr>
      <w:r w:rsidRPr="00591C2F">
        <w:t>Låt mig inledningsvis säga detta: Ni får u</w:t>
      </w:r>
      <w:r w:rsidRPr="00591C2F">
        <w:t>t</w:t>
      </w:r>
      <w:r w:rsidRPr="00591C2F">
        <w:t>skick av A-punkter på sms och mejl. Det har kommit in några avvikande meningar och även m</w:t>
      </w:r>
      <w:r w:rsidRPr="00591C2F">
        <w:t>o</w:t>
      </w:r>
      <w:r w:rsidRPr="00591C2F">
        <w:t>tiv för dessa avvikande meningar. I min hand har jag sådana dels från Sver</w:t>
      </w:r>
      <w:r w:rsidRPr="00591C2F">
        <w:t>i</w:t>
      </w:r>
      <w:r w:rsidRPr="00591C2F">
        <w:t>gedemokraterna, dels från Miljöpartiet. Ordningen är sådan att texten, som inte är helt ointressant, biläggs protokollet från detta sammanträde som ni får i nästa vecka och som ligger på bordet vid nästa sammanträde. Den finns också på nätet. De som vill se avvikande meningar i A-punkterna och eventuella motiv för dessa får alltså titta där.</w:t>
      </w:r>
    </w:p>
    <w:p w:rsidR="00F57ABA" w:rsidRPr="00591C2F" w:rsidRDefault="00F57ABA" w:rsidP="00F57ABA">
      <w:pPr>
        <w:pStyle w:val="Normaltindrag"/>
      </w:pPr>
      <w:r w:rsidRPr="00591C2F">
        <w:t>Dagordningen vid dagens sammanträde är en u</w:t>
      </w:r>
      <w:r w:rsidRPr="00591C2F">
        <w:t>t</w:t>
      </w:r>
      <w:r w:rsidRPr="00591C2F">
        <w:t>maning på det sätt att vi hoppar fram och tillbaka mellan justitieministern och migrationsmini</w:t>
      </w:r>
      <w:r w:rsidRPr="00591C2F">
        <w:t>s</w:t>
      </w:r>
      <w:r w:rsidRPr="00591C2F">
        <w:t>tern. Vi hälsar nu justitieministern med medarbetare mycket välkomna.</w:t>
      </w:r>
    </w:p>
    <w:p w:rsidR="00F57ABA" w:rsidRPr="00591C2F" w:rsidRDefault="00F57ABA" w:rsidP="00F57ABA">
      <w:pPr>
        <w:pStyle w:val="Normaltindrag"/>
      </w:pPr>
      <w:r w:rsidRPr="00591C2F">
        <w:t>Det finns en teoretisk, och i och med att j</w:t>
      </w:r>
      <w:r w:rsidRPr="00591C2F">
        <w:t>u</w:t>
      </w:r>
      <w:r w:rsidRPr="00591C2F">
        <w:t>stitieministern är här även en praktisk, möjlighet att fråga på de A-punkter som ännu inte är avsl</w:t>
      </w:r>
      <w:r w:rsidRPr="00591C2F">
        <w:t>u</w:t>
      </w:r>
      <w:r w:rsidRPr="00591C2F">
        <w:t>tade om det finns någon som har sy</w:t>
      </w:r>
      <w:r w:rsidRPr="00591C2F">
        <w:t>n</w:t>
      </w:r>
      <w:r w:rsidRPr="00591C2F">
        <w:t>punkter på de icke ännu avslutade A-punkterna och vill ställa frågor till justitieministern. Om så inte är fallet går vi vidare, och jag inbjuder justitieministern att säga någonting b</w:t>
      </w:r>
      <w:r w:rsidRPr="00591C2F">
        <w:t>e</w:t>
      </w:r>
      <w:r w:rsidRPr="00591C2F">
        <w:t>träffande återrapporten från mötet i rådet den 7–8 oktober. Den är utsänd, så den är inte ob</w:t>
      </w:r>
      <w:r w:rsidRPr="00591C2F">
        <w:t>e</w:t>
      </w:r>
      <w:r w:rsidRPr="00591C2F">
        <w:t>kant för nämnden. Men om Beatrice Ask vill säga någonting – varsågod!</w:t>
      </w:r>
    </w:p>
    <w:p w:rsidR="00F57ABA" w:rsidRPr="00591C2F" w:rsidRDefault="00F57ABA" w:rsidP="00F57ABA">
      <w:pPr>
        <w:pStyle w:val="Rubrik2"/>
      </w:pPr>
      <w:bookmarkStart w:id="9" w:name="_Toc277068126"/>
      <w:bookmarkStart w:id="10" w:name="_Toc277068235"/>
      <w:bookmarkStart w:id="11" w:name="_Toc277069492"/>
      <w:bookmarkStart w:id="12" w:name="_Toc277852386"/>
      <w:r w:rsidRPr="00591C2F">
        <w:t>Anf.  2  Justitieminister BEATRICE ASK (M):</w:t>
      </w:r>
      <w:bookmarkEnd w:id="9"/>
      <w:bookmarkEnd w:id="10"/>
      <w:bookmarkEnd w:id="11"/>
      <w:bookmarkEnd w:id="12"/>
    </w:p>
    <w:p w:rsidR="00F57ABA" w:rsidRPr="00591C2F" w:rsidRDefault="00F57ABA" w:rsidP="00F57ABA">
      <w:pPr>
        <w:pStyle w:val="Normaltindrag"/>
      </w:pPr>
      <w:r w:rsidRPr="00591C2F">
        <w:t>Herr ordförande! Det vill jag absolut göra. RIF-rådet träffades senast i Luxemburg den 7–8 oktober. Vi diskuterade då bland annat försl</w:t>
      </w:r>
      <w:r w:rsidRPr="00591C2F">
        <w:t>a</w:t>
      </w:r>
      <w:r w:rsidRPr="00591C2F">
        <w:t>get till direktiv om bekämpande av sexuella övergrepp mot barn. Vi nådde i princip en öve</w:t>
      </w:r>
      <w:r w:rsidRPr="00591C2F">
        <w:t>r</w:t>
      </w:r>
      <w:r w:rsidRPr="00591C2F">
        <w:t>enskommelse om en allmän inriktning av de straffrättsliga artiklarna i direktivet.</w:t>
      </w:r>
    </w:p>
    <w:p w:rsidR="00F57ABA" w:rsidRPr="00591C2F" w:rsidRDefault="00F57ABA" w:rsidP="00F57ABA">
      <w:pPr>
        <w:pStyle w:val="Normaltindrag"/>
      </w:pPr>
      <w:r w:rsidRPr="00591C2F">
        <w:t>Jag framförde att arbetet mot sexuella övergrepp och sexuell explo</w:t>
      </w:r>
      <w:r w:rsidRPr="00591C2F">
        <w:t>a</w:t>
      </w:r>
      <w:r w:rsidRPr="00591C2F">
        <w:t>tering av barn är angeläget, och en högt prioriterad fråga för Sver</w:t>
      </w:r>
      <w:r w:rsidRPr="00591C2F">
        <w:t>i</w:t>
      </w:r>
      <w:r w:rsidRPr="00591C2F">
        <w:t xml:space="preserve">ge. </w:t>
      </w:r>
      <w:r w:rsidRPr="00591C2F">
        <w:lastRenderedPageBreak/>
        <w:t>Förhandlingarna löper nu vidare på tjänst</w:t>
      </w:r>
      <w:r w:rsidRPr="00591C2F">
        <w:t>e</w:t>
      </w:r>
      <w:r w:rsidRPr="00591C2F">
        <w:t>mannanivå. Målsättningen är en överenskommelse i rådet om hela direktivet vid mötet i dece</w:t>
      </w:r>
      <w:r w:rsidRPr="00591C2F">
        <w:t>m</w:t>
      </w:r>
      <w:r w:rsidRPr="00591C2F">
        <w:t>ber. Det är viktigt att vi fortsätter att arb</w:t>
      </w:r>
      <w:r w:rsidRPr="00591C2F">
        <w:t>e</w:t>
      </w:r>
      <w:r w:rsidRPr="00591C2F">
        <w:t>ta för att nå dit.</w:t>
      </w:r>
    </w:p>
    <w:p w:rsidR="00F57ABA" w:rsidRPr="00591C2F" w:rsidRDefault="00F57ABA" w:rsidP="00F57ABA">
      <w:pPr>
        <w:pStyle w:val="Normaltindrag"/>
      </w:pPr>
      <w:r w:rsidRPr="00591C2F">
        <w:t>Vidare antog rådet nya slutsatser om nästa generation när det gäller Schengens informationssystem, det så kallade SIS II. Rådet not</w:t>
      </w:r>
      <w:r w:rsidRPr="00591C2F">
        <w:t>e</w:t>
      </w:r>
      <w:r w:rsidRPr="00591C2F">
        <w:t>rade också en övergripande planering och bu</w:t>
      </w:r>
      <w:r w:rsidRPr="00591C2F">
        <w:t>d</w:t>
      </w:r>
      <w:r w:rsidRPr="00591C2F">
        <w:t>getberäkning för resterande delar av SIS II-projektet. Enligt planeringen ska det nya s</w:t>
      </w:r>
      <w:r w:rsidRPr="00591C2F">
        <w:t>y</w:t>
      </w:r>
      <w:r w:rsidRPr="00591C2F">
        <w:t>stemet vara i bruk senast i mars 2013. Jag återkommer till frågan om en liten stund eftersom den finns på dagordningen även för det ko</w:t>
      </w:r>
      <w:r w:rsidRPr="00591C2F">
        <w:t>m</w:t>
      </w:r>
      <w:r w:rsidRPr="00591C2F">
        <w:t>mande rådsmötet.</w:t>
      </w:r>
    </w:p>
    <w:p w:rsidR="00F57ABA" w:rsidRPr="00591C2F" w:rsidRDefault="00F57ABA" w:rsidP="00F57ABA">
      <w:pPr>
        <w:pStyle w:val="Normaltindrag"/>
      </w:pPr>
      <w:r w:rsidRPr="00591C2F">
        <w:t>I övrigt hänvisar jag till den skriftliga rapporten.</w:t>
      </w:r>
    </w:p>
    <w:p w:rsidR="00F57ABA" w:rsidRPr="00591C2F" w:rsidRDefault="00F57ABA" w:rsidP="00F57ABA">
      <w:pPr>
        <w:pStyle w:val="Rubrik2"/>
      </w:pPr>
      <w:bookmarkStart w:id="13" w:name="_Toc277068127"/>
      <w:bookmarkStart w:id="14" w:name="_Toc277068236"/>
      <w:bookmarkStart w:id="15" w:name="_Toc277069493"/>
      <w:bookmarkStart w:id="16" w:name="_Toc277852387"/>
      <w:r w:rsidRPr="00591C2F">
        <w:t>Anf.  3  JONAS SJÖSTEDT (V):</w:t>
      </w:r>
      <w:bookmarkEnd w:id="13"/>
      <w:bookmarkEnd w:id="14"/>
      <w:bookmarkEnd w:id="15"/>
      <w:bookmarkEnd w:id="16"/>
    </w:p>
    <w:p w:rsidR="00F57ABA" w:rsidRPr="00591C2F" w:rsidRDefault="00F57ABA" w:rsidP="00F57ABA">
      <w:pPr>
        <w:pStyle w:val="Normaltindrag"/>
      </w:pPr>
      <w:r w:rsidRPr="00591C2F">
        <w:t>Ordförande! Jag tackar ministern för rapporten. Jag har två frågor u</w:t>
      </w:r>
      <w:r w:rsidRPr="00591C2F">
        <w:t>t</w:t>
      </w:r>
      <w:r w:rsidRPr="00591C2F">
        <w:t>ifrån det skriftliga material som vi har fått efter mötet. Den ena gäller direktivet om säsongsarbete, som diskuterades och som återges i rappo</w:t>
      </w:r>
      <w:r w:rsidRPr="00591C2F">
        <w:t>r</w:t>
      </w:r>
      <w:r w:rsidRPr="00591C2F">
        <w:t>teringen. Det finns stora problem vid säsongsarbete. I Sver</w:t>
      </w:r>
      <w:r w:rsidRPr="00591C2F">
        <w:t>i</w:t>
      </w:r>
      <w:r w:rsidRPr="00591C2F">
        <w:t>ge kan vi till exempel se dem som arbetar inom jordbrukssektorn, ofta under dåliga förhållanden och utan svenska kollektivavtal. De utnyt</w:t>
      </w:r>
      <w:r w:rsidRPr="00591C2F">
        <w:t>t</w:t>
      </w:r>
      <w:r w:rsidRPr="00591C2F">
        <w:t>jas ibland, de får inte betalt och så vidare. Det kan vara arbetskraft från Baltikum eller Polen, till exempel.</w:t>
      </w:r>
    </w:p>
    <w:p w:rsidR="00F57ABA" w:rsidRPr="00591C2F" w:rsidRDefault="00F57ABA" w:rsidP="00F57ABA">
      <w:pPr>
        <w:pStyle w:val="Normaltindrag"/>
      </w:pPr>
      <w:r w:rsidRPr="00591C2F">
        <w:t>Lyfte regeringen på något sätt fram kollektivavtalsfrågan och den a</w:t>
      </w:r>
      <w:r w:rsidRPr="00591C2F">
        <w:t>r</w:t>
      </w:r>
      <w:r w:rsidRPr="00591C2F">
        <w:t>betsrättsliga frågan under diskussionen om direktivet? Och avser rege</w:t>
      </w:r>
      <w:r w:rsidRPr="00591C2F">
        <w:t>r</w:t>
      </w:r>
      <w:r w:rsidRPr="00591C2F">
        <w:t>ingen att försöka få in garantier för att man respekterar nationella lagar och avtal vad avser arbetsrätt under behandling av direkt</w:t>
      </w:r>
      <w:r w:rsidRPr="00591C2F">
        <w:t>i</w:t>
      </w:r>
      <w:r w:rsidRPr="00591C2F">
        <w:t>vet? Det är min första fråga.</w:t>
      </w:r>
    </w:p>
    <w:p w:rsidR="00F57ABA" w:rsidRPr="00591C2F" w:rsidRDefault="00F57ABA" w:rsidP="00F57ABA">
      <w:pPr>
        <w:pStyle w:val="Rubrik2"/>
      </w:pPr>
      <w:bookmarkStart w:id="17" w:name="_Toc277068128"/>
      <w:bookmarkStart w:id="18" w:name="_Toc277068237"/>
      <w:bookmarkStart w:id="19" w:name="_Toc277069494"/>
      <w:bookmarkStart w:id="20" w:name="_Toc277852388"/>
      <w:r w:rsidRPr="00591C2F">
        <w:t>Anf.  4  Justitieminister BEATRICE ASK (M):</w:t>
      </w:r>
      <w:bookmarkEnd w:id="17"/>
      <w:bookmarkEnd w:id="18"/>
      <w:bookmarkEnd w:id="19"/>
      <w:bookmarkEnd w:id="20"/>
    </w:p>
    <w:p w:rsidR="00F57ABA" w:rsidRPr="00591C2F" w:rsidRDefault="00F57ABA" w:rsidP="00F57ABA">
      <w:pPr>
        <w:pStyle w:val="Normaltindrag"/>
      </w:pPr>
      <w:r w:rsidRPr="00591C2F">
        <w:t xml:space="preserve">Låt mig få avbryta. Just denna fråga är Tobias Billströms fråga. Jag skulle älska att svara på den, men jag avstår från det. </w:t>
      </w:r>
    </w:p>
    <w:p w:rsidR="00F57ABA" w:rsidRPr="00591C2F" w:rsidRDefault="00F57ABA" w:rsidP="00F57ABA">
      <w:pPr>
        <w:pStyle w:val="Rubrik2"/>
      </w:pPr>
      <w:bookmarkStart w:id="21" w:name="_Toc277068129"/>
      <w:bookmarkStart w:id="22" w:name="_Toc277068238"/>
      <w:bookmarkStart w:id="23" w:name="_Toc277069495"/>
      <w:bookmarkStart w:id="24" w:name="_Toc277852389"/>
      <w:r w:rsidRPr="00591C2F">
        <w:t>Anf.  5  JONAS SJÖSTEDT (V):</w:t>
      </w:r>
      <w:bookmarkEnd w:id="21"/>
      <w:bookmarkEnd w:id="22"/>
      <w:bookmarkEnd w:id="23"/>
      <w:bookmarkEnd w:id="24"/>
    </w:p>
    <w:p w:rsidR="00F57ABA" w:rsidRPr="00591C2F" w:rsidRDefault="00F57ABA" w:rsidP="00F57ABA">
      <w:pPr>
        <w:pStyle w:val="Normaltindrag"/>
      </w:pPr>
      <w:r w:rsidRPr="00591C2F">
        <w:t>Jag ber om ursäkt för att jag gick in på fel område.</w:t>
      </w:r>
    </w:p>
    <w:p w:rsidR="00F57ABA" w:rsidRPr="00591C2F" w:rsidRDefault="00F57ABA" w:rsidP="00F57ABA">
      <w:pPr>
        <w:pStyle w:val="Normaltindrag"/>
      </w:pPr>
      <w:r w:rsidRPr="00591C2F">
        <w:t>Jag har en fråga till. Den gäller PNR-uppgifterna, som ju är uppe till diskussion. Jag undrar hur det ser ut vad gäller lagring</w:t>
      </w:r>
      <w:r w:rsidRPr="00591C2F">
        <w:t>s</w:t>
      </w:r>
      <w:r w:rsidRPr="00591C2F">
        <w:t>tid hos tredjeland. Hur länge får man lagra uppgifterna? Var ligger buden i förhandlinga</w:t>
      </w:r>
      <w:r w:rsidRPr="00591C2F">
        <w:t>r</w:t>
      </w:r>
      <w:r w:rsidRPr="00591C2F">
        <w:t>na, och var går motsättningarna mellan lände</w:t>
      </w:r>
      <w:r w:rsidRPr="00591C2F">
        <w:t>r</w:t>
      </w:r>
      <w:r w:rsidRPr="00591C2F">
        <w:t>na? Hur ser det ut vad gäller möjligheten att begränsa tredjelands möjlighet att skicka up</w:t>
      </w:r>
      <w:r w:rsidRPr="00591C2F">
        <w:t>p</w:t>
      </w:r>
      <w:r w:rsidRPr="00591C2F">
        <w:t>gifterna vidare till annan främmande makt? Finns det sådana skrivningar? Var går regerin</w:t>
      </w:r>
      <w:r w:rsidRPr="00591C2F">
        <w:t>g</w:t>
      </w:r>
      <w:r w:rsidRPr="00591C2F">
        <w:t>ens röda linjer när det gäller vilken typ av uppgifter som inte kan lämnas ut inom ramen för PNR när det har förekommit sådana diskussi</w:t>
      </w:r>
      <w:r w:rsidRPr="00591C2F">
        <w:t>o</w:t>
      </w:r>
      <w:r w:rsidRPr="00591C2F">
        <w:t>ner?</w:t>
      </w:r>
    </w:p>
    <w:p w:rsidR="00F57ABA" w:rsidRPr="00591C2F" w:rsidRDefault="00F57ABA" w:rsidP="00F57ABA">
      <w:pPr>
        <w:pStyle w:val="Rubrik2"/>
      </w:pPr>
      <w:bookmarkStart w:id="25" w:name="_Toc277068130"/>
      <w:bookmarkStart w:id="26" w:name="_Toc277068239"/>
      <w:bookmarkStart w:id="27" w:name="_Toc277069496"/>
      <w:bookmarkStart w:id="28" w:name="_Toc277852390"/>
      <w:r w:rsidRPr="00591C2F">
        <w:t>Anf.  6  MARTA OBMINSKA (M):</w:t>
      </w:r>
      <w:bookmarkEnd w:id="25"/>
      <w:bookmarkEnd w:id="26"/>
      <w:bookmarkEnd w:id="27"/>
      <w:bookmarkEnd w:id="28"/>
    </w:p>
    <w:p w:rsidR="00F57ABA" w:rsidRPr="00591C2F" w:rsidRDefault="00F57ABA" w:rsidP="00F57ABA">
      <w:pPr>
        <w:pStyle w:val="Normaltindrag"/>
      </w:pPr>
      <w:r w:rsidRPr="00591C2F">
        <w:t>Herr ordförande! Jag tackar för en mycket bra återrapport.</w:t>
      </w:r>
    </w:p>
    <w:p w:rsidR="00F57ABA" w:rsidRPr="00591C2F" w:rsidRDefault="00F57ABA" w:rsidP="00F57ABA">
      <w:pPr>
        <w:pStyle w:val="Normaltindrag"/>
      </w:pPr>
      <w:r w:rsidRPr="00591C2F">
        <w:t>Frågan om sexuella övergrepp mot barn är oe</w:t>
      </w:r>
      <w:r w:rsidRPr="00591C2F">
        <w:t>r</w:t>
      </w:r>
      <w:r w:rsidRPr="00591C2F">
        <w:t>hört viktig. Vad jag förstår har arbetet bedr</w:t>
      </w:r>
      <w:r w:rsidRPr="00591C2F">
        <w:t>i</w:t>
      </w:r>
      <w:r w:rsidRPr="00591C2F">
        <w:t>vits snabbt och effektivt. Hur ser ministern på möjligheten att fortsatt ha ett högt tempo när det gäller detta arbete?</w:t>
      </w:r>
    </w:p>
    <w:p w:rsidR="00F57ABA" w:rsidRPr="00591C2F" w:rsidRDefault="00F57ABA" w:rsidP="00F57ABA">
      <w:pPr>
        <w:pStyle w:val="Rubrik2"/>
      </w:pPr>
      <w:bookmarkStart w:id="29" w:name="_Toc277068131"/>
      <w:bookmarkStart w:id="30" w:name="_Toc277068240"/>
      <w:bookmarkStart w:id="31" w:name="_Toc277069497"/>
      <w:bookmarkStart w:id="32" w:name="_Toc277852391"/>
      <w:r w:rsidRPr="00591C2F">
        <w:t>Anf.  7  CARINA OHLSSON (S):</w:t>
      </w:r>
      <w:bookmarkEnd w:id="29"/>
      <w:bookmarkEnd w:id="30"/>
      <w:bookmarkEnd w:id="31"/>
      <w:bookmarkEnd w:id="32"/>
    </w:p>
    <w:p w:rsidR="00F57ABA" w:rsidRPr="00591C2F" w:rsidRDefault="00F57ABA" w:rsidP="00F57ABA">
      <w:pPr>
        <w:pStyle w:val="Normaltindrag"/>
      </w:pPr>
      <w:r w:rsidRPr="00591C2F">
        <w:t>Herr ordförande! Jag har en fråga i samma riktning som föregående frågeställare. Det handlar om barn som utsätts för sexuella öve</w:t>
      </w:r>
      <w:r w:rsidRPr="00591C2F">
        <w:t>r</w:t>
      </w:r>
      <w:r w:rsidRPr="00591C2F">
        <w:t>grepp och om hur regeringens arbete går med att ratificera Europarådets konvention när det gäller detta.</w:t>
      </w:r>
    </w:p>
    <w:p w:rsidR="00F57ABA" w:rsidRPr="00591C2F" w:rsidRDefault="00F57ABA" w:rsidP="00F57ABA">
      <w:pPr>
        <w:pStyle w:val="Normaltindrag"/>
      </w:pPr>
      <w:r w:rsidRPr="00591C2F">
        <w:t>Jag kan informera om att Europarådet jobbar intensivt med frågan. Sista helgen i november kommer alla Europas länder att bjudas in till en konferens i Rom just för att börja en treårig kampanj mot sexuella öve</w:t>
      </w:r>
      <w:r w:rsidRPr="00591C2F">
        <w:t>r</w:t>
      </w:r>
      <w:r w:rsidRPr="00591C2F">
        <w:t>grepp mot barn.</w:t>
      </w:r>
    </w:p>
    <w:p w:rsidR="00F57ABA" w:rsidRPr="00591C2F" w:rsidRDefault="00F57ABA" w:rsidP="00F57ABA">
      <w:pPr>
        <w:pStyle w:val="Normaltindrag"/>
      </w:pPr>
      <w:r w:rsidRPr="00591C2F">
        <w:t>Jag tycker att det är oerhört viktigt att j</w:t>
      </w:r>
      <w:r w:rsidRPr="00591C2F">
        <w:t>u</w:t>
      </w:r>
      <w:r w:rsidRPr="00591C2F">
        <w:t>stitieministern säger att detta är en priorit</w:t>
      </w:r>
      <w:r w:rsidRPr="00591C2F">
        <w:t>e</w:t>
      </w:r>
      <w:r w:rsidRPr="00591C2F">
        <w:t>rad fråga från Sverige. Men då kan det också vara bra att ha en tidsplan, och jag skulle vilja höra hur den är för ratificeringen.</w:t>
      </w:r>
    </w:p>
    <w:p w:rsidR="00F57ABA" w:rsidRPr="00591C2F" w:rsidRDefault="00F57ABA" w:rsidP="00F57ABA">
      <w:pPr>
        <w:pStyle w:val="Rubrik2"/>
      </w:pPr>
      <w:bookmarkStart w:id="33" w:name="_Toc277068132"/>
      <w:bookmarkStart w:id="34" w:name="_Toc277068241"/>
      <w:bookmarkStart w:id="35" w:name="_Toc277069498"/>
      <w:bookmarkStart w:id="36" w:name="_Toc277852392"/>
      <w:r w:rsidRPr="00591C2F">
        <w:t>Anf.  8  KARL SIGFRID (M):</w:t>
      </w:r>
      <w:bookmarkEnd w:id="33"/>
      <w:bookmarkEnd w:id="34"/>
      <w:bookmarkEnd w:id="35"/>
      <w:bookmarkEnd w:id="36"/>
    </w:p>
    <w:p w:rsidR="00F57ABA" w:rsidRPr="00591C2F" w:rsidRDefault="00F57ABA" w:rsidP="00F57ABA">
      <w:pPr>
        <w:pStyle w:val="Normaltindrag"/>
      </w:pPr>
      <w:r w:rsidRPr="00591C2F">
        <w:t>Min fråga handlar om samma direktiv, artikel 21 i kommissionens förslag som gäller censur av webbplatser. Kan man känna sig säker på att den svenska ordningen med frivillighet kan bestå och att det inte blir någon obligatorisk censur av webbplatser genom det här?</w:t>
      </w:r>
    </w:p>
    <w:p w:rsidR="00F57ABA" w:rsidRPr="00591C2F" w:rsidRDefault="00F57ABA" w:rsidP="00F57ABA">
      <w:pPr>
        <w:pStyle w:val="Rubrik2"/>
      </w:pPr>
      <w:bookmarkStart w:id="37" w:name="_Toc277068133"/>
      <w:bookmarkStart w:id="38" w:name="_Toc277068242"/>
      <w:bookmarkStart w:id="39" w:name="_Toc277069499"/>
      <w:bookmarkStart w:id="40" w:name="_Toc277852393"/>
      <w:r w:rsidRPr="00591C2F">
        <w:t>Anf.  9  Justitieminister BEATRICE ASK (M):</w:t>
      </w:r>
      <w:bookmarkEnd w:id="37"/>
      <w:bookmarkEnd w:id="38"/>
      <w:bookmarkEnd w:id="39"/>
      <w:bookmarkEnd w:id="40"/>
    </w:p>
    <w:p w:rsidR="00F57ABA" w:rsidRPr="00591C2F" w:rsidRDefault="00F57ABA" w:rsidP="00F57ABA">
      <w:pPr>
        <w:pStyle w:val="Normaltindrag"/>
      </w:pPr>
      <w:r w:rsidRPr="00591C2F">
        <w:t>När det gäller PNR-uppgifter diskuterar man fortfarande förhan</w:t>
      </w:r>
      <w:r w:rsidRPr="00591C2F">
        <w:t>d</w:t>
      </w:r>
      <w:r w:rsidRPr="00591C2F">
        <w:t>lingsmandatet. Vi är no</w:t>
      </w:r>
      <w:r w:rsidRPr="00591C2F">
        <w:t>g</w:t>
      </w:r>
      <w:r w:rsidRPr="00591C2F">
        <w:t>granna med att det ska finnas en bra grund när det gäller förhandlingsmandaten när man ska sätta i gång förhandlinga</w:t>
      </w:r>
      <w:r w:rsidRPr="00591C2F">
        <w:t>r</w:t>
      </w:r>
      <w:r w:rsidRPr="00591C2F">
        <w:t>na. Lagringstider och annat är den typ av frågor som vi måste hant</w:t>
      </w:r>
      <w:r w:rsidRPr="00591C2F">
        <w:t>e</w:t>
      </w:r>
      <w:r w:rsidRPr="00591C2F">
        <w:t>ra. Jag ska ge Lars Werkström en möjlighet att kommentera detta lite mer.</w:t>
      </w:r>
    </w:p>
    <w:p w:rsidR="00F57ABA" w:rsidRPr="00591C2F" w:rsidRDefault="00F57ABA" w:rsidP="00F57ABA">
      <w:pPr>
        <w:pStyle w:val="Normaltindrag"/>
      </w:pPr>
      <w:r w:rsidRPr="00591C2F">
        <w:t>När det gäller arbetet mot sexuella övergrepp mot barn har jag en p</w:t>
      </w:r>
      <w:r w:rsidRPr="00591C2F">
        <w:t>o</w:t>
      </w:r>
      <w:r w:rsidRPr="00591C2F">
        <w:t>sitiv syn på möjligheten att arbeta någorlunda skyndsamt. Det finns en vilja hos alla att åstadkomma mervärden och att göra bra saker.</w:t>
      </w:r>
    </w:p>
    <w:p w:rsidR="00F57ABA" w:rsidRPr="00591C2F" w:rsidRDefault="00F57ABA" w:rsidP="00F57ABA">
      <w:pPr>
        <w:pStyle w:val="Normaltindrag"/>
      </w:pPr>
      <w:r w:rsidRPr="00591C2F">
        <w:t>Precis som sades här finns det en hel del kontroversiella delar i fö</w:t>
      </w:r>
      <w:r w:rsidRPr="00591C2F">
        <w:t>r</w:t>
      </w:r>
      <w:r w:rsidRPr="00591C2F">
        <w:t>slaget där jag inte tror att man kommer fram. Jag ser ingen risk för att den här typen av censur av webbplatser skulle komma att gå igenom – i varje fall inte som det ser ut nu. Men det är för tidigt att uttala sig om alla detaljer. Vi återkommer gång efter annan till detta. Jag tror att det är huvuddragen som kommer att hanteras i någorlu</w:t>
      </w:r>
      <w:r w:rsidRPr="00591C2F">
        <w:t>n</w:t>
      </w:r>
      <w:r w:rsidRPr="00591C2F">
        <w:t>da närtid.</w:t>
      </w:r>
    </w:p>
    <w:p w:rsidR="00F57ABA" w:rsidRPr="00591C2F" w:rsidRDefault="00F57ABA" w:rsidP="00F57ABA">
      <w:pPr>
        <w:pStyle w:val="Normaltindrag"/>
      </w:pPr>
      <w:r w:rsidRPr="00591C2F">
        <w:t>När det gäller Europarådets arbete har vi en proposition planerad. Men jag och även mina medarbetare är osäkra på exakt när den föreli</w:t>
      </w:r>
      <w:r w:rsidRPr="00591C2F">
        <w:t>g</w:t>
      </w:r>
      <w:r w:rsidRPr="00591C2F">
        <w:t>ger.</w:t>
      </w:r>
    </w:p>
    <w:p w:rsidR="00F57ABA" w:rsidRPr="00591C2F" w:rsidRDefault="00F57ABA" w:rsidP="00F57ABA">
      <w:pPr>
        <w:pStyle w:val="Normaltindrag"/>
      </w:pPr>
      <w:r w:rsidRPr="00591C2F">
        <w:t>Jag kommer tyvärr inte att vara med på konf</w:t>
      </w:r>
      <w:r w:rsidRPr="00591C2F">
        <w:t>e</w:t>
      </w:r>
      <w:r w:rsidRPr="00591C2F">
        <w:t>rensen i Rom därför att jag har prioriterat en annan Europarådskonferens som rör situationen i fängelser. Det beror inte på att det ena är viktigare än det andra, men jag kände att detta ändå var oerhört angeläget. Vi kommer alltså att följa resultaten och diskussionerna från konferensen i Rom på annat sätt.</w:t>
      </w:r>
    </w:p>
    <w:p w:rsidR="00F57ABA" w:rsidRPr="00591C2F" w:rsidRDefault="00F57ABA" w:rsidP="00F57ABA">
      <w:pPr>
        <w:pStyle w:val="Normaltindrag"/>
      </w:pPr>
      <w:r w:rsidRPr="00591C2F">
        <w:t>En proposition är i alla fall på väg fram i dessa frågor.</w:t>
      </w:r>
    </w:p>
    <w:p w:rsidR="00F57ABA" w:rsidRPr="00591C2F" w:rsidRDefault="008349EC" w:rsidP="00F57ABA">
      <w:pPr>
        <w:pStyle w:val="Rubrik2"/>
      </w:pPr>
      <w:bookmarkStart w:id="41" w:name="_Toc277068134"/>
      <w:bookmarkStart w:id="42" w:name="_Toc277068243"/>
      <w:bookmarkStart w:id="43" w:name="_Toc277069500"/>
      <w:bookmarkStart w:id="44" w:name="_Toc277852394"/>
      <w:r w:rsidRPr="00591C2F">
        <w:t>Anf.  10  Ambassadören</w:t>
      </w:r>
      <w:r w:rsidR="00F57ABA" w:rsidRPr="00591C2F">
        <w:t xml:space="preserve"> LARS WERKSTRÖM:</w:t>
      </w:r>
      <w:bookmarkEnd w:id="41"/>
      <w:bookmarkEnd w:id="42"/>
      <w:bookmarkEnd w:id="43"/>
      <w:bookmarkEnd w:id="44"/>
    </w:p>
    <w:p w:rsidR="00F57ABA" w:rsidRPr="00591C2F" w:rsidRDefault="00F57ABA" w:rsidP="00F57ABA">
      <w:pPr>
        <w:pStyle w:val="Normaltindrag"/>
      </w:pPr>
      <w:r w:rsidRPr="00591C2F">
        <w:t>När det gäller PNR-avtalen med USA, Kanada och Australien är det egentligen inte så mycket att tillägga till vad ministern sade. Det förhan</w:t>
      </w:r>
      <w:r w:rsidRPr="00591C2F">
        <w:t>d</w:t>
      </w:r>
      <w:r w:rsidRPr="00591C2F">
        <w:t>las om förhandlingsmandat för kommissionen just nu beträffande dessa tre länder. Förhandlingarna har ganska nyligen påbörjats. De frågestäl</w:t>
      </w:r>
      <w:r w:rsidRPr="00591C2F">
        <w:t>l</w:t>
      </w:r>
      <w:r w:rsidRPr="00591C2F">
        <w:t>ningar som var uppe på ministermötet förra gången gällde övergripande strategiska frågor om processen: Ska man förhandla på samma sätt med alla tre länderna, ska det ske samt</w:t>
      </w:r>
      <w:r w:rsidRPr="00591C2F">
        <w:t>i</w:t>
      </w:r>
      <w:r w:rsidRPr="00591C2F">
        <w:t>digt och så vidare?</w:t>
      </w:r>
    </w:p>
    <w:p w:rsidR="00F57ABA" w:rsidRPr="00591C2F" w:rsidRDefault="00F57ABA" w:rsidP="00F57ABA">
      <w:pPr>
        <w:pStyle w:val="Normaltindrag"/>
      </w:pPr>
      <w:r w:rsidRPr="00591C2F">
        <w:t>Några mer tekniska frågor eller några mer detaljerade diskussioner om sådana enskildheter som nämndes här i frågan förekom inte och har ännu inte förekommit. Därför är det också lite tidigt att säga någonting om eventuella redlines. Rörande uppgiften om extra känsliga up</w:t>
      </w:r>
      <w:r w:rsidRPr="00591C2F">
        <w:t>p</w:t>
      </w:r>
      <w:r w:rsidRPr="00591C2F">
        <w:t>gifter som kan förekomma i flygbolagens hante</w:t>
      </w:r>
      <w:r w:rsidRPr="00591C2F">
        <w:t>r</w:t>
      </w:r>
      <w:r w:rsidRPr="00591C2F">
        <w:t>ing, som särskild mat och vad det nu kan vara, är den allmänna ambitionen som vi uppfattar den att sådana uppgifter inte ska ingå i det som skickas över. Denna uppfattning delas också av Sverige. Men det är lite för tidigt att säga var det kommer att landa.</w:t>
      </w:r>
    </w:p>
    <w:p w:rsidR="00F57ABA" w:rsidRPr="00591C2F" w:rsidRDefault="00F57ABA" w:rsidP="00F57ABA">
      <w:pPr>
        <w:pStyle w:val="Rubrik2"/>
      </w:pPr>
      <w:bookmarkStart w:id="45" w:name="_Toc277068135"/>
      <w:bookmarkStart w:id="46" w:name="_Toc277068244"/>
      <w:bookmarkStart w:id="47" w:name="_Toc277069501"/>
      <w:bookmarkStart w:id="48" w:name="_Toc277852395"/>
      <w:r w:rsidRPr="00591C2F">
        <w:t>Anf.  11  ORDFÖRANDEN:</w:t>
      </w:r>
      <w:bookmarkEnd w:id="45"/>
      <w:bookmarkEnd w:id="46"/>
      <w:bookmarkEnd w:id="47"/>
      <w:bookmarkEnd w:id="48"/>
    </w:p>
    <w:p w:rsidR="00F57ABA" w:rsidRPr="00591C2F" w:rsidRDefault="00F57ABA" w:rsidP="00F57ABA">
      <w:pPr>
        <w:pStyle w:val="Normaltindrag"/>
      </w:pPr>
      <w:r w:rsidRPr="00591C2F">
        <w:t>Om det inte finns fler frågor kan vi lägga återrapporten till handlin</w:t>
      </w:r>
      <w:r w:rsidRPr="00591C2F">
        <w:t>g</w:t>
      </w:r>
      <w:r w:rsidRPr="00591C2F">
        <w:t>arna.</w:t>
      </w:r>
    </w:p>
    <w:p w:rsidR="00F57ABA" w:rsidRPr="00591C2F" w:rsidRDefault="00F57ABA" w:rsidP="00F57ABA">
      <w:pPr>
        <w:pStyle w:val="Normaltindrag"/>
      </w:pPr>
      <w:r w:rsidRPr="00591C2F">
        <w:t>Vi går nu in på dagens dagordning. Inledningsvis ska jag säga att j</w:t>
      </w:r>
      <w:r w:rsidRPr="00591C2F">
        <w:t>u</w:t>
      </w:r>
      <w:r w:rsidRPr="00591C2F">
        <w:t>stitieutskottet fick information den 4 november och hade öve</w:t>
      </w:r>
      <w:r w:rsidRPr="00591C2F">
        <w:t>r</w:t>
      </w:r>
      <w:r w:rsidRPr="00591C2F">
        <w:t>läggningar den 19 oktober på två punkter, som kommer upp lite senare. Det är da</w:t>
      </w:r>
      <w:r w:rsidRPr="00591C2F">
        <w:t>g</w:t>
      </w:r>
      <w:r w:rsidRPr="00591C2F">
        <w:t>ordningspun</w:t>
      </w:r>
      <w:r w:rsidRPr="00591C2F">
        <w:t>k</w:t>
      </w:r>
      <w:r w:rsidRPr="00591C2F">
        <w:t>terna 8 och 9.</w:t>
      </w:r>
    </w:p>
    <w:p w:rsidR="00F57ABA" w:rsidRPr="00591C2F" w:rsidRDefault="00F57ABA" w:rsidP="00F57ABA">
      <w:pPr>
        <w:pStyle w:val="Normaltindrag"/>
      </w:pPr>
      <w:r w:rsidRPr="00591C2F">
        <w:t>Om jag har orienterat mig rätt i dagordningen ska vi börja med punkt 5 om inrättande av en europeisk byrå för förvaltning av det oper</w:t>
      </w:r>
      <w:r w:rsidRPr="00591C2F">
        <w:t>a</w:t>
      </w:r>
      <w:r w:rsidRPr="00591C2F">
        <w:t xml:space="preserve">tiva samarbetet Frontex. Det är en </w:t>
      </w:r>
      <w:bookmarkStart w:id="49" w:name="PassTempLäge"/>
      <w:bookmarkEnd w:id="49"/>
      <w:r w:rsidRPr="00591C2F">
        <w:t>information</w:t>
      </w:r>
      <w:r w:rsidRPr="00591C2F">
        <w:t>s</w:t>
      </w:r>
      <w:r w:rsidRPr="00591C2F">
        <w:t>punkt.</w:t>
      </w:r>
    </w:p>
    <w:p w:rsidR="00F57ABA" w:rsidRPr="00591C2F" w:rsidRDefault="00F57ABA" w:rsidP="00F57ABA">
      <w:pPr>
        <w:pStyle w:val="Rubrik2"/>
      </w:pPr>
      <w:bookmarkStart w:id="50" w:name="_Toc277068136"/>
      <w:bookmarkStart w:id="51" w:name="_Toc277068245"/>
      <w:bookmarkStart w:id="52" w:name="_Toc277069502"/>
      <w:bookmarkStart w:id="53" w:name="_Toc277852396"/>
      <w:r w:rsidRPr="00591C2F">
        <w:t>Anf.  12  Justitieminister BEATRICE ASK (M):</w:t>
      </w:r>
      <w:bookmarkEnd w:id="50"/>
      <w:bookmarkEnd w:id="51"/>
      <w:bookmarkEnd w:id="52"/>
      <w:bookmarkEnd w:id="53"/>
    </w:p>
    <w:p w:rsidR="00F57ABA" w:rsidRPr="00591C2F" w:rsidRDefault="00F57ABA" w:rsidP="00F57ABA">
      <w:pPr>
        <w:pStyle w:val="Normaltindrag"/>
      </w:pPr>
      <w:r w:rsidRPr="00591C2F">
        <w:t>Herr ordförande! Den europeiska gränsbyrån Frontex inrättades 2004 för att samordna medlemsstaternas gränskontrollsamarbete. I febru</w:t>
      </w:r>
      <w:r w:rsidRPr="00591C2F">
        <w:t>a</w:t>
      </w:r>
      <w:r w:rsidRPr="00591C2F">
        <w:t>ri i år presenterade kommissionen ett förslag till en ändring av förordningen om Frontex. Syftet är att förtydliga Frontex mandat och se till att byrån får förutsättningar att klara sina uppgifter, vilket vi allmänt tycker är bra. Vi välkomnar därför förslaget generellt även om vi har synpunkter på delar av det.</w:t>
      </w:r>
    </w:p>
    <w:p w:rsidR="00F57ABA" w:rsidRPr="00591C2F" w:rsidRDefault="00F57ABA" w:rsidP="00F57ABA">
      <w:pPr>
        <w:pStyle w:val="Normaltindrag"/>
      </w:pPr>
      <w:r w:rsidRPr="00591C2F">
        <w:t>Vid rådsmötet nästa vecka förväntas ordföra</w:t>
      </w:r>
      <w:r w:rsidRPr="00591C2F">
        <w:t>n</w:t>
      </w:r>
      <w:r w:rsidRPr="00591C2F">
        <w:t>deskapet informera om läget i förhandlingarna när det gäller Frontexförordningen. Det ska alltså röra sig om information snarare än en reell diskussion. Vi behöver därför inte i dag ta ställning slutligt till förslaget, men jag vill ändå nämna några av de utestående frågo</w:t>
      </w:r>
      <w:r w:rsidRPr="00591C2F">
        <w:t>r</w:t>
      </w:r>
      <w:r w:rsidRPr="00591C2F">
        <w:t>na.</w:t>
      </w:r>
    </w:p>
    <w:p w:rsidR="00F57ABA" w:rsidRPr="00591C2F" w:rsidRDefault="00F57ABA" w:rsidP="00F57ABA">
      <w:pPr>
        <w:pStyle w:val="Normaltindrag"/>
      </w:pPr>
      <w:r w:rsidRPr="00591C2F">
        <w:t>Den första frågan är om Frontex ska göra regelbundna utvärdering</w:t>
      </w:r>
      <w:r w:rsidRPr="00591C2F">
        <w:t>s</w:t>
      </w:r>
      <w:r w:rsidRPr="00591C2F">
        <w:t>besök i medlemsstaterna för att få bättre underlag för sina riskanal</w:t>
      </w:r>
      <w:r w:rsidRPr="00591C2F">
        <w:t>y</w:t>
      </w:r>
      <w:r w:rsidRPr="00591C2F">
        <w:t>ser. Vi tycker naturligtvis att Frontex bör få all nödvändig information för att kunna planera sitt arbete. Samtidigt vill vi försäkra oss om att förslaget inte innebär något dubbelarbete i förhållande till besöken inom Schen</w:t>
      </w:r>
      <w:r w:rsidRPr="00591C2F">
        <w:t>g</w:t>
      </w:r>
      <w:r w:rsidRPr="00591C2F">
        <w:t>enutvärderingsmekanismen. Det är risk att många gör sa</w:t>
      </w:r>
      <w:r w:rsidRPr="00591C2F">
        <w:t>m</w:t>
      </w:r>
      <w:r w:rsidRPr="00591C2F">
        <w:t>ma sak, och det finns det ingen anledning att coacha eller arbeta för.</w:t>
      </w:r>
    </w:p>
    <w:p w:rsidR="00F57ABA" w:rsidRPr="00591C2F" w:rsidRDefault="00F57ABA" w:rsidP="00F57ABA">
      <w:pPr>
        <w:pStyle w:val="Normaltindrag"/>
      </w:pPr>
      <w:r w:rsidRPr="00591C2F">
        <w:t>Den andra frågan gäller Frontex behov av att behandla personuppgi</w:t>
      </w:r>
      <w:r w:rsidRPr="00591C2F">
        <w:t>f</w:t>
      </w:r>
      <w:r w:rsidRPr="00591C2F">
        <w:t>ter. Ett exempel är när det ibland under gemensamma gränskontrollop</w:t>
      </w:r>
      <w:r w:rsidRPr="00591C2F">
        <w:t>e</w:t>
      </w:r>
      <w:r w:rsidRPr="00591C2F">
        <w:t>rationer framkommer uppgifter om misstänkta mä</w:t>
      </w:r>
      <w:r w:rsidRPr="00591C2F">
        <w:t>n</w:t>
      </w:r>
      <w:r w:rsidRPr="00591C2F">
        <w:t>niskosmugglare. Det är ur sådana exempel som resonemanget kommer.</w:t>
      </w:r>
    </w:p>
    <w:p w:rsidR="00F57ABA" w:rsidRPr="00591C2F" w:rsidRDefault="00F57ABA" w:rsidP="00F57ABA">
      <w:pPr>
        <w:pStyle w:val="Normaltindrag"/>
      </w:pPr>
      <w:r w:rsidRPr="00591C2F">
        <w:t>Frontex vill då ha en möjlighet att vidarebefordra uppgifter till Eur</w:t>
      </w:r>
      <w:r w:rsidRPr="00591C2F">
        <w:t>o</w:t>
      </w:r>
      <w:r w:rsidRPr="00591C2F">
        <w:t>pol för fortsatt utredning. Vi tycker att det är ett rimligt ön</w:t>
      </w:r>
      <w:r w:rsidRPr="00591C2F">
        <w:t>s</w:t>
      </w:r>
      <w:r w:rsidRPr="00591C2F">
        <w:t>kemål givet vissa förutsättningar. Enligt fö</w:t>
      </w:r>
      <w:r w:rsidRPr="00591C2F">
        <w:t>r</w:t>
      </w:r>
      <w:r w:rsidRPr="00591C2F">
        <w:t>ordningen om skydd av personuppgifter som behandlas av EU-organ får alla EU-organ, inklusive Frontex, b</w:t>
      </w:r>
      <w:r w:rsidRPr="00591C2F">
        <w:t>e</w:t>
      </w:r>
      <w:r w:rsidRPr="00591C2F">
        <w:t>handla personuppgifter när det är nödvändigt för att utföra sina arbet</w:t>
      </w:r>
      <w:r w:rsidRPr="00591C2F">
        <w:t>s</w:t>
      </w:r>
      <w:r w:rsidRPr="00591C2F">
        <w:t>uppgifter. Det bör gälla antingen det handlar om riskanalyser, återsä</w:t>
      </w:r>
      <w:r w:rsidRPr="00591C2F">
        <w:t>n</w:t>
      </w:r>
      <w:r w:rsidRPr="00591C2F">
        <w:t>dandeoperationer eller, som här, misstänkt människosmuggling. Arbetet ska dock fokusera på organisatörerna snarare än på dem som smugglas. Personuppgifterna ska inte heller lagras i några databaser hos Frontex eller på något annat sätt behandlas längre än absolut nödvändigt.</w:t>
      </w:r>
    </w:p>
    <w:p w:rsidR="00F57ABA" w:rsidRPr="00591C2F" w:rsidRDefault="00F57ABA" w:rsidP="00F57ABA">
      <w:pPr>
        <w:pStyle w:val="Normaltindrag"/>
      </w:pPr>
      <w:r w:rsidRPr="00591C2F">
        <w:t>Det är viktigt att förordningen får tydliga regler om detta. Om man får en uppgift tycker vi att det är klart att man ska få vidareb</w:t>
      </w:r>
      <w:r w:rsidRPr="00591C2F">
        <w:t>e</w:t>
      </w:r>
      <w:r w:rsidRPr="00591C2F">
        <w:t>fordra den till Europol, men det ska inte ha</w:t>
      </w:r>
      <w:r w:rsidRPr="00591C2F">
        <w:t>n</w:t>
      </w:r>
      <w:r w:rsidRPr="00591C2F">
        <w:t>teras i någon omfattande verksamhet hos Fro</w:t>
      </w:r>
      <w:r w:rsidRPr="00591C2F">
        <w:t>n</w:t>
      </w:r>
      <w:r w:rsidRPr="00591C2F">
        <w:t>tex. Vi vill vara tydliga i regelverket här.</w:t>
      </w:r>
    </w:p>
    <w:p w:rsidR="00F57ABA" w:rsidRPr="00591C2F" w:rsidRDefault="00F57ABA" w:rsidP="00F57ABA">
      <w:pPr>
        <w:pStyle w:val="Normaltindrag"/>
      </w:pPr>
      <w:r w:rsidRPr="00591C2F">
        <w:t>Den tredje frågan rör förslaget om att den kommande utvärderingen av Frontex verksamhet ska omfatta en analys av byråns behov av att anställa oberoende gränskontrolltjänstemän som ska agera på order av Frontex. Enligt den svenska ståndpunkten är gränskontroll i första hand ett nationellt ansvar. Vi kan inte acce</w:t>
      </w:r>
      <w:r w:rsidRPr="00591C2F">
        <w:t>p</w:t>
      </w:r>
      <w:r w:rsidRPr="00591C2F">
        <w:t>tera att Frontex skulle anställa egna gränsko</w:t>
      </w:r>
      <w:r w:rsidRPr="00591C2F">
        <w:t>n</w:t>
      </w:r>
      <w:r w:rsidRPr="00591C2F">
        <w:t>trollanter som är oberoende av medlemsstaterna och i stället lyder under byrån.</w:t>
      </w:r>
    </w:p>
    <w:p w:rsidR="00F57ABA" w:rsidRPr="00591C2F" w:rsidRDefault="00F57ABA" w:rsidP="00F57ABA">
      <w:pPr>
        <w:pStyle w:val="Normaltindrag"/>
      </w:pPr>
      <w:r w:rsidRPr="00591C2F">
        <w:t>Detta har varit en stridsfråga i omgångar i EU-sammanhang, men vår ståndpunkt har varit tydlig. Vi måste samtidigt förhålla oss till Stoc</w:t>
      </w:r>
      <w:r w:rsidRPr="00591C2F">
        <w:t>k</w:t>
      </w:r>
      <w:r w:rsidRPr="00591C2F">
        <w:t>holmsprogrammet. Där har medlemsstaterna uppmanat kommissionen att inleda en diskussion och debatt om den framtida långsiktiga utvec</w:t>
      </w:r>
      <w:r w:rsidRPr="00591C2F">
        <w:t>k</w:t>
      </w:r>
      <w:r w:rsidRPr="00591C2F">
        <w:t>lingen av Frontex. Det innefattar förstås också frågan om ett europeiskt system med gränsko</w:t>
      </w:r>
      <w:r w:rsidRPr="00591C2F">
        <w:t>n</w:t>
      </w:r>
      <w:r w:rsidRPr="00591C2F">
        <w:t>trollanter. Kommissionen har gjort klart för oss att man kommer att göra en genomförbarhetsstudie. Studien kommer att geno</w:t>
      </w:r>
      <w:r w:rsidRPr="00591C2F">
        <w:t>m</w:t>
      </w:r>
      <w:r w:rsidRPr="00591C2F">
        <w:t xml:space="preserve">föras oavsett om den görs inom den planerade utvärderingen av Frontex eller helt separat. </w:t>
      </w:r>
    </w:p>
    <w:p w:rsidR="00F57ABA" w:rsidRPr="00591C2F" w:rsidRDefault="00F57ABA" w:rsidP="00F57ABA">
      <w:pPr>
        <w:pStyle w:val="Normaltindrag"/>
      </w:pPr>
      <w:r w:rsidRPr="00591C2F">
        <w:t>Vi föredrar att en analys görs inom ramen för utvärderingen av Fro</w:t>
      </w:r>
      <w:r w:rsidRPr="00591C2F">
        <w:t>n</w:t>
      </w:r>
      <w:r w:rsidRPr="00591C2F">
        <w:t>tex, bland annat med tanke på att den utvärderingen diskuteras i Frontex styrelse med representanter för de nationella gränskontrollorganisati</w:t>
      </w:r>
      <w:r w:rsidRPr="00591C2F">
        <w:t>o</w:t>
      </w:r>
      <w:r w:rsidRPr="00591C2F">
        <w:t>nerna, medan en separat studie skulle redovisas direkt till kommissi</w:t>
      </w:r>
      <w:r w:rsidRPr="00591C2F">
        <w:t>o</w:t>
      </w:r>
      <w:r w:rsidRPr="00591C2F">
        <w:t>nen. En förutsättning är dock att vi stryker hänvisningen till oberoende grän</w:t>
      </w:r>
      <w:r w:rsidRPr="00591C2F">
        <w:t>s</w:t>
      </w:r>
      <w:r w:rsidRPr="00591C2F">
        <w:t>kontrollanter som lyder under Frontex och i stället anpassar texten efter Stockholmsprogrammet.</w:t>
      </w:r>
    </w:p>
    <w:p w:rsidR="00F57ABA" w:rsidRPr="00591C2F" w:rsidRDefault="00F57ABA" w:rsidP="00F57ABA">
      <w:pPr>
        <w:pStyle w:val="Normaltindrag"/>
      </w:pPr>
      <w:r w:rsidRPr="00591C2F">
        <w:t>Vi har fortfarande vår grundinställning till detta. Vi ser att denna fr</w:t>
      </w:r>
      <w:r w:rsidRPr="00591C2F">
        <w:t>å</w:t>
      </w:r>
      <w:r w:rsidRPr="00591C2F">
        <w:t>ga självklart kommer med i en utvärdering, och då ska utvärderingen göras där vi kan få så mycket kunskap som mö</w:t>
      </w:r>
      <w:r w:rsidRPr="00591C2F">
        <w:t>j</w:t>
      </w:r>
      <w:r w:rsidRPr="00591C2F">
        <w:t>ligt om det nationella gränskontrollarbetet och annat. Jag tror att detta är viktigt.</w:t>
      </w:r>
    </w:p>
    <w:p w:rsidR="00F57ABA" w:rsidRPr="00591C2F" w:rsidRDefault="00F57ABA" w:rsidP="00F57ABA">
      <w:pPr>
        <w:pStyle w:val="Normaltindrag"/>
      </w:pPr>
      <w:r w:rsidRPr="00591C2F">
        <w:t>Det finns några länder som drar åt ett annat håll, men generellt tror jag att medlemsstate</w:t>
      </w:r>
      <w:r w:rsidRPr="00591C2F">
        <w:t>r</w:t>
      </w:r>
      <w:r w:rsidRPr="00591C2F">
        <w:t>na är någorlunda överens om den ordning som vi har hittills.</w:t>
      </w:r>
    </w:p>
    <w:p w:rsidR="00F57ABA" w:rsidRPr="00591C2F" w:rsidRDefault="00F57ABA" w:rsidP="00F57ABA">
      <w:pPr>
        <w:pStyle w:val="Normaltindrag"/>
      </w:pPr>
      <w:r w:rsidRPr="00591C2F">
        <w:t>Slutligen vill jag påminna om att vi ännu inte har sett något utkast till betänkande från Europaparlamentet. Vi vet alltså inte vilka frågor som parlamentet vill ta upp till disku</w:t>
      </w:r>
      <w:r w:rsidRPr="00591C2F">
        <w:t>s</w:t>
      </w:r>
      <w:r w:rsidRPr="00591C2F">
        <w:t>sion. Vi tycker därför inte att rådet ska rista sina ståndpunkter i sten innan vi ens har p</w:t>
      </w:r>
      <w:r w:rsidRPr="00591C2F">
        <w:t>å</w:t>
      </w:r>
      <w:r w:rsidRPr="00591C2F">
        <w:t xml:space="preserve">börjat förhandlingarna med parlamentet, men det blir naturligtvis ett resonemang på rådet i den här frågan. </w:t>
      </w:r>
    </w:p>
    <w:p w:rsidR="00F57ABA" w:rsidRPr="00591C2F" w:rsidRDefault="00F57ABA" w:rsidP="00F57ABA">
      <w:pPr>
        <w:pStyle w:val="Rubrik2"/>
      </w:pPr>
      <w:bookmarkStart w:id="54" w:name="_Toc277068137"/>
      <w:bookmarkStart w:id="55" w:name="_Toc277068246"/>
      <w:bookmarkStart w:id="56" w:name="_Toc277069503"/>
      <w:bookmarkStart w:id="57" w:name="_Toc277852397"/>
      <w:r w:rsidRPr="00591C2F">
        <w:t>Anf.  13  JONAS SJÖSTEDT (V):</w:t>
      </w:r>
      <w:bookmarkEnd w:id="54"/>
      <w:bookmarkEnd w:id="55"/>
      <w:bookmarkEnd w:id="56"/>
      <w:bookmarkEnd w:id="57"/>
    </w:p>
    <w:p w:rsidR="00F57ABA" w:rsidRPr="00591C2F" w:rsidRDefault="00F57ABA" w:rsidP="00F57ABA">
      <w:pPr>
        <w:pStyle w:val="Normaltindrag"/>
      </w:pPr>
      <w:r w:rsidRPr="00591C2F">
        <w:t>Först skulle jag vilja uttrycka mitt stöd för regeringens hållning när det gäller de oberoe</w:t>
      </w:r>
      <w:r w:rsidRPr="00591C2F">
        <w:t>n</w:t>
      </w:r>
      <w:r w:rsidRPr="00591C2F">
        <w:t>de Frontexgränskontrollanterna. Det är ju en väldigt viktig myndighetsutövning det handlar om, och den bör få förbli under nationell flagg. Det väcker också många frågor om vem de ansvarar inför om de agerar i olika länder, vilket rättssystem de lyder under och så vid</w:t>
      </w:r>
      <w:r w:rsidRPr="00591C2F">
        <w:t>a</w:t>
      </w:r>
      <w:r w:rsidRPr="00591C2F">
        <w:t>re. Jag vill uppmana er att stå fast i den här frågan.</w:t>
      </w:r>
    </w:p>
    <w:p w:rsidR="00F57ABA" w:rsidRPr="00591C2F" w:rsidRDefault="00F57ABA" w:rsidP="00F57ABA">
      <w:pPr>
        <w:pStyle w:val="Normaltindrag"/>
      </w:pPr>
      <w:r w:rsidRPr="00591C2F">
        <w:t>När det gäller personuppgifter tyckte jag att det var något oklart om det bara handlar om människosmugglare eller om det också kan handla om asylsökande eller sådana som man uppfattar som illegala immigranter och om dessa uppgifter kan vidarebefordras genom Frontex system. Detta tycker jag är en viktig principfråga: Vilka uppgifter är det som ska skickas vidare? Där skulle jag gärna vilja ha ett klargörande.</w:t>
      </w:r>
    </w:p>
    <w:p w:rsidR="00F57ABA" w:rsidRPr="00591C2F" w:rsidRDefault="00F57ABA" w:rsidP="00F57ABA">
      <w:pPr>
        <w:pStyle w:val="Normaltindrag"/>
      </w:pPr>
      <w:r w:rsidRPr="00591C2F">
        <w:t>Det här är en komplicerad och svår fråga. Det finns en risk för att ju mer man stärker gränsskyddet, desto desperatare kommer de asylsöka</w:t>
      </w:r>
      <w:r w:rsidRPr="00591C2F">
        <w:t>n</w:t>
      </w:r>
      <w:r w:rsidRPr="00591C2F">
        <w:t>des försök att ta sig till Europa att bli. Kostnaden i människoliv kommer att bli högre om man bara förstärker det yttre skyddet. Även människor med välgrundade asylskäl kommer a</w:t>
      </w:r>
      <w:r w:rsidRPr="00591C2F">
        <w:t>n</w:t>
      </w:r>
      <w:r w:rsidRPr="00591C2F">
        <w:t xml:space="preserve">tingen inte att kunna ta sig till EU för att söka asyl eller kommer att avlida på vägen. Det gör man nu i hundratals och tusentals. </w:t>
      </w:r>
    </w:p>
    <w:p w:rsidR="00F57ABA" w:rsidRPr="00591C2F" w:rsidRDefault="00F57ABA" w:rsidP="00F57ABA">
      <w:pPr>
        <w:pStyle w:val="Normaltindrag"/>
      </w:pPr>
      <w:r w:rsidRPr="00591C2F">
        <w:t>Jag är tveksam till om det generellt är en bra väg att gå att man nu gör det så svårt som möjligt för människor att ta sig hit. Det är ju det som är huvudsyftet med Frontex.</w:t>
      </w:r>
    </w:p>
    <w:p w:rsidR="00F57ABA" w:rsidRPr="00591C2F" w:rsidRDefault="00F57ABA" w:rsidP="00F57ABA">
      <w:pPr>
        <w:pStyle w:val="Rubrik2"/>
      </w:pPr>
      <w:bookmarkStart w:id="58" w:name="_Toc277068138"/>
      <w:bookmarkStart w:id="59" w:name="_Toc277068247"/>
      <w:bookmarkStart w:id="60" w:name="_Toc277069504"/>
      <w:bookmarkStart w:id="61" w:name="_Toc277852398"/>
      <w:r w:rsidRPr="00591C2F">
        <w:t>Anf.  14  MARIA FERM (MP):</w:t>
      </w:r>
      <w:bookmarkEnd w:id="58"/>
      <w:bookmarkEnd w:id="59"/>
      <w:bookmarkEnd w:id="60"/>
      <w:bookmarkEnd w:id="61"/>
    </w:p>
    <w:p w:rsidR="00F57ABA" w:rsidRPr="00591C2F" w:rsidRDefault="00F57ABA" w:rsidP="00F57ABA">
      <w:pPr>
        <w:pStyle w:val="Normaltindrag"/>
      </w:pPr>
      <w:r w:rsidRPr="00591C2F">
        <w:t>Först och främst skulle jag vilja instämma både med Jonas Sjöstedt och med regeringen när det gäller just oberoende gränskontrollanter.</w:t>
      </w:r>
    </w:p>
    <w:p w:rsidR="00F57ABA" w:rsidRPr="00591C2F" w:rsidRDefault="00F57ABA" w:rsidP="00F57ABA">
      <w:pPr>
        <w:pStyle w:val="Normaltindrag"/>
      </w:pPr>
      <w:r w:rsidRPr="00591C2F">
        <w:t>Det finns stora problem med det som är huvudsyftet med Frontex. Det är ju att stävja illegal immigration, men det innebär också att pers</w:t>
      </w:r>
      <w:r w:rsidRPr="00591C2F">
        <w:t>o</w:t>
      </w:r>
      <w:r w:rsidRPr="00591C2F">
        <w:t>ner som har all rätt att ta sig till Europa för att söka asyl inte kan göra det. Bara genom byråns existens hindras människor att tillgod</w:t>
      </w:r>
      <w:r w:rsidRPr="00591C2F">
        <w:t>o</w:t>
      </w:r>
      <w:r w:rsidRPr="00591C2F">
        <w:t>göra sig sin mänskliga rättighet att få sin asylansökan prövad.</w:t>
      </w:r>
    </w:p>
    <w:p w:rsidR="00F57ABA" w:rsidRPr="00591C2F" w:rsidRDefault="00F57ABA" w:rsidP="00F57ABA">
      <w:pPr>
        <w:pStyle w:val="Normaltindrag"/>
      </w:pPr>
      <w:r w:rsidRPr="00591C2F">
        <w:t>Jag undrar om det finns några andra vägar som regeringen skulle kunna försöka gå, till exe</w:t>
      </w:r>
      <w:r w:rsidRPr="00591C2F">
        <w:t>m</w:t>
      </w:r>
      <w:r w:rsidRPr="00591C2F">
        <w:t>pel när det gäller att upprätta lagliga vägar för att man ska kunna söka asyl. Jag undrar också om man kommer att ta upp frågor om andra åtgärder för att stävja migration – till exempel att b</w:t>
      </w:r>
      <w:r w:rsidRPr="00591C2F">
        <w:t>e</w:t>
      </w:r>
      <w:r w:rsidRPr="00591C2F">
        <w:t>kämpa fattigdom, hejda klimatförän</w:t>
      </w:r>
      <w:r w:rsidRPr="00591C2F">
        <w:t>d</w:t>
      </w:r>
      <w:r w:rsidRPr="00591C2F">
        <w:t>ringar eller liknande, som kan vara mer humana sätt om man vill försöka minska migrationen. Man kunde i alla fall försöka ta upp de frågo</w:t>
      </w:r>
      <w:r w:rsidRPr="00591C2F">
        <w:t>r</w:t>
      </w:r>
      <w:r w:rsidRPr="00591C2F">
        <w:t>na.</w:t>
      </w:r>
    </w:p>
    <w:p w:rsidR="00F57ABA" w:rsidRPr="00591C2F" w:rsidRDefault="00F57ABA" w:rsidP="00F57ABA">
      <w:pPr>
        <w:pStyle w:val="Rubrik2"/>
      </w:pPr>
      <w:bookmarkStart w:id="62" w:name="_Toc277068139"/>
      <w:bookmarkStart w:id="63" w:name="_Toc277068248"/>
      <w:bookmarkStart w:id="64" w:name="_Toc277069505"/>
      <w:bookmarkStart w:id="65" w:name="_Toc277852399"/>
      <w:r w:rsidRPr="00591C2F">
        <w:t>Anf.  15  JOHAN LINANDER (C):</w:t>
      </w:r>
      <w:bookmarkEnd w:id="62"/>
      <w:bookmarkEnd w:id="63"/>
      <w:bookmarkEnd w:id="64"/>
      <w:bookmarkEnd w:id="65"/>
    </w:p>
    <w:p w:rsidR="00F57ABA" w:rsidRPr="00591C2F" w:rsidRDefault="00F57ABA" w:rsidP="00F57ABA">
      <w:pPr>
        <w:pStyle w:val="Normaltindrag"/>
      </w:pPr>
      <w:r w:rsidRPr="00591C2F">
        <w:t>Herr ordförande! Också på den här sidan har vi fullt stöd för att gränskontrollen är en nationell angelägenhet. Att ta steget att anstä</w:t>
      </w:r>
      <w:r w:rsidRPr="00591C2F">
        <w:t>l</w:t>
      </w:r>
      <w:r w:rsidRPr="00591C2F">
        <w:t xml:space="preserve">la oberoende gränskontrolltjänstemän känns som första steget mot att vi ska ha gemensamma tullkontroller runt Europa, vilket vi inte vill ha. </w:t>
      </w:r>
    </w:p>
    <w:p w:rsidR="00F57ABA" w:rsidRPr="00591C2F" w:rsidRDefault="00F57ABA" w:rsidP="00F57ABA">
      <w:pPr>
        <w:pStyle w:val="Normaltindrag"/>
      </w:pPr>
      <w:r w:rsidRPr="00591C2F">
        <w:t>När det gäller detta med att personuppgifter kan lämnas över från Frontex till Europol kan man kanske göra något slags jämförelse med svenska tullens möjligheter att lämna över up</w:t>
      </w:r>
      <w:r w:rsidRPr="00591C2F">
        <w:t>p</w:t>
      </w:r>
      <w:r w:rsidRPr="00591C2F">
        <w:t>gifter till polisen för att få en bild av hur dramatiskt det skulle kunna vara. Hur fungerar det i Sver</w:t>
      </w:r>
      <w:r w:rsidRPr="00591C2F">
        <w:t>i</w:t>
      </w:r>
      <w:r w:rsidRPr="00591C2F">
        <w:t>ge i dag?</w:t>
      </w:r>
    </w:p>
    <w:p w:rsidR="00F57ABA" w:rsidRPr="00591C2F" w:rsidRDefault="00F57ABA" w:rsidP="00F57ABA">
      <w:pPr>
        <w:pStyle w:val="Rubrik2"/>
      </w:pPr>
      <w:bookmarkStart w:id="66" w:name="_Toc277068140"/>
      <w:bookmarkStart w:id="67" w:name="_Toc277068249"/>
      <w:bookmarkStart w:id="68" w:name="_Toc277069506"/>
      <w:bookmarkStart w:id="69" w:name="_Toc277852400"/>
      <w:r w:rsidRPr="00591C2F">
        <w:t>Anf.  16  Justitieminister BEATRICE ASK (M):</w:t>
      </w:r>
      <w:bookmarkEnd w:id="66"/>
      <w:bookmarkEnd w:id="67"/>
      <w:bookmarkEnd w:id="68"/>
      <w:bookmarkEnd w:id="69"/>
    </w:p>
    <w:p w:rsidR="00F57ABA" w:rsidRPr="00591C2F" w:rsidRDefault="00F57ABA" w:rsidP="00F57ABA">
      <w:pPr>
        <w:pStyle w:val="Normaltindrag"/>
      </w:pPr>
      <w:r w:rsidRPr="00591C2F">
        <w:t>Migranternas personuppgifter kan komma att behandlas exempelvis genom att de är vittnen till misstänkt människosmuggling och så vidare. Den behandlingen syftar inte till att komma åt migranterna utan smug</w:t>
      </w:r>
      <w:r w:rsidRPr="00591C2F">
        <w:t>g</w:t>
      </w:r>
      <w:r w:rsidRPr="00591C2F">
        <w:t>larna, men jag ska be Marianne Persson att lite grann utveckla de res</w:t>
      </w:r>
      <w:r w:rsidRPr="00591C2F">
        <w:t>o</w:t>
      </w:r>
      <w:r w:rsidRPr="00591C2F">
        <w:t>nemangen.</w:t>
      </w:r>
    </w:p>
    <w:p w:rsidR="00F57ABA" w:rsidRPr="00591C2F" w:rsidRDefault="00F57ABA" w:rsidP="00F57ABA">
      <w:pPr>
        <w:pStyle w:val="Normaltindrag"/>
      </w:pPr>
      <w:r w:rsidRPr="00591C2F">
        <w:t>När det gäller Frontex mer generellt och frågan om starkare grän</w:t>
      </w:r>
      <w:r w:rsidRPr="00591C2F">
        <w:t>s</w:t>
      </w:r>
      <w:r w:rsidRPr="00591C2F">
        <w:t>kontroll har jag två synpunkter. Jag delar uppfattningen att om man l</w:t>
      </w:r>
      <w:r w:rsidRPr="00591C2F">
        <w:t>å</w:t>
      </w:r>
      <w:r w:rsidRPr="00591C2F">
        <w:t>ser dörrarna för mycket blir risken stor för att det blir ännu tuffare tag. Men man ska ko</w:t>
      </w:r>
      <w:r w:rsidRPr="00591C2F">
        <w:t>m</w:t>
      </w:r>
      <w:r w:rsidRPr="00591C2F">
        <w:t>ma ihåg att förutsättningen för en fungerande asylpolitik är att det är ordning och reda på gränskontrollen. Utifrån besök och rappo</w:t>
      </w:r>
      <w:r w:rsidRPr="00591C2F">
        <w:t>r</w:t>
      </w:r>
      <w:r w:rsidRPr="00591C2F">
        <w:t>ter har jag sett att Frontex snarare reder ut en del missförhållanden och ser till att man ha</w:t>
      </w:r>
      <w:r w:rsidRPr="00591C2F">
        <w:t>n</w:t>
      </w:r>
      <w:r w:rsidRPr="00591C2F">
        <w:t>terar asylprövning och annat på ett anständigt sätt. Med sina operationer har Frontex också räddat ganska många liv. Det är ju en fö</w:t>
      </w:r>
      <w:r w:rsidRPr="00591C2F">
        <w:t>r</w:t>
      </w:r>
      <w:r w:rsidRPr="00591C2F">
        <w:t>skräcklig trafik över vatten på vissa håll, och bland annat vid Medelhavet lämnar mottagning</w:t>
      </w:r>
      <w:r w:rsidRPr="00591C2F">
        <w:t>s</w:t>
      </w:r>
      <w:r w:rsidRPr="00591C2F">
        <w:t>förhållandena en hel del övrigt att önska. Jag vill påstå att det finns ett värde i att vi har en gemensam verksamhet som syftar till att staga upp och få ordning och reda på detta. Det är vi</w:t>
      </w:r>
      <w:r w:rsidRPr="00591C2F">
        <w:t>k</w:t>
      </w:r>
      <w:r w:rsidRPr="00591C2F">
        <w:t>tigt att Frontex har just den uppgiften.</w:t>
      </w:r>
    </w:p>
    <w:p w:rsidR="00F57ABA" w:rsidRPr="00591C2F" w:rsidRDefault="00F57ABA" w:rsidP="00F57ABA">
      <w:pPr>
        <w:pStyle w:val="Normaltindrag"/>
      </w:pPr>
      <w:r w:rsidRPr="00591C2F">
        <w:t>Politiken för hur svårt det ska vara att ko</w:t>
      </w:r>
      <w:r w:rsidRPr="00591C2F">
        <w:t>m</w:t>
      </w:r>
      <w:r w:rsidRPr="00591C2F">
        <w:t>ma in i EU är generell, och för den behövs många olika åtgärder. Frontex har som myndighet ansv</w:t>
      </w:r>
      <w:r w:rsidRPr="00591C2F">
        <w:t>a</w:t>
      </w:r>
      <w:r w:rsidRPr="00591C2F">
        <w:t>ret för att vi klarar gränserna, men den mer akuta insats man får ägna sig åt är fa</w:t>
      </w:r>
      <w:r w:rsidRPr="00591C2F">
        <w:t>k</w:t>
      </w:r>
      <w:r w:rsidRPr="00591C2F">
        <w:t>tiskt att rätta till en del brister som finns. Det är inte alla som arbetar som svenska Tul</w:t>
      </w:r>
      <w:r w:rsidRPr="00591C2F">
        <w:t>l</w:t>
      </w:r>
      <w:r w:rsidRPr="00591C2F">
        <w:t>verket, om jag får uttrycka mig så, och det är ett stort problem. Där gör Frontex mycket nytta. Jag tror att det rent mäns</w:t>
      </w:r>
      <w:r w:rsidRPr="00591C2F">
        <w:t>k</w:t>
      </w:r>
      <w:r w:rsidRPr="00591C2F">
        <w:t>ligt skulle vara ännu värre på många håll om vi inte hade Fro</w:t>
      </w:r>
      <w:r w:rsidRPr="00591C2F">
        <w:t>n</w:t>
      </w:r>
      <w:r w:rsidRPr="00591C2F">
        <w:t>tex som kunde arbeta på ett seriöst sätt.</w:t>
      </w:r>
    </w:p>
    <w:p w:rsidR="00F57ABA" w:rsidRPr="00591C2F" w:rsidRDefault="00F57ABA" w:rsidP="00F57ABA">
      <w:pPr>
        <w:pStyle w:val="Normaltindrag"/>
      </w:pPr>
      <w:r w:rsidRPr="00591C2F">
        <w:t>Jag tror att det också är viktigt att Frontex verksamhet bygger på mandat från de olika medlemsstaternas nationella gränskontrollverksa</w:t>
      </w:r>
      <w:r w:rsidRPr="00591C2F">
        <w:t>m</w:t>
      </w:r>
      <w:r w:rsidRPr="00591C2F">
        <w:t>het. På det sättet får man en institution som präglas av ömsesidighet och en demokratisk fö</w:t>
      </w:r>
      <w:r w:rsidRPr="00591C2F">
        <w:t>r</w:t>
      </w:r>
      <w:r w:rsidRPr="00591C2F">
        <w:t>ankring som är viktig.</w:t>
      </w:r>
    </w:p>
    <w:p w:rsidR="00F57ABA" w:rsidRPr="00591C2F" w:rsidRDefault="00F57ABA" w:rsidP="00F57ABA">
      <w:pPr>
        <w:pStyle w:val="Normaltindrag"/>
      </w:pPr>
      <w:r w:rsidRPr="00591C2F">
        <w:t>Utvärderingen syftar till att gå igenom vad man gör, hur man gör och hur det ska kunna bli bättre. Jag har också redovisat regeringens grun</w:t>
      </w:r>
      <w:r w:rsidRPr="00591C2F">
        <w:t>d</w:t>
      </w:r>
      <w:r w:rsidRPr="00591C2F">
        <w:t>läggande syn på detta med särskilda grän</w:t>
      </w:r>
      <w:r w:rsidRPr="00591C2F">
        <w:t>s</w:t>
      </w:r>
      <w:r w:rsidRPr="00591C2F">
        <w:t>kontrollanter och annat.</w:t>
      </w:r>
    </w:p>
    <w:p w:rsidR="00F57ABA" w:rsidRPr="00591C2F" w:rsidRDefault="00F57ABA" w:rsidP="00F57ABA">
      <w:pPr>
        <w:pStyle w:val="Normaltindrag"/>
      </w:pPr>
      <w:r w:rsidRPr="00591C2F">
        <w:t>Sedan vill jag be Marianne Persson att reda ut detta med personup</w:t>
      </w:r>
      <w:r w:rsidRPr="00591C2F">
        <w:t>p</w:t>
      </w:r>
      <w:r w:rsidRPr="00591C2F">
        <w:t>gifterna ytterligare.</w:t>
      </w:r>
    </w:p>
    <w:p w:rsidR="00F57ABA" w:rsidRPr="00591C2F" w:rsidRDefault="00F57ABA" w:rsidP="00F57ABA">
      <w:pPr>
        <w:pStyle w:val="Rubrik2"/>
      </w:pPr>
      <w:bookmarkStart w:id="70" w:name="_Toc277068141"/>
      <w:bookmarkStart w:id="71" w:name="_Toc277068250"/>
      <w:bookmarkStart w:id="72" w:name="_Toc277069507"/>
      <w:bookmarkStart w:id="73" w:name="_Toc277852401"/>
      <w:r w:rsidRPr="00591C2F">
        <w:t>Anf.  17  Kanslirådet MARIANNE PERSSON:</w:t>
      </w:r>
      <w:bookmarkEnd w:id="70"/>
      <w:bookmarkEnd w:id="71"/>
      <w:bookmarkEnd w:id="72"/>
      <w:bookmarkEnd w:id="73"/>
    </w:p>
    <w:p w:rsidR="00F57ABA" w:rsidRPr="00591C2F" w:rsidRDefault="00F57ABA" w:rsidP="00F57ABA">
      <w:pPr>
        <w:pStyle w:val="Normaltindrag"/>
      </w:pPr>
      <w:r w:rsidRPr="00591C2F">
        <w:t>När det gäller personuppgifter och varför Frontex vill behandla pe</w:t>
      </w:r>
      <w:r w:rsidRPr="00591C2F">
        <w:t>r</w:t>
      </w:r>
      <w:r w:rsidRPr="00591C2F">
        <w:t>sonuppgifter kan vi ta vår utgångspunkt i fallet som vi tog upp, all</w:t>
      </w:r>
      <w:r w:rsidRPr="00591C2F">
        <w:t>t</w:t>
      </w:r>
      <w:r w:rsidRPr="00591C2F">
        <w:t>så när det i en gemensam gränskontrolloperation framkommer uppgifter om misstänkta människ</w:t>
      </w:r>
      <w:r w:rsidRPr="00591C2F">
        <w:t>o</w:t>
      </w:r>
      <w:r w:rsidRPr="00591C2F">
        <w:t>smugglare. Det kan vara en migrant som spontant säger: Jag har blivit smugglad hit av de här personerna! Då tycker Fro</w:t>
      </w:r>
      <w:r w:rsidRPr="00591C2F">
        <w:t>n</w:t>
      </w:r>
      <w:r w:rsidRPr="00591C2F">
        <w:t>tex att det är rimligt att man kan vidarebefordra den uppgiften till Eur</w:t>
      </w:r>
      <w:r w:rsidRPr="00591C2F">
        <w:t>o</w:t>
      </w:r>
      <w:r w:rsidRPr="00591C2F">
        <w:t>pol. För att kunna göra detta måste man, precis som ministern sade, ku</w:t>
      </w:r>
      <w:r w:rsidRPr="00591C2F">
        <w:t>n</w:t>
      </w:r>
      <w:r w:rsidRPr="00591C2F">
        <w:t>na tala om vem som har lämnat uppgiften. På så sätt kommer ju även migrantens personuppgifter att behan</w:t>
      </w:r>
      <w:r w:rsidRPr="00591C2F">
        <w:t>d</w:t>
      </w:r>
      <w:r w:rsidRPr="00591C2F">
        <w:t>las, men syftet med behandlingen är inte att man sedan ska fortsätta fallet med den enskilda migranten, utan det är för att i slutändan ko</w:t>
      </w:r>
      <w:r w:rsidRPr="00591C2F">
        <w:t>m</w:t>
      </w:r>
      <w:r w:rsidRPr="00591C2F">
        <w:t>ma åt smugglarna.</w:t>
      </w:r>
    </w:p>
    <w:p w:rsidR="00F57ABA" w:rsidRPr="00591C2F" w:rsidRDefault="00F57ABA" w:rsidP="00F57ABA">
      <w:pPr>
        <w:pStyle w:val="Normaltindrag"/>
      </w:pPr>
      <w:r w:rsidRPr="00591C2F">
        <w:t>Det kan också finnas annan verksamhet där Frontex kan behöva b</w:t>
      </w:r>
      <w:r w:rsidRPr="00591C2F">
        <w:t>e</w:t>
      </w:r>
      <w:r w:rsidRPr="00591C2F">
        <w:t>handla personuppgifter. Ett exempel som ministern nämnde är geme</w:t>
      </w:r>
      <w:r w:rsidRPr="00591C2F">
        <w:t>n</w:t>
      </w:r>
      <w:r w:rsidRPr="00591C2F">
        <w:t>samma återsändandeoperationer, där vi har EU-gemensamma flygningar tillbaka till ursprungsländerna, alltså när man ska verkställa avvi</w:t>
      </w:r>
      <w:r w:rsidRPr="00591C2F">
        <w:t>s</w:t>
      </w:r>
      <w:r w:rsidRPr="00591C2F">
        <w:t>nings- och utvisningsbeslut. Där måste man av säkerhetsskäl veta vilka man har ombord på flyget. Det handlar om säkerheten för dem som ska återsä</w:t>
      </w:r>
      <w:r w:rsidRPr="00591C2F">
        <w:t>n</w:t>
      </w:r>
      <w:r w:rsidRPr="00591C2F">
        <w:t>das. Då måste Frontex få behandla de personuppgifterna.</w:t>
      </w:r>
    </w:p>
    <w:p w:rsidR="00F57ABA" w:rsidRPr="00591C2F" w:rsidRDefault="00F57ABA" w:rsidP="00F57ABA">
      <w:pPr>
        <w:pStyle w:val="Normaltindrag"/>
      </w:pPr>
      <w:r w:rsidRPr="00591C2F">
        <w:t>Det kan också uppkomma information med personuppgifter i geme</w:t>
      </w:r>
      <w:r w:rsidRPr="00591C2F">
        <w:t>n</w:t>
      </w:r>
      <w:r w:rsidRPr="00591C2F">
        <w:t>samma gränskontrolloper</w:t>
      </w:r>
      <w:r w:rsidRPr="00591C2F">
        <w:t>a</w:t>
      </w:r>
      <w:r w:rsidRPr="00591C2F">
        <w:t>tioner som Frontex kan behöva använda för att göra riskanalyser. De uppgifterna kan Frontex avidentifiera i princip omedelbart. Där är det ju inte informationen om de enskilda personerna som är intressant, utan det är vilka nya tre</w:t>
      </w:r>
      <w:r w:rsidRPr="00591C2F">
        <w:t>n</w:t>
      </w:r>
      <w:r w:rsidRPr="00591C2F">
        <w:t>der och tillvägagångssätt som finns i människosmugglingen. Där behöver en personuppgift ka</w:t>
      </w:r>
      <w:r w:rsidRPr="00591C2F">
        <w:t>n</w:t>
      </w:r>
      <w:r w:rsidRPr="00591C2F">
        <w:t>ske bara behandlas under ett par sekunder, i samband med att man får in den, och sedan rad</w:t>
      </w:r>
      <w:r w:rsidRPr="00591C2F">
        <w:t>e</w:t>
      </w:r>
      <w:r w:rsidRPr="00591C2F">
        <w:t>ras den.</w:t>
      </w:r>
    </w:p>
    <w:p w:rsidR="00F57ABA" w:rsidRPr="00591C2F" w:rsidRDefault="00F57ABA" w:rsidP="00F57ABA">
      <w:pPr>
        <w:pStyle w:val="Normaltindrag"/>
      </w:pPr>
      <w:r w:rsidRPr="00591C2F">
        <w:t>Hur själva behandlingen kommer att gå till varierar alltså beroende på vad som är syftet med den. Men syftet är hela tiden att komma åt smug</w:t>
      </w:r>
      <w:r w:rsidRPr="00591C2F">
        <w:t>g</w:t>
      </w:r>
      <w:r w:rsidRPr="00591C2F">
        <w:t>larna, inte migranterna. Det är alla helt överens om.</w:t>
      </w:r>
    </w:p>
    <w:p w:rsidR="00F57ABA" w:rsidRPr="00591C2F" w:rsidRDefault="00F57ABA" w:rsidP="00F57ABA">
      <w:pPr>
        <w:pStyle w:val="Normaltindrag"/>
      </w:pPr>
      <w:r w:rsidRPr="00591C2F">
        <w:t>Det kom också en fråga om tullen och polisen och om hur det är i Sverige. I Sverige har ju tullen inga egna befogenheter i gränskontroll gällande personer. Här är det polisen som sk</w:t>
      </w:r>
      <w:r w:rsidRPr="00591C2F">
        <w:t>ö</w:t>
      </w:r>
      <w:r w:rsidRPr="00591C2F">
        <w:t>ter såväl gränskontrollen av personer som u</w:t>
      </w:r>
      <w:r w:rsidRPr="00591C2F">
        <w:t>t</w:t>
      </w:r>
      <w:r w:rsidRPr="00591C2F">
        <w:t>redning av misstänkt människosmuggling. Här finns uppgifterna redan inom samma myndighet, och därför uppstår inte riktigt denna problem</w:t>
      </w:r>
      <w:r w:rsidRPr="00591C2F">
        <w:t>a</w:t>
      </w:r>
      <w:r w:rsidRPr="00591C2F">
        <w:t xml:space="preserve">tik nationellt. </w:t>
      </w:r>
    </w:p>
    <w:p w:rsidR="00F57ABA" w:rsidRPr="00591C2F" w:rsidRDefault="00F57ABA" w:rsidP="00F57ABA">
      <w:pPr>
        <w:pStyle w:val="Normaltindrag"/>
      </w:pPr>
      <w:r w:rsidRPr="00591C2F">
        <w:t>Men man kan naturligtvis se till de olika myndigheterna. Frontex har hand bara om den faktiska gränskontrollen, det vill säga att kontrollera identiteten på de personer som pa</w:t>
      </w:r>
      <w:r w:rsidRPr="00591C2F">
        <w:t>s</w:t>
      </w:r>
      <w:r w:rsidRPr="00591C2F">
        <w:t>serar gränsen. Eventuell brottslighet som är förknippad med detta – människosmuggling eller människohandel – har Europol hand om. På så sätt kan man kanske jämföra det.</w:t>
      </w:r>
    </w:p>
    <w:p w:rsidR="00F57ABA" w:rsidRPr="00591C2F" w:rsidRDefault="00F57ABA" w:rsidP="00F57ABA">
      <w:pPr>
        <w:pStyle w:val="Rubrik2"/>
      </w:pPr>
      <w:bookmarkStart w:id="74" w:name="_Toc277068142"/>
      <w:bookmarkStart w:id="75" w:name="_Toc277068251"/>
      <w:bookmarkStart w:id="76" w:name="_Toc277069508"/>
      <w:bookmarkStart w:id="77" w:name="_Toc277852402"/>
      <w:r w:rsidRPr="00591C2F">
        <w:t>Anf.  18  Justitieminister BEATRICE ASK (M):</w:t>
      </w:r>
      <w:bookmarkEnd w:id="74"/>
      <w:bookmarkEnd w:id="75"/>
      <w:bookmarkEnd w:id="76"/>
      <w:bookmarkEnd w:id="77"/>
    </w:p>
    <w:p w:rsidR="00F57ABA" w:rsidRPr="00591C2F" w:rsidRDefault="00F57ABA" w:rsidP="00F57ABA">
      <w:pPr>
        <w:pStyle w:val="Normaltindrag"/>
      </w:pPr>
      <w:r w:rsidRPr="00591C2F">
        <w:t>Jag vill bara understryka vad jag sade inledningsvis, nämligen att r</w:t>
      </w:r>
      <w:r w:rsidRPr="00591C2F">
        <w:t>e</w:t>
      </w:r>
      <w:r w:rsidRPr="00591C2F">
        <w:t>geringens inställning är att detta med personuppgifter ska begränsas till sådana uppgifter som behövs för att Fro</w:t>
      </w:r>
      <w:r w:rsidRPr="00591C2F">
        <w:t>n</w:t>
      </w:r>
      <w:r w:rsidRPr="00591C2F">
        <w:t>tex ska klara sitt uppdrag. Vi har ju en min</w:t>
      </w:r>
      <w:r w:rsidRPr="00591C2F">
        <w:t>i</w:t>
      </w:r>
      <w:r w:rsidRPr="00591C2F">
        <w:t>malistisk hållning till Frontex mandat, och det är utifrån vår syn på Frontex praktiska föru</w:t>
      </w:r>
      <w:r w:rsidRPr="00591C2F">
        <w:t>t</w:t>
      </w:r>
      <w:r w:rsidRPr="00591C2F">
        <w:t>sättningar för att fullgöra sina uppgifter som vi kommer att hantera frågor som rör personuppgifter och hur såd</w:t>
      </w:r>
      <w:r w:rsidRPr="00591C2F">
        <w:t>a</w:t>
      </w:r>
      <w:r w:rsidRPr="00591C2F">
        <w:t>na ska kunna hanteras.</w:t>
      </w:r>
    </w:p>
    <w:p w:rsidR="00F57ABA" w:rsidRPr="00591C2F" w:rsidRDefault="00F57ABA" w:rsidP="00F57ABA">
      <w:pPr>
        <w:pStyle w:val="Rubrik2"/>
      </w:pPr>
      <w:bookmarkStart w:id="78" w:name="_Toc277068143"/>
      <w:bookmarkStart w:id="79" w:name="_Toc277068252"/>
      <w:bookmarkStart w:id="80" w:name="_Toc277069509"/>
      <w:bookmarkStart w:id="81" w:name="_Toc277852403"/>
      <w:r w:rsidRPr="00591C2F">
        <w:t>Anf.  19  MARGARETA SANDSTEDT (SD):</w:t>
      </w:r>
      <w:bookmarkEnd w:id="78"/>
      <w:bookmarkEnd w:id="79"/>
      <w:bookmarkEnd w:id="80"/>
      <w:bookmarkEnd w:id="81"/>
    </w:p>
    <w:p w:rsidR="00F57ABA" w:rsidRPr="00591C2F" w:rsidRDefault="00F57ABA" w:rsidP="00F57ABA">
      <w:pPr>
        <w:pStyle w:val="Normaltindrag"/>
      </w:pPr>
      <w:r w:rsidRPr="00591C2F">
        <w:t>Tack för föredragningen! Jag stöder regerin</w:t>
      </w:r>
      <w:r w:rsidRPr="00591C2F">
        <w:t>g</w:t>
      </w:r>
      <w:r w:rsidRPr="00591C2F">
        <w:t xml:space="preserve">en i den här frågan och tycker att det är bra att man vill anföra nationell gränskontroll. </w:t>
      </w:r>
    </w:p>
    <w:p w:rsidR="00F57ABA" w:rsidRPr="00591C2F" w:rsidRDefault="00F57ABA" w:rsidP="00F57ABA">
      <w:pPr>
        <w:pStyle w:val="Normaltindrag"/>
      </w:pPr>
      <w:r w:rsidRPr="00591C2F">
        <w:t xml:space="preserve">Sedan vill jag mena att det är viktigt att vi har kontroll och regler när det gäller gränser även kring invandringen. Vi vet att det är en oerhört stor pengaindustri i människosmuggling. Väldigt många sätter sig i skuld och hamnar i kriminella nätverk för att kanske få en bättre ekonomisk framtid någon annanstans. Det är helt mänskligt att man vill ha det. </w:t>
      </w:r>
    </w:p>
    <w:p w:rsidR="00F57ABA" w:rsidRPr="00591C2F" w:rsidRDefault="00F57ABA" w:rsidP="00F57ABA">
      <w:pPr>
        <w:pStyle w:val="Normaltindrag"/>
      </w:pPr>
      <w:r w:rsidRPr="00591C2F">
        <w:t>Men vi ska inte föra en politik, tycker jag, där vi gynnar den här t</w:t>
      </w:r>
      <w:r w:rsidRPr="00591C2F">
        <w:t>y</w:t>
      </w:r>
      <w:r w:rsidRPr="00591C2F">
        <w:t>pen av handel där man tjänar pengar på människor som luras hit till e</w:t>
      </w:r>
      <w:r w:rsidRPr="00591C2F">
        <w:t>x</w:t>
      </w:r>
      <w:r w:rsidRPr="00591C2F">
        <w:t xml:space="preserve">empel och det kommer olyckliga omständigheter utifrån det. </w:t>
      </w:r>
    </w:p>
    <w:p w:rsidR="00F57ABA" w:rsidRPr="00591C2F" w:rsidRDefault="00F57ABA" w:rsidP="00F57ABA">
      <w:pPr>
        <w:pStyle w:val="Normaltindrag"/>
      </w:pPr>
      <w:r w:rsidRPr="00591C2F">
        <w:t>Jag är för att vi ska kontrollera gränser och för att man satsar på hjälp i krisområdena i större utsträckning. Då slipper människor göra stora folkvandringar och splittras från fami</w:t>
      </w:r>
      <w:r w:rsidRPr="00591C2F">
        <w:t>l</w:t>
      </w:r>
      <w:r w:rsidRPr="00591C2F">
        <w:t>jer.</w:t>
      </w:r>
    </w:p>
    <w:p w:rsidR="00F57ABA" w:rsidRPr="00591C2F" w:rsidRDefault="00F57ABA" w:rsidP="00F57ABA">
      <w:pPr>
        <w:pStyle w:val="Rubrik2"/>
      </w:pPr>
      <w:bookmarkStart w:id="82" w:name="_Toc277068144"/>
      <w:bookmarkStart w:id="83" w:name="_Toc277068253"/>
      <w:bookmarkStart w:id="84" w:name="_Toc277069510"/>
      <w:bookmarkStart w:id="85" w:name="_Toc277852404"/>
      <w:r w:rsidRPr="00591C2F">
        <w:t>Anf.  20  Justitieminister BEATRICE ASK (M):</w:t>
      </w:r>
      <w:bookmarkEnd w:id="82"/>
      <w:bookmarkEnd w:id="83"/>
      <w:bookmarkEnd w:id="84"/>
      <w:bookmarkEnd w:id="85"/>
    </w:p>
    <w:p w:rsidR="00F57ABA" w:rsidRPr="00591C2F" w:rsidRDefault="00F57ABA" w:rsidP="00F57ABA">
      <w:pPr>
        <w:pStyle w:val="Normaltindrag"/>
      </w:pPr>
      <w:r w:rsidRPr="00591C2F">
        <w:t xml:space="preserve">Jag tror att vi kommer att återkomma till frågan många gånger. </w:t>
      </w:r>
    </w:p>
    <w:p w:rsidR="00F57ABA" w:rsidRPr="00591C2F" w:rsidRDefault="00F57ABA" w:rsidP="00F57ABA">
      <w:pPr>
        <w:pStyle w:val="Rubrik2"/>
      </w:pPr>
      <w:bookmarkStart w:id="86" w:name="_Toc277068145"/>
      <w:bookmarkStart w:id="87" w:name="_Toc277068254"/>
      <w:bookmarkStart w:id="88" w:name="_Toc277069511"/>
      <w:bookmarkStart w:id="89" w:name="_Toc277852405"/>
      <w:r w:rsidRPr="00591C2F">
        <w:t>Anf.  21  ORDFÖRANDEN:</w:t>
      </w:r>
      <w:bookmarkEnd w:id="86"/>
      <w:bookmarkEnd w:id="87"/>
      <w:bookmarkEnd w:id="88"/>
      <w:bookmarkEnd w:id="89"/>
    </w:p>
    <w:p w:rsidR="00F57ABA" w:rsidRPr="00591C2F" w:rsidRDefault="00F57ABA" w:rsidP="00F57ABA">
      <w:pPr>
        <w:pStyle w:val="Normaltindrag"/>
      </w:pPr>
      <w:r w:rsidRPr="00591C2F">
        <w:t>Absolut, det här är ingen fråga som man kan lösa. Man kan möjligen hitta en något mindre dålig kompromiss.</w:t>
      </w:r>
    </w:p>
    <w:p w:rsidR="00F57ABA" w:rsidRPr="00591C2F" w:rsidRDefault="00F57ABA" w:rsidP="00F57ABA">
      <w:pPr>
        <w:pStyle w:val="Rubrik2"/>
      </w:pPr>
      <w:bookmarkStart w:id="90" w:name="_Toc277068146"/>
      <w:bookmarkStart w:id="91" w:name="_Toc277068255"/>
      <w:bookmarkStart w:id="92" w:name="_Toc277069512"/>
      <w:bookmarkStart w:id="93" w:name="_Toc277852406"/>
      <w:r w:rsidRPr="00591C2F">
        <w:t>Anf.  22  JONAS SJÖSTEDT (V):</w:t>
      </w:r>
      <w:bookmarkEnd w:id="90"/>
      <w:bookmarkEnd w:id="91"/>
      <w:bookmarkEnd w:id="92"/>
      <w:bookmarkEnd w:id="93"/>
    </w:p>
    <w:p w:rsidR="00F57ABA" w:rsidRPr="00591C2F" w:rsidRDefault="00F57ABA" w:rsidP="00F57ABA">
      <w:pPr>
        <w:pStyle w:val="Normaltindrag"/>
      </w:pPr>
      <w:r w:rsidRPr="00591C2F">
        <w:t>Vi har anmält avvikande mening på den här punkten i utskottet.</w:t>
      </w:r>
    </w:p>
    <w:p w:rsidR="00F57ABA" w:rsidRPr="00591C2F" w:rsidRDefault="00F57ABA" w:rsidP="00F57ABA">
      <w:pPr>
        <w:pStyle w:val="Rubrik2"/>
      </w:pPr>
      <w:bookmarkStart w:id="94" w:name="_Toc277068147"/>
      <w:bookmarkStart w:id="95" w:name="_Toc277068256"/>
      <w:bookmarkStart w:id="96" w:name="_Toc277069513"/>
      <w:bookmarkStart w:id="97" w:name="_Toc277852407"/>
      <w:r w:rsidRPr="00591C2F">
        <w:t>Anf.  23  ORDFÖRANDEN:</w:t>
      </w:r>
      <w:bookmarkEnd w:id="94"/>
      <w:bookmarkEnd w:id="95"/>
      <w:bookmarkEnd w:id="96"/>
      <w:bookmarkEnd w:id="97"/>
    </w:p>
    <w:p w:rsidR="00F57ABA" w:rsidRPr="00591C2F" w:rsidRDefault="00F57ABA" w:rsidP="00F57ABA">
      <w:pPr>
        <w:pStyle w:val="Normaltindrag"/>
      </w:pPr>
      <w:r w:rsidRPr="00591C2F">
        <w:t>Det är en informationspunkt här i nämnden, så du får återkomma med det vid annat tillfälle.</w:t>
      </w:r>
    </w:p>
    <w:p w:rsidR="00F57ABA" w:rsidRPr="00591C2F" w:rsidRDefault="00F57ABA" w:rsidP="00F57ABA">
      <w:pPr>
        <w:pStyle w:val="Normaltindrag"/>
      </w:pPr>
      <w:r w:rsidRPr="00591C2F">
        <w:t>Då går vi vidare till punkt 7 om åtgärder mot de nya formerna av IT-brottslighet.</w:t>
      </w:r>
    </w:p>
    <w:p w:rsidR="00F57ABA" w:rsidRPr="00591C2F" w:rsidRDefault="00F57ABA" w:rsidP="00F57ABA">
      <w:pPr>
        <w:pStyle w:val="Rubrik2"/>
      </w:pPr>
      <w:bookmarkStart w:id="98" w:name="_Toc277068148"/>
      <w:bookmarkStart w:id="99" w:name="_Toc277068257"/>
      <w:bookmarkStart w:id="100" w:name="_Toc277069514"/>
      <w:bookmarkStart w:id="101" w:name="_Toc277852408"/>
      <w:r w:rsidRPr="00591C2F">
        <w:t>Anf.  24  Justitieminister BEATRICE ASK (M):</w:t>
      </w:r>
      <w:bookmarkEnd w:id="98"/>
      <w:bookmarkEnd w:id="99"/>
      <w:bookmarkEnd w:id="100"/>
      <w:bookmarkEnd w:id="101"/>
    </w:p>
    <w:p w:rsidR="00F57ABA" w:rsidRPr="00591C2F" w:rsidRDefault="00F57ABA" w:rsidP="00F57ABA">
      <w:pPr>
        <w:pStyle w:val="Normaltindrag"/>
      </w:pPr>
      <w:r w:rsidRPr="00591C2F">
        <w:t>Kommissionen lade i september fram ett förslag till direktiv om å</w:t>
      </w:r>
      <w:r w:rsidRPr="00591C2F">
        <w:t>t</w:t>
      </w:r>
      <w:r w:rsidRPr="00591C2F">
        <w:t>gärder vad gäller angrepp mot informationssystem av den typen av c</w:t>
      </w:r>
      <w:r w:rsidRPr="00591C2F">
        <w:t>y</w:t>
      </w:r>
      <w:r w:rsidRPr="00591C2F">
        <w:t xml:space="preserve">berattacker som bland annat Estland för något år sedan var utsatt för. </w:t>
      </w:r>
    </w:p>
    <w:p w:rsidR="00F57ABA" w:rsidRPr="00591C2F" w:rsidRDefault="00F57ABA" w:rsidP="00F57ABA">
      <w:pPr>
        <w:pStyle w:val="Normaltindrag"/>
      </w:pPr>
      <w:r w:rsidRPr="00591C2F">
        <w:t>Nu är meningen att kommissionen ska informera RIF-rådet om fö</w:t>
      </w:r>
      <w:r w:rsidRPr="00591C2F">
        <w:t>r</w:t>
      </w:r>
      <w:r w:rsidRPr="00591C2F">
        <w:t>slaget. Det är alltså inte tänkt att medlemsstaterna ska uttala sig om hur man ser på förslaget. Direktivet ska ersätta det befintliga rambeslutet från 2005. En del av bestämmelserna är likadana som i det nuvarande instr</w:t>
      </w:r>
      <w:r w:rsidRPr="00591C2F">
        <w:t>u</w:t>
      </w:r>
      <w:r w:rsidRPr="00591C2F">
        <w:t>mentet, men det finns också några nyheter. Till exempel föreslås att y</w:t>
      </w:r>
      <w:r w:rsidRPr="00591C2F">
        <w:t>t</w:t>
      </w:r>
      <w:r w:rsidRPr="00591C2F">
        <w:t>terligare två brott ska ingå i direktivet. Det som ska vara straffbart är, lite förenklat, olaglig avlys</w:t>
      </w:r>
      <w:r w:rsidRPr="00591C2F">
        <w:t>s</w:t>
      </w:r>
      <w:r w:rsidRPr="00591C2F">
        <w:t>ning av datasystem. Det handlar också enligt direktivet om att kriminalisera befattningen med till exempel datapr</w:t>
      </w:r>
      <w:r w:rsidRPr="00591C2F">
        <w:t>o</w:t>
      </w:r>
      <w:r w:rsidRPr="00591C2F">
        <w:t>gram och lösenord i syfte att begå brott.</w:t>
      </w:r>
    </w:p>
    <w:p w:rsidR="00F57ABA" w:rsidRPr="00591C2F" w:rsidRDefault="00F57ABA" w:rsidP="00F57ABA">
      <w:pPr>
        <w:pStyle w:val="Normaltindrag"/>
      </w:pPr>
      <w:r w:rsidRPr="00591C2F">
        <w:t>Avsikten med framför allt det senare är att få bättre redskap för att förhindra massiva attacker mot informationssystem. Syftet med fö</w:t>
      </w:r>
      <w:r w:rsidRPr="00591C2F">
        <w:t>r</w:t>
      </w:r>
      <w:r w:rsidRPr="00591C2F">
        <w:t>slaget är att också på detta område förbättra samarbetet mellan rättsliga och andra myndigheter i medlemsstaterna. Riksdagen har fått en faktapr</w:t>
      </w:r>
      <w:r w:rsidRPr="00591C2F">
        <w:t>o</w:t>
      </w:r>
      <w:r w:rsidRPr="00591C2F">
        <w:t xml:space="preserve">memoria i ärendet som information. </w:t>
      </w:r>
    </w:p>
    <w:p w:rsidR="00F57ABA" w:rsidRPr="00591C2F" w:rsidRDefault="00F57ABA" w:rsidP="00F57ABA">
      <w:pPr>
        <w:pStyle w:val="Rubrik2"/>
      </w:pPr>
      <w:bookmarkStart w:id="102" w:name="_Toc277068149"/>
      <w:bookmarkStart w:id="103" w:name="_Toc277068258"/>
      <w:bookmarkStart w:id="104" w:name="_Toc277069515"/>
      <w:bookmarkStart w:id="105" w:name="_Toc277852409"/>
      <w:r w:rsidRPr="00591C2F">
        <w:t>Anf.  25  JONAS SJÖSTEDT (V):</w:t>
      </w:r>
      <w:bookmarkEnd w:id="102"/>
      <w:bookmarkEnd w:id="103"/>
      <w:bookmarkEnd w:id="104"/>
      <w:bookmarkEnd w:id="105"/>
    </w:p>
    <w:p w:rsidR="00F57ABA" w:rsidRPr="00591C2F" w:rsidRDefault="00F57ABA" w:rsidP="00F57ABA">
      <w:pPr>
        <w:pStyle w:val="Normaltindrag"/>
      </w:pPr>
      <w:r w:rsidRPr="00591C2F">
        <w:t>Syftet med det här är naturligtvis vällo</w:t>
      </w:r>
      <w:r w:rsidRPr="00591C2F">
        <w:t>v</w:t>
      </w:r>
      <w:r w:rsidRPr="00591C2F">
        <w:t>ligt. Frågan är alltid hur långt man ska gå när man gör vällovliga saker. Vägen till helvetet sägs vara kantad med goda föresatser. Här pratas det om skärpta lägsta maxim</w:t>
      </w:r>
      <w:r w:rsidRPr="00591C2F">
        <w:t>i</w:t>
      </w:r>
      <w:r w:rsidRPr="00591C2F">
        <w:t>straff. Jag antar att alla medlemsländer redan i sin la</w:t>
      </w:r>
      <w:r w:rsidRPr="00591C2F">
        <w:t>g</w:t>
      </w:r>
      <w:r w:rsidRPr="00591C2F">
        <w:t>stiftning säger att detta är brottsligt.</w:t>
      </w:r>
    </w:p>
    <w:p w:rsidR="00F57ABA" w:rsidRPr="00591C2F" w:rsidRDefault="00F57ABA" w:rsidP="00F57ABA">
      <w:pPr>
        <w:pStyle w:val="Normaltindrag"/>
      </w:pPr>
      <w:r w:rsidRPr="00591C2F">
        <w:t>Har man gjort en avvägning av hur långt man ska gå i harmonisering av straffskalor och s</w:t>
      </w:r>
      <w:r w:rsidRPr="00591C2F">
        <w:t>å</w:t>
      </w:r>
      <w:r w:rsidRPr="00591C2F">
        <w:t>dant för denna typ av brottslighet. Det måste vara en ständig fråga var man ska harmonisera och var inte. Det här är ett givet sådant omr</w:t>
      </w:r>
      <w:r w:rsidRPr="00591C2F">
        <w:t>å</w:t>
      </w:r>
      <w:r w:rsidRPr="00591C2F">
        <w:t xml:space="preserve">de. </w:t>
      </w:r>
    </w:p>
    <w:p w:rsidR="00F57ABA" w:rsidRPr="00591C2F" w:rsidRDefault="00F57ABA" w:rsidP="00F57ABA">
      <w:pPr>
        <w:pStyle w:val="Rubrik2"/>
      </w:pPr>
      <w:bookmarkStart w:id="106" w:name="_Toc277068150"/>
      <w:bookmarkStart w:id="107" w:name="_Toc277068259"/>
      <w:bookmarkStart w:id="108" w:name="_Toc277069516"/>
      <w:bookmarkStart w:id="109" w:name="_Toc277852410"/>
      <w:r w:rsidRPr="00591C2F">
        <w:t>Anf.  26  Justitieminister BEATRICE ASK (M):</w:t>
      </w:r>
      <w:bookmarkEnd w:id="106"/>
      <w:bookmarkEnd w:id="107"/>
      <w:bookmarkEnd w:id="108"/>
      <w:bookmarkEnd w:id="109"/>
    </w:p>
    <w:p w:rsidR="00F57ABA" w:rsidRPr="00591C2F" w:rsidRDefault="00F57ABA" w:rsidP="00F57ABA">
      <w:pPr>
        <w:pStyle w:val="Normaltindrag"/>
      </w:pPr>
      <w:r w:rsidRPr="00591C2F">
        <w:t>Nu får vi en information. Vi har inte anal</w:t>
      </w:r>
      <w:r w:rsidRPr="00591C2F">
        <w:t>y</w:t>
      </w:r>
      <w:r w:rsidRPr="00591C2F">
        <w:t>serat det här i alla detaljer. Det är klart att vi är restriktiva när det gäller att göra fö</w:t>
      </w:r>
      <w:r w:rsidRPr="00591C2F">
        <w:t>r</w:t>
      </w:r>
      <w:r w:rsidRPr="00591C2F">
        <w:t>ändringar. Där Sverige redan har förhållandevis goda regelverk brukar vi inte vara så benägna att gå längre. Men det här är en stor fråga. Det är ett stort b</w:t>
      </w:r>
      <w:r w:rsidRPr="00591C2F">
        <w:t>e</w:t>
      </w:r>
      <w:r w:rsidRPr="00591C2F">
        <w:t xml:space="preserve">kymmer med de attacker som har varit, och man kan se ett scenario. </w:t>
      </w:r>
    </w:p>
    <w:p w:rsidR="00F57ABA" w:rsidRPr="00591C2F" w:rsidRDefault="00F57ABA" w:rsidP="00F57ABA">
      <w:pPr>
        <w:pStyle w:val="Normaltindrag"/>
      </w:pPr>
      <w:r w:rsidRPr="00591C2F">
        <w:t>Vi får återkomma till eventuella slutsatser, men först vill vi gå ig</w:t>
      </w:r>
      <w:r w:rsidRPr="00591C2F">
        <w:t>e</w:t>
      </w:r>
      <w:r w:rsidRPr="00591C2F">
        <w:t>nom ärendet, och där har riksdagen fått goda möjligheter till info</w:t>
      </w:r>
      <w:r w:rsidRPr="00591C2F">
        <w:t>r</w:t>
      </w:r>
      <w:r w:rsidRPr="00591C2F">
        <w:t>mation genom faktapromemoria och annat. Jag tänkte när det gäller den här punkten framför allt lyssna på kommissionen och höra hur man reson</w:t>
      </w:r>
      <w:r w:rsidRPr="00591C2F">
        <w:t>e</w:t>
      </w:r>
      <w:r w:rsidRPr="00591C2F">
        <w:t>rar. Sedan får vi återkomma till stäl</w:t>
      </w:r>
      <w:r w:rsidRPr="00591C2F">
        <w:t>l</w:t>
      </w:r>
      <w:r w:rsidRPr="00591C2F">
        <w:t>ningstaganden.</w:t>
      </w:r>
    </w:p>
    <w:p w:rsidR="00F57ABA" w:rsidRPr="00591C2F" w:rsidRDefault="00F57ABA" w:rsidP="00F57ABA">
      <w:pPr>
        <w:pStyle w:val="Rubrik2"/>
      </w:pPr>
      <w:bookmarkStart w:id="110" w:name="_Toc277068151"/>
      <w:bookmarkStart w:id="111" w:name="_Toc277068260"/>
      <w:bookmarkStart w:id="112" w:name="_Toc277069517"/>
      <w:bookmarkStart w:id="113" w:name="_Toc277852411"/>
      <w:r w:rsidRPr="00591C2F">
        <w:t>Anf.  27  MARGARETA SANDSTEDT (SD):</w:t>
      </w:r>
      <w:bookmarkEnd w:id="110"/>
      <w:bookmarkEnd w:id="111"/>
      <w:bookmarkEnd w:id="112"/>
      <w:bookmarkEnd w:id="113"/>
    </w:p>
    <w:p w:rsidR="00F57ABA" w:rsidRPr="00591C2F" w:rsidRDefault="00F57ABA" w:rsidP="00F57ABA">
      <w:pPr>
        <w:pStyle w:val="Normaltindrag"/>
      </w:pPr>
      <w:r w:rsidRPr="00591C2F">
        <w:t>Justitieministern kanske inte kan bli tydl</w:t>
      </w:r>
      <w:r w:rsidRPr="00591C2F">
        <w:t>i</w:t>
      </w:r>
      <w:r w:rsidRPr="00591C2F">
        <w:t>gare, kanske inte kan svara på frågan vad man till exempel menar med ”utvidgad jurisdiktion” och vad det innebär. Vidare kan det kanske vara svårt att svara på vad det är för regler, a</w:t>
      </w:r>
      <w:r w:rsidRPr="00591C2F">
        <w:t>n</w:t>
      </w:r>
      <w:r w:rsidRPr="00591C2F">
        <w:t>svar och sanktioner.</w:t>
      </w:r>
    </w:p>
    <w:p w:rsidR="00F57ABA" w:rsidRPr="00591C2F" w:rsidRDefault="00F57ABA" w:rsidP="00F57ABA">
      <w:pPr>
        <w:pStyle w:val="Rubrik2"/>
      </w:pPr>
      <w:bookmarkStart w:id="114" w:name="_Toc277068152"/>
      <w:bookmarkStart w:id="115" w:name="_Toc277068261"/>
      <w:bookmarkStart w:id="116" w:name="_Toc277069518"/>
      <w:bookmarkStart w:id="117" w:name="_Toc277852412"/>
      <w:r w:rsidRPr="00591C2F">
        <w:t>Anf.  28  Justitieminister BEATRICE ASK (M):</w:t>
      </w:r>
      <w:bookmarkEnd w:id="114"/>
      <w:bookmarkEnd w:id="115"/>
      <w:bookmarkEnd w:id="116"/>
      <w:bookmarkEnd w:id="117"/>
    </w:p>
    <w:p w:rsidR="00F57ABA" w:rsidRPr="00591C2F" w:rsidRDefault="00F57ABA" w:rsidP="00F57ABA">
      <w:pPr>
        <w:pStyle w:val="Normaltindrag"/>
      </w:pPr>
      <w:r w:rsidRPr="00591C2F">
        <w:t>Nej då, vi har chefsförhandlaren här, så jag tror att Lars Werkström kan svara på de frågo</w:t>
      </w:r>
      <w:r w:rsidRPr="00591C2F">
        <w:t>r</w:t>
      </w:r>
      <w:r w:rsidRPr="00591C2F">
        <w:t>na.</w:t>
      </w:r>
    </w:p>
    <w:p w:rsidR="00F57ABA" w:rsidRPr="00591C2F" w:rsidRDefault="00F57ABA" w:rsidP="00F57ABA">
      <w:pPr>
        <w:pStyle w:val="Rubrik2"/>
      </w:pPr>
      <w:bookmarkStart w:id="118" w:name="_Toc277068153"/>
      <w:bookmarkStart w:id="119" w:name="_Toc277068262"/>
      <w:bookmarkStart w:id="120" w:name="_Toc277069519"/>
      <w:bookmarkStart w:id="121" w:name="_Toc277852413"/>
      <w:r w:rsidRPr="00591C2F">
        <w:t>Anf.  29  </w:t>
      </w:r>
      <w:r w:rsidR="008349EC" w:rsidRPr="00591C2F">
        <w:t>Ambassadören</w:t>
      </w:r>
      <w:r w:rsidRPr="00591C2F">
        <w:t xml:space="preserve"> LARS WERKSTRÖM:</w:t>
      </w:r>
      <w:bookmarkEnd w:id="118"/>
      <w:bookmarkEnd w:id="119"/>
      <w:bookmarkEnd w:id="120"/>
      <w:bookmarkEnd w:id="121"/>
    </w:p>
    <w:p w:rsidR="00F57ABA" w:rsidRPr="00591C2F" w:rsidRDefault="00F57ABA" w:rsidP="00F57ABA">
      <w:pPr>
        <w:pStyle w:val="Normaltindrag"/>
      </w:pPr>
      <w:r w:rsidRPr="00591C2F">
        <w:t>I alla de instrument som vi förhandlar om i EU och som handlar om att bekämpa brott med att harmonisera eller likrikta straffbestämmelserna i medlemsstaterna och att likrikta straffsa</w:t>
      </w:r>
      <w:r w:rsidRPr="00591C2F">
        <w:t>t</w:t>
      </w:r>
      <w:r w:rsidRPr="00591C2F">
        <w:t>serna ingår det element av att försöka uppnå ungefär samma straffsatser i de olika medlem</w:t>
      </w:r>
      <w:r w:rsidRPr="00591C2F">
        <w:t>s</w:t>
      </w:r>
      <w:r w:rsidRPr="00591C2F">
        <w:t>staterna. Där brukar vi sällan ha några pr</w:t>
      </w:r>
      <w:r w:rsidRPr="00591C2F">
        <w:t>o</w:t>
      </w:r>
      <w:r w:rsidRPr="00591C2F">
        <w:t>blem. Det svenska straffsystemet är heltäcka</w:t>
      </w:r>
      <w:r w:rsidRPr="00591C2F">
        <w:t>n</w:t>
      </w:r>
      <w:r w:rsidRPr="00591C2F">
        <w:t>de. Det mesta som EU vill att vi ska åta oss att straffbelägga är redan straffbelagt i Sverige. Våra straffsatser är i regel väl avpass</w:t>
      </w:r>
      <w:r w:rsidRPr="00591C2F">
        <w:t>a</w:t>
      </w:r>
      <w:r w:rsidRPr="00591C2F">
        <w:t>de till det som föreslås. Just i det här fallet pågår fortfarande analyser av hur det svenska straffsystemet exakt förhåller sig.</w:t>
      </w:r>
    </w:p>
    <w:p w:rsidR="00F57ABA" w:rsidRPr="00591C2F" w:rsidRDefault="00F57ABA" w:rsidP="00F57ABA">
      <w:pPr>
        <w:pStyle w:val="Normaltindrag"/>
      </w:pPr>
      <w:r w:rsidRPr="00591C2F">
        <w:t>Jurisdiktion är en sådan fråga som ingår i den traditionella arsenalen av de straffrätt</w:t>
      </w:r>
      <w:r w:rsidRPr="00591C2F">
        <w:t>s</w:t>
      </w:r>
      <w:r w:rsidRPr="00591C2F">
        <w:t>liga instrumenten. Alla medlemsstater ska åta sig att se till att ha domsrätt, alltså en mö</w:t>
      </w:r>
      <w:r w:rsidRPr="00591C2F">
        <w:t>j</w:t>
      </w:r>
      <w:r w:rsidRPr="00591C2F">
        <w:t>lighet för de egna domstolarna att döma i olika situationer när brottet är begånget inom eller utom landet. Det är en sedvanlig uppräkning i det här förslaget av olika situationer där la</w:t>
      </w:r>
      <w:r w:rsidRPr="00591C2F">
        <w:t>n</w:t>
      </w:r>
      <w:r w:rsidRPr="00591C2F">
        <w:t>det bör ha domsrätt.</w:t>
      </w:r>
    </w:p>
    <w:p w:rsidR="00F57ABA" w:rsidRPr="00591C2F" w:rsidRDefault="00F57ABA" w:rsidP="00F57ABA">
      <w:pPr>
        <w:pStyle w:val="Normaltindrag"/>
      </w:pPr>
      <w:r w:rsidRPr="00591C2F">
        <w:t>Det vi preliminärt kan se i den analys som har gjorts är att det kan finnas någon del i förslaget som inte har täckning i svenska jurisdiktion</w:t>
      </w:r>
      <w:r w:rsidRPr="00591C2F">
        <w:t>s</w:t>
      </w:r>
      <w:r w:rsidRPr="00591C2F">
        <w:t>regler. Det handlar om åtgärder som är utförda till förmån för företag som har sitt säte, sitt huvudkontor, i Sverige till exempel. Det är en b</w:t>
      </w:r>
      <w:r w:rsidRPr="00591C2F">
        <w:t>e</w:t>
      </w:r>
      <w:r w:rsidRPr="00591C2F">
        <w:t>stämmelse som vi återfinner i flera andra förslag. Det brukar landa i att det han</w:t>
      </w:r>
      <w:r w:rsidRPr="00591C2F">
        <w:t>d</w:t>
      </w:r>
      <w:r w:rsidRPr="00591C2F">
        <w:t>lar om situationer som redan är täckta av svensk rätt.</w:t>
      </w:r>
    </w:p>
    <w:p w:rsidR="00F57ABA" w:rsidRPr="00591C2F" w:rsidRDefault="00F57ABA" w:rsidP="00F57ABA">
      <w:pPr>
        <w:pStyle w:val="Rubrik2"/>
      </w:pPr>
      <w:bookmarkStart w:id="122" w:name="_Toc277068154"/>
      <w:bookmarkStart w:id="123" w:name="_Toc277068263"/>
      <w:bookmarkStart w:id="124" w:name="_Toc277069520"/>
      <w:bookmarkStart w:id="125" w:name="_Toc277852414"/>
      <w:r w:rsidRPr="00591C2F">
        <w:t>Anf.  30  ORDFÖRANDEN:</w:t>
      </w:r>
      <w:bookmarkEnd w:id="122"/>
      <w:bookmarkEnd w:id="123"/>
      <w:bookmarkEnd w:id="124"/>
      <w:bookmarkEnd w:id="125"/>
    </w:p>
    <w:p w:rsidR="00F57ABA" w:rsidRPr="00591C2F" w:rsidRDefault="00F57ABA" w:rsidP="00F57ABA">
      <w:pPr>
        <w:pStyle w:val="Normaltindrag"/>
      </w:pPr>
      <w:r w:rsidRPr="00591C2F">
        <w:t>Då tackar vi för informationen.</w:t>
      </w:r>
    </w:p>
    <w:p w:rsidR="00F57ABA" w:rsidRPr="00591C2F" w:rsidRDefault="00F57ABA" w:rsidP="00F57ABA">
      <w:pPr>
        <w:pStyle w:val="Normaltindrag"/>
      </w:pPr>
      <w:r w:rsidRPr="00591C2F">
        <w:t>Vi går till punkt 8 om en europeisk utredningsorder. Det är en riktli</w:t>
      </w:r>
      <w:r w:rsidRPr="00591C2F">
        <w:t>n</w:t>
      </w:r>
      <w:r w:rsidRPr="00591C2F">
        <w:t>jedebatt. Det är en ny fråga, och den har varit uppe i justiti</w:t>
      </w:r>
      <w:r w:rsidRPr="00591C2F">
        <w:t>e</w:t>
      </w:r>
      <w:r w:rsidRPr="00591C2F">
        <w:t>utskottet. Där anmäldes avvikande mening från Sverigedemokraterna och Vänsterpart</w:t>
      </w:r>
      <w:r w:rsidRPr="00591C2F">
        <w:t>i</w:t>
      </w:r>
      <w:r w:rsidRPr="00591C2F">
        <w:t>et. Det finns ett protokollsutdrag i sammanträdeshan</w:t>
      </w:r>
      <w:r w:rsidRPr="00591C2F">
        <w:t>d</w:t>
      </w:r>
      <w:r w:rsidRPr="00591C2F">
        <w:t>lingarna.</w:t>
      </w:r>
    </w:p>
    <w:p w:rsidR="00F57ABA" w:rsidRPr="00591C2F" w:rsidRDefault="00F57ABA" w:rsidP="00F57ABA">
      <w:pPr>
        <w:pStyle w:val="Rubrik2"/>
      </w:pPr>
      <w:bookmarkStart w:id="126" w:name="_Toc277068155"/>
      <w:bookmarkStart w:id="127" w:name="_Toc277068264"/>
      <w:bookmarkStart w:id="128" w:name="_Toc277069521"/>
      <w:bookmarkStart w:id="129" w:name="_Toc277852415"/>
      <w:r w:rsidRPr="00591C2F">
        <w:t>Anf.  31  Justitieminister BEATRICE ASK (M):</w:t>
      </w:r>
      <w:bookmarkEnd w:id="126"/>
      <w:bookmarkEnd w:id="127"/>
      <w:bookmarkEnd w:id="128"/>
      <w:bookmarkEnd w:id="129"/>
    </w:p>
    <w:p w:rsidR="00F57ABA" w:rsidRPr="00591C2F" w:rsidRDefault="00F57ABA" w:rsidP="00F57ABA">
      <w:pPr>
        <w:pStyle w:val="Normaltindrag"/>
      </w:pPr>
      <w:r w:rsidRPr="00591C2F">
        <w:t>Sverige har tillsammans med Belgien och fem andra medlemsstater lagt fram ett förslag till direktiv om en europeisk utredningsorder. Det här direktivet syftar till att förbättra sama</w:t>
      </w:r>
      <w:r w:rsidRPr="00591C2F">
        <w:t>r</w:t>
      </w:r>
      <w:r w:rsidRPr="00591C2F">
        <w:t>betet när det gäller att hämta in bevisning som finns i en annan stat än den där brottsutre</w:t>
      </w:r>
      <w:r w:rsidRPr="00591C2F">
        <w:t>d</w:t>
      </w:r>
      <w:r w:rsidRPr="00591C2F">
        <w:t>ningen pågår. Direktivet baseras på principen om ömsesidigt erkännande. Stockholm</w:t>
      </w:r>
      <w:r w:rsidRPr="00591C2F">
        <w:t>s</w:t>
      </w:r>
      <w:r w:rsidRPr="00591C2F">
        <w:t>programmet har även det här direktivet som ett av sina mål.</w:t>
      </w:r>
    </w:p>
    <w:p w:rsidR="00F57ABA" w:rsidRPr="00591C2F" w:rsidRDefault="00F57ABA" w:rsidP="00F57ABA">
      <w:pPr>
        <w:pStyle w:val="Normaltindrag"/>
      </w:pPr>
      <w:r w:rsidRPr="00591C2F">
        <w:t>Hittills har förhandlingarna förts på tjänstemannanivå. Vid mötet nä</w:t>
      </w:r>
      <w:r w:rsidRPr="00591C2F">
        <w:t>s</w:t>
      </w:r>
      <w:r w:rsidRPr="00591C2F">
        <w:t>ta vecka ska vi diskutera vissa allmänna frågor om direktivet och v</w:t>
      </w:r>
      <w:r w:rsidRPr="00591C2F">
        <w:t>ä</w:t>
      </w:r>
      <w:r w:rsidRPr="00591C2F">
        <w:t xml:space="preserve">gransgrunder. Ordförandeskapet vill nå en överenskommelse i rådet om vissa utgångspunkter inför de fortsatta förhandlingarna. </w:t>
      </w:r>
    </w:p>
    <w:p w:rsidR="00F57ABA" w:rsidRPr="00591C2F" w:rsidRDefault="00F57ABA" w:rsidP="00F57ABA">
      <w:pPr>
        <w:pStyle w:val="Normaltindrag"/>
      </w:pPr>
      <w:r w:rsidRPr="00591C2F">
        <w:t>Först vill man att det ska råda enighet om att direktivet ska föra sa</w:t>
      </w:r>
      <w:r w:rsidRPr="00591C2F">
        <w:t>m</w:t>
      </w:r>
      <w:r w:rsidRPr="00591C2F">
        <w:t>arbetet framåt i r</w:t>
      </w:r>
      <w:r w:rsidRPr="00591C2F">
        <w:t>e</w:t>
      </w:r>
      <w:r w:rsidRPr="00591C2F">
        <w:t>lation till dagens samarbete som baserar sig på äldre konventioner. Det kan man tycka är själ</w:t>
      </w:r>
      <w:r w:rsidRPr="00591C2F">
        <w:t>v</w:t>
      </w:r>
      <w:r w:rsidRPr="00591C2F">
        <w:t>klart, men det finns tendenser i förhandlinga</w:t>
      </w:r>
      <w:r w:rsidRPr="00591C2F">
        <w:t>r</w:t>
      </w:r>
      <w:r w:rsidRPr="00591C2F">
        <w:t>na som pekar åt ett annat håll.</w:t>
      </w:r>
    </w:p>
    <w:p w:rsidR="00F57ABA" w:rsidRPr="00591C2F" w:rsidRDefault="00F57ABA" w:rsidP="00F57ABA">
      <w:pPr>
        <w:pStyle w:val="Normaltindrag"/>
      </w:pPr>
      <w:r w:rsidRPr="00591C2F">
        <w:t>Vi stöder naturligtvis ordförandeskapet fullt ut. Det är ingen idé att ta fram direktiv om det inte innebär förbättringar. Annars kan man ju stru</w:t>
      </w:r>
      <w:r w:rsidRPr="00591C2F">
        <w:t>n</w:t>
      </w:r>
      <w:r w:rsidRPr="00591C2F">
        <w:t>ta i insatserna.</w:t>
      </w:r>
    </w:p>
    <w:p w:rsidR="00F57ABA" w:rsidRPr="00591C2F" w:rsidRDefault="00F57ABA" w:rsidP="00F57ABA">
      <w:pPr>
        <w:pStyle w:val="Normaltindrag"/>
      </w:pPr>
      <w:r w:rsidRPr="00591C2F">
        <w:t>En fråga som vi ska analysera och som är av stor principiell betydelse är i vilken u</w:t>
      </w:r>
      <w:r w:rsidRPr="00591C2F">
        <w:t>t</w:t>
      </w:r>
      <w:r w:rsidRPr="00591C2F">
        <w:t>sträckning den verkställande staten ska vara skyldig att verkställa en utredningsorder, e</w:t>
      </w:r>
      <w:r w:rsidRPr="00591C2F">
        <w:t>l</w:t>
      </w:r>
      <w:r w:rsidRPr="00591C2F">
        <w:t>ler med andra ord i vilken omfattning den ver</w:t>
      </w:r>
      <w:r w:rsidRPr="00591C2F">
        <w:t>k</w:t>
      </w:r>
      <w:r w:rsidRPr="00591C2F">
        <w:t xml:space="preserve">ställande statens nationella regelverk ska få genomslag eller företräde. </w:t>
      </w:r>
    </w:p>
    <w:p w:rsidR="00F57ABA" w:rsidRPr="00591C2F" w:rsidRDefault="00F57ABA" w:rsidP="00F57ABA">
      <w:pPr>
        <w:pStyle w:val="Normaltindrag"/>
      </w:pPr>
      <w:r w:rsidRPr="00591C2F">
        <w:t>Här gäller det att hitta en rimlig balans. Om en verkställande stat ska få tillämpa sin n</w:t>
      </w:r>
      <w:r w:rsidRPr="00591C2F">
        <w:t>a</w:t>
      </w:r>
      <w:r w:rsidRPr="00591C2F">
        <w:t>tionella rätt försämrar vi naturligtvis det samarbete som finns i dag. Om en verkställande stat i stort sett aldrig skulle kunna a</w:t>
      </w:r>
      <w:r w:rsidRPr="00591C2F">
        <w:t>n</w:t>
      </w:r>
      <w:r w:rsidRPr="00591C2F">
        <w:t xml:space="preserve">vända sig av sina egna regler skulle det kunna leda till ett resultat som i ett enskilt ärende kan vara svårt att acceptera. </w:t>
      </w:r>
    </w:p>
    <w:p w:rsidR="00F57ABA" w:rsidRPr="00591C2F" w:rsidRDefault="00F57ABA" w:rsidP="00F57ABA">
      <w:pPr>
        <w:pStyle w:val="Normaltindrag"/>
      </w:pPr>
      <w:r w:rsidRPr="00591C2F">
        <w:t>Medlemsstaterna har olika åsikter om det här. Några vill införa en generell vägransgrund som innebär att åtgärden inte kan verkställas om den inte skulle vara möjlig att genomföra n</w:t>
      </w:r>
      <w:r w:rsidRPr="00591C2F">
        <w:t>a</w:t>
      </w:r>
      <w:r w:rsidRPr="00591C2F">
        <w:t>tionellt. Ordförandeskapet vill undvika en s</w:t>
      </w:r>
      <w:r w:rsidRPr="00591C2F">
        <w:t>å</w:t>
      </w:r>
      <w:r w:rsidRPr="00591C2F">
        <w:t xml:space="preserve">dan vägransgrund och vill att staterna ska enas om det. Sverige kan stödja en sådan ansats. En sådan vägransgrund vore ett stort avsteg från principen om ömsesidigt erkännande och skulle innebära att vi försämrade samarbetet mellan medlemsstaterna. </w:t>
      </w:r>
    </w:p>
    <w:p w:rsidR="00F57ABA" w:rsidRPr="00591C2F" w:rsidRDefault="00F57ABA" w:rsidP="00F57ABA">
      <w:pPr>
        <w:pStyle w:val="Normaltindrag"/>
      </w:pPr>
      <w:r w:rsidRPr="00591C2F">
        <w:t>Medlemsstaterna är dock överens om att en verkställande stat i viss utsträckning ska kunna få tillämpa de förutsättningar som gäller nati</w:t>
      </w:r>
      <w:r w:rsidRPr="00591C2F">
        <w:t>o</w:t>
      </w:r>
      <w:r w:rsidRPr="00591C2F">
        <w:t>nellt för att vidta en specifik åtgärd. Till skillnad från det ursprungliga förslaget föreslår ordförandeskapet att de olika åtgärderna delas in i kat</w:t>
      </w:r>
      <w:r w:rsidRPr="00591C2F">
        <w:t>e</w:t>
      </w:r>
      <w:r w:rsidRPr="00591C2F">
        <w:t>gorier. Indelningen ska främst ske utifrån hur ingripande åtgärderna är. Den uppdelningen är något medlemsstaterna har efterfrågat i förhan</w:t>
      </w:r>
      <w:r w:rsidRPr="00591C2F">
        <w:t>d</w:t>
      </w:r>
      <w:r w:rsidRPr="00591C2F">
        <w:t xml:space="preserve">lingarna. </w:t>
      </w:r>
    </w:p>
    <w:p w:rsidR="00F57ABA" w:rsidRPr="00591C2F" w:rsidRDefault="00F57ABA" w:rsidP="00F57ABA">
      <w:pPr>
        <w:pStyle w:val="Normaltindrag"/>
      </w:pPr>
      <w:r w:rsidRPr="00591C2F">
        <w:t>Tanken med förslaget är att ju mer ingripande en åtgärd är, desto stö</w:t>
      </w:r>
      <w:r w:rsidRPr="00591C2F">
        <w:t>r</w:t>
      </w:r>
      <w:r w:rsidRPr="00591C2F">
        <w:t>re genomslag ska de n</w:t>
      </w:r>
      <w:r w:rsidRPr="00591C2F">
        <w:t>a</w:t>
      </w:r>
      <w:r w:rsidRPr="00591C2F">
        <w:t>tionella förutsättningarna i den verkställande staten för en sådan åtgärd få. I de fall åtgärden är okänd för den verkstä</w:t>
      </w:r>
      <w:r w:rsidRPr="00591C2F">
        <w:t>l</w:t>
      </w:r>
      <w:r w:rsidRPr="00591C2F">
        <w:t>lande staten ska det finnas begränsningar i skyldigheten att verkställa åtgärden.</w:t>
      </w:r>
    </w:p>
    <w:p w:rsidR="00F57ABA" w:rsidRPr="00591C2F" w:rsidRDefault="00F57ABA" w:rsidP="00F57ABA">
      <w:pPr>
        <w:pStyle w:val="Normaltindrag"/>
      </w:pPr>
      <w:r w:rsidRPr="00591C2F">
        <w:t>Vi tycker att det är rimligt med någon form av uppdelning eftersom åtgärdernas karaktär kan vara av så olika slag. Det kan till exempel han</w:t>
      </w:r>
      <w:r w:rsidRPr="00591C2F">
        <w:t>d</w:t>
      </w:r>
      <w:r w:rsidRPr="00591C2F">
        <w:t>la om alltifrån enklare förhör till hemlig teleavlyssning. Även om disku</w:t>
      </w:r>
      <w:r w:rsidRPr="00591C2F">
        <w:t>s</w:t>
      </w:r>
      <w:r w:rsidRPr="00591C2F">
        <w:t>sionerna framöver kan bli tekniskt komplicerade stöder vi ordföra</w:t>
      </w:r>
      <w:r w:rsidRPr="00591C2F">
        <w:t>n</w:t>
      </w:r>
      <w:r w:rsidRPr="00591C2F">
        <w:t xml:space="preserve">deskapets ansats som en bra utgångspunkt för fortsatta förhandlingar. </w:t>
      </w:r>
    </w:p>
    <w:p w:rsidR="00F57ABA" w:rsidRPr="00591C2F" w:rsidRDefault="00F57ABA" w:rsidP="00F57ABA">
      <w:pPr>
        <w:pStyle w:val="Normaltindrag"/>
      </w:pPr>
      <w:r w:rsidRPr="00591C2F">
        <w:t>Slutligen vill ordförandeskapet ta upp en del frågor om proportional</w:t>
      </w:r>
      <w:r w:rsidRPr="00591C2F">
        <w:t>i</w:t>
      </w:r>
      <w:r w:rsidRPr="00591C2F">
        <w:t>tet och kostnader.</w:t>
      </w:r>
    </w:p>
    <w:p w:rsidR="00F57ABA" w:rsidRPr="00591C2F" w:rsidRDefault="00F57ABA" w:rsidP="00F57ABA">
      <w:pPr>
        <w:pStyle w:val="Normaltindrag"/>
      </w:pPr>
      <w:r w:rsidRPr="00591C2F">
        <w:t>Den första frågan gäller att åtgärden ska utfärdas endast om den b</w:t>
      </w:r>
      <w:r w:rsidRPr="00591C2F">
        <w:t>e</w:t>
      </w:r>
      <w:r w:rsidRPr="00591C2F">
        <w:t>döms nödvändig och proportionerlig i förhållande till den inhemska u</w:t>
      </w:r>
      <w:r w:rsidRPr="00591C2F">
        <w:t>t</w:t>
      </w:r>
      <w:r w:rsidRPr="00591C2F">
        <w:t xml:space="preserve">redningen. </w:t>
      </w:r>
    </w:p>
    <w:p w:rsidR="00F57ABA" w:rsidRPr="00591C2F" w:rsidRDefault="00F57ABA" w:rsidP="00F57ABA">
      <w:pPr>
        <w:pStyle w:val="Normaltindrag"/>
      </w:pPr>
      <w:r w:rsidRPr="00591C2F">
        <w:t>Den andra frågan avser vem som ska stå för kostnaderna vid en ver</w:t>
      </w:r>
      <w:r w:rsidRPr="00591C2F">
        <w:t>k</w:t>
      </w:r>
      <w:r w:rsidRPr="00591C2F">
        <w:t>ställighet, om de blir orimligt höga.</w:t>
      </w:r>
    </w:p>
    <w:p w:rsidR="00F57ABA" w:rsidRPr="00591C2F" w:rsidRDefault="00F57ABA" w:rsidP="00F57ABA">
      <w:pPr>
        <w:pStyle w:val="Normaltindrag"/>
      </w:pPr>
      <w:r w:rsidRPr="00591C2F">
        <w:t>När det gäller proportionalitetskravet har det införts en bestämmelse om att den utfärdande staten måste beakta det innan en åtgärd u</w:t>
      </w:r>
      <w:r w:rsidRPr="00591C2F">
        <w:t>t</w:t>
      </w:r>
      <w:r w:rsidRPr="00591C2F">
        <w:t>färdas. Några medlemsstater vill att den ver</w:t>
      </w:r>
      <w:r w:rsidRPr="00591C2F">
        <w:t>k</w:t>
      </w:r>
      <w:r w:rsidRPr="00591C2F">
        <w:t>ställande staten ska få pröva detta. På samma sätt vill några medlemsstater kunna vägra ver</w:t>
      </w:r>
      <w:r w:rsidRPr="00591C2F">
        <w:t>k</w:t>
      </w:r>
      <w:r w:rsidRPr="00591C2F">
        <w:t xml:space="preserve">ställighet om kostnaderna blir för höga. </w:t>
      </w:r>
    </w:p>
    <w:p w:rsidR="00F57ABA" w:rsidRPr="00591C2F" w:rsidRDefault="00F57ABA" w:rsidP="00F57ABA">
      <w:pPr>
        <w:pStyle w:val="Normaltindrag"/>
      </w:pPr>
      <w:r w:rsidRPr="00591C2F">
        <w:t>Ordförandeskapet anser att frågorna om proportionalitet och kostn</w:t>
      </w:r>
      <w:r w:rsidRPr="00591C2F">
        <w:t>a</w:t>
      </w:r>
      <w:r w:rsidRPr="00591C2F">
        <w:t xml:space="preserve">der är viktiga men att de bör tas om hand på ett annat sätt än genom att införa nya vägransgrunder. Sverige kan stödja den inställningen. </w:t>
      </w:r>
    </w:p>
    <w:p w:rsidR="00F57ABA" w:rsidRPr="00591C2F" w:rsidRDefault="00F57ABA" w:rsidP="00F57ABA">
      <w:pPr>
        <w:pStyle w:val="Normaltindrag"/>
      </w:pPr>
      <w:r w:rsidRPr="00591C2F">
        <w:t xml:space="preserve">En lösning där den verkställande staten kan motsätta sig en åtgärd som den andra staten har ansett vara proportionerlig är en tveksam väg att gå. Vad gäller kostnaden finns det andra lösningar, och de inblandade staterna bör i de fallen konsultera varandra för att hitta en lösning. </w:t>
      </w:r>
    </w:p>
    <w:p w:rsidR="00F57ABA" w:rsidRPr="00591C2F" w:rsidRDefault="00F57ABA" w:rsidP="00F57ABA">
      <w:pPr>
        <w:pStyle w:val="Normaltindrag"/>
      </w:pPr>
      <w:r w:rsidRPr="00591C2F">
        <w:t>Sammanfattningsvis avser vi att i det här skedet stödja ordföra</w:t>
      </w:r>
      <w:r w:rsidRPr="00591C2F">
        <w:t>n</w:t>
      </w:r>
      <w:r w:rsidRPr="00591C2F">
        <w:t>deskapets ansats i de aktuella frågorna. Grundmotiveringen för att a</w:t>
      </w:r>
      <w:r w:rsidRPr="00591C2F">
        <w:t>r</w:t>
      </w:r>
      <w:r w:rsidRPr="00591C2F">
        <w:t>beta med den här frågan är att vi vill effekt</w:t>
      </w:r>
      <w:r w:rsidRPr="00591C2F">
        <w:t>i</w:t>
      </w:r>
      <w:r w:rsidRPr="00591C2F">
        <w:t>visera rättskipningen. Att kunna ta in bevis, att kunna få utredningsunderlag med hjälp av varandras rättsliga system skulle underlätta mycket eftersom kriminaliteten nästan per def</w:t>
      </w:r>
      <w:r w:rsidRPr="00591C2F">
        <w:t>i</w:t>
      </w:r>
      <w:r w:rsidRPr="00591C2F">
        <w:t>nition i dag är internationell. Oftast skulle vi kunna få ned handläg</w:t>
      </w:r>
      <w:r w:rsidRPr="00591C2F">
        <w:t>g</w:t>
      </w:r>
      <w:r w:rsidRPr="00591C2F">
        <w:t xml:space="preserve">ningstiderna och få upp effektiviteten om vi kunde hitta lösningar vad gäller de broar som vi försöker bygga mellan systemen. </w:t>
      </w:r>
    </w:p>
    <w:p w:rsidR="00F57ABA" w:rsidRPr="00591C2F" w:rsidRDefault="00F57ABA" w:rsidP="00F57ABA">
      <w:pPr>
        <w:pStyle w:val="Normaltindrag"/>
      </w:pPr>
      <w:r w:rsidRPr="00591C2F">
        <w:t>Vi tycker att huvudansatsen är riktig, men det återstår en hel del att göra i förhandlin</w:t>
      </w:r>
      <w:r w:rsidRPr="00591C2F">
        <w:t>g</w:t>
      </w:r>
      <w:r w:rsidRPr="00591C2F">
        <w:t xml:space="preserve">arna. </w:t>
      </w:r>
    </w:p>
    <w:p w:rsidR="00F57ABA" w:rsidRPr="00591C2F" w:rsidRDefault="00F57ABA" w:rsidP="00F57ABA">
      <w:pPr>
        <w:pStyle w:val="Rubrik2"/>
      </w:pPr>
      <w:bookmarkStart w:id="130" w:name="_Toc277068156"/>
      <w:bookmarkStart w:id="131" w:name="_Toc277068265"/>
      <w:bookmarkStart w:id="132" w:name="_Toc277069522"/>
      <w:bookmarkStart w:id="133" w:name="_Toc277852416"/>
      <w:r w:rsidRPr="00591C2F">
        <w:t>Anf.  32  MARIA FERM (MP):</w:t>
      </w:r>
      <w:bookmarkEnd w:id="130"/>
      <w:bookmarkEnd w:id="131"/>
      <w:bookmarkEnd w:id="132"/>
      <w:bookmarkEnd w:id="133"/>
    </w:p>
    <w:p w:rsidR="00F57ABA" w:rsidRPr="00591C2F" w:rsidRDefault="00F57ABA" w:rsidP="00F57ABA">
      <w:pPr>
        <w:pStyle w:val="Normaltindrag"/>
      </w:pPr>
      <w:r w:rsidRPr="00591C2F">
        <w:t>Tack för informationen! Jag har lite olika funderingar.</w:t>
      </w:r>
    </w:p>
    <w:p w:rsidR="00F57ABA" w:rsidRPr="00591C2F" w:rsidRDefault="00F57ABA" w:rsidP="00F57ABA">
      <w:pPr>
        <w:pStyle w:val="Normaltindrag"/>
      </w:pPr>
      <w:r w:rsidRPr="00591C2F">
        <w:t>Jag vill börja med att säga att Miljöpartiet har bestämt sig för att a</w:t>
      </w:r>
      <w:r w:rsidRPr="00591C2F">
        <w:t>n</w:t>
      </w:r>
      <w:r w:rsidRPr="00591C2F">
        <w:t>sluta sig till Vän</w:t>
      </w:r>
      <w:r w:rsidRPr="00591C2F">
        <w:t>s</w:t>
      </w:r>
      <w:r w:rsidRPr="00591C2F">
        <w:t>terpartiets avvikande mening i frågan.</w:t>
      </w:r>
    </w:p>
    <w:p w:rsidR="00F57ABA" w:rsidRPr="00591C2F" w:rsidRDefault="00F57ABA" w:rsidP="00F57ABA">
      <w:pPr>
        <w:pStyle w:val="Normaltindrag"/>
      </w:pPr>
      <w:r w:rsidRPr="00591C2F">
        <w:t>Det finns vissa saker som är lite oroväcka</w:t>
      </w:r>
      <w:r w:rsidRPr="00591C2F">
        <w:t>n</w:t>
      </w:r>
      <w:r w:rsidRPr="00591C2F">
        <w:t>de, till exempel att Sverige skulle kunna bli tvunget att utreda någonting som inte är brottsligt i det här landet. Om vi kanske ska utreda någonting som kräver fängelsestraff för hemlig teleavlyssning i Sverige men som inte gör det i något annat land, blir det då så att det är de inhemska reglerna som gäller? Är det så att andra länder kommer att kunna kräva att vi genomför en tuffare u</w:t>
      </w:r>
      <w:r w:rsidRPr="00591C2F">
        <w:t>t</w:t>
      </w:r>
      <w:r w:rsidRPr="00591C2F">
        <w:t>redningsåtgärd än vad som skulle vara okej ifall det gällde ett brott som var begånget i Sverige eller som vi skulle utreda från Sveriges håll?</w:t>
      </w:r>
    </w:p>
    <w:p w:rsidR="00F57ABA" w:rsidRPr="00591C2F" w:rsidRDefault="00F57ABA" w:rsidP="00F57ABA">
      <w:pPr>
        <w:pStyle w:val="Normaltindrag"/>
      </w:pPr>
      <w:r w:rsidRPr="00591C2F">
        <w:t>Sådana frågor tycker jag det finns. Dessutom är vi tveksamma i stort till principen om öms</w:t>
      </w:r>
      <w:r w:rsidRPr="00591C2F">
        <w:t>e</w:t>
      </w:r>
      <w:r w:rsidRPr="00591C2F">
        <w:t>sidigt erkännande av domar.</w:t>
      </w:r>
    </w:p>
    <w:p w:rsidR="00F57ABA" w:rsidRPr="00591C2F" w:rsidRDefault="00F57ABA" w:rsidP="00F57ABA">
      <w:pPr>
        <w:pStyle w:val="Rubrik2"/>
      </w:pPr>
      <w:bookmarkStart w:id="134" w:name="_Toc277068157"/>
      <w:bookmarkStart w:id="135" w:name="_Toc277068266"/>
      <w:bookmarkStart w:id="136" w:name="_Toc277069523"/>
      <w:bookmarkStart w:id="137" w:name="_Toc277852417"/>
      <w:r w:rsidRPr="00591C2F">
        <w:t>Anf.  33  JONAS SJÖSTEDT (V):</w:t>
      </w:r>
      <w:bookmarkEnd w:id="134"/>
      <w:bookmarkEnd w:id="135"/>
      <w:bookmarkEnd w:id="136"/>
      <w:bookmarkEnd w:id="137"/>
    </w:p>
    <w:p w:rsidR="00F57ABA" w:rsidRPr="00591C2F" w:rsidRDefault="00F57ABA" w:rsidP="00F57ABA">
      <w:pPr>
        <w:pStyle w:val="Normaltindrag"/>
      </w:pPr>
      <w:r w:rsidRPr="00591C2F">
        <w:t>Herr ordförande! Det här är en principiellt både intressant och ko</w:t>
      </w:r>
      <w:r w:rsidRPr="00591C2F">
        <w:t>m</w:t>
      </w:r>
      <w:r w:rsidRPr="00591C2F">
        <w:t>plicerad fråga.</w:t>
      </w:r>
    </w:p>
    <w:p w:rsidR="00F57ABA" w:rsidRPr="00591C2F" w:rsidRDefault="00F57ABA" w:rsidP="00F57ABA">
      <w:pPr>
        <w:pStyle w:val="Normaltindrag"/>
      </w:pPr>
      <w:r w:rsidRPr="00591C2F">
        <w:t>Jag har samma invändningar som Miljöpartiet vad gäller att dra ut principen om ömsesidigt erkännande fullt ut. Jag vill exemplifiera det med två hypotetiska men fullt realistiska fall.</w:t>
      </w:r>
    </w:p>
    <w:p w:rsidR="00F57ABA" w:rsidRPr="00591C2F" w:rsidRDefault="00F57ABA" w:rsidP="00F57ABA">
      <w:pPr>
        <w:pStyle w:val="Normaltindrag"/>
      </w:pPr>
      <w:r w:rsidRPr="00591C2F">
        <w:t>I Polen är abort illegalt, som det inte är i Sverige. Polen begär att Sv</w:t>
      </w:r>
      <w:r w:rsidRPr="00591C2F">
        <w:t>e</w:t>
      </w:r>
      <w:r w:rsidRPr="00591C2F">
        <w:t>rige enligt kategori 1 ska ta in en kvinna för förhör om hon har geno</w:t>
      </w:r>
      <w:r w:rsidRPr="00591C2F">
        <w:t>m</w:t>
      </w:r>
      <w:r w:rsidRPr="00591C2F">
        <w:t>gått en abort. Om vi i Sverige vore sky</w:t>
      </w:r>
      <w:r w:rsidRPr="00591C2F">
        <w:t>l</w:t>
      </w:r>
      <w:r w:rsidRPr="00591C2F">
        <w:t>diga att göra det tycker jag att det vore helt orimligt.</w:t>
      </w:r>
    </w:p>
    <w:p w:rsidR="00F57ABA" w:rsidRPr="00591C2F" w:rsidRDefault="00F57ABA" w:rsidP="00F57ABA">
      <w:pPr>
        <w:pStyle w:val="Normaltindrag"/>
      </w:pPr>
      <w:r w:rsidRPr="00591C2F">
        <w:t>Ett annat exempel är Lettlands parlament som har diskuterat att kr</w:t>
      </w:r>
      <w:r w:rsidRPr="00591C2F">
        <w:t>i</w:t>
      </w:r>
      <w:r w:rsidRPr="00591C2F">
        <w:t>minalisera att man lovo</w:t>
      </w:r>
      <w:r w:rsidRPr="00591C2F">
        <w:t>r</w:t>
      </w:r>
      <w:r w:rsidRPr="00591C2F">
        <w:t>dar homosexualitet. Jag vet inte om de har gjort det än, men risken finns att de genomför den typen av lagstiftning. Le</w:t>
      </w:r>
      <w:r w:rsidRPr="00591C2F">
        <w:t>t</w:t>
      </w:r>
      <w:r w:rsidRPr="00591C2F">
        <w:t>tiska RFSL spr</w:t>
      </w:r>
      <w:r w:rsidRPr="00591C2F">
        <w:t>i</w:t>
      </w:r>
      <w:r w:rsidRPr="00591C2F">
        <w:t>der tidningar från Sverige till Lettland. Är vi i Sverige då skyldiga att inhämta bevis om den lettiska polisen begär det? Det vore i så fall en helt orimlig effekt av denna typ av la</w:t>
      </w:r>
      <w:r w:rsidRPr="00591C2F">
        <w:t>g</w:t>
      </w:r>
      <w:r w:rsidRPr="00591C2F">
        <w:t>stiftning.</w:t>
      </w:r>
    </w:p>
    <w:p w:rsidR="00F57ABA" w:rsidRPr="00591C2F" w:rsidRDefault="00F57ABA" w:rsidP="00F57ABA">
      <w:pPr>
        <w:pStyle w:val="Normaltindrag"/>
      </w:pPr>
      <w:r w:rsidRPr="00591C2F">
        <w:t>Jag tycker att en vid vägransgrund är rimlig för att inte riskera att hamna i den här typen av konflikter. När man bygger ut den här typen av samarbete tycker jag att man måste vara noga med rättssäkerheten, vilket jag tror att rege</w:t>
      </w:r>
      <w:r w:rsidRPr="00591C2F">
        <w:t>r</w:t>
      </w:r>
      <w:r w:rsidRPr="00591C2F">
        <w:t>ingen säkert delar, och rätten till försvar och andra saker. Är det någonting som diskuteras?</w:t>
      </w:r>
    </w:p>
    <w:p w:rsidR="00F57ABA" w:rsidRPr="00591C2F" w:rsidRDefault="00F57ABA" w:rsidP="00F57ABA">
      <w:pPr>
        <w:pStyle w:val="Rubrik2"/>
      </w:pPr>
      <w:bookmarkStart w:id="138" w:name="_Toc277068158"/>
      <w:bookmarkStart w:id="139" w:name="_Toc277068267"/>
      <w:bookmarkStart w:id="140" w:name="_Toc277069524"/>
      <w:bookmarkStart w:id="141" w:name="_Toc277852418"/>
      <w:r w:rsidRPr="00591C2F">
        <w:t>Anf.  34  MARGARETA SANDSTEDT (SD):</w:t>
      </w:r>
      <w:bookmarkEnd w:id="138"/>
      <w:bookmarkEnd w:id="139"/>
      <w:bookmarkEnd w:id="140"/>
      <w:bookmarkEnd w:id="141"/>
    </w:p>
    <w:p w:rsidR="00F57ABA" w:rsidRPr="00591C2F" w:rsidRDefault="00F57ABA" w:rsidP="00F57ABA">
      <w:pPr>
        <w:pStyle w:val="Normaltindrag"/>
      </w:pPr>
      <w:r w:rsidRPr="00591C2F">
        <w:t>Jag instämmer helt och fullt med både Milj</w:t>
      </w:r>
      <w:r w:rsidRPr="00591C2F">
        <w:t>ö</w:t>
      </w:r>
      <w:r w:rsidRPr="00591C2F">
        <w:t>partiet och Vänsterpartiet i den här frågan. Vi vet inte hur detta kommer att sluta.</w:t>
      </w:r>
    </w:p>
    <w:p w:rsidR="00F57ABA" w:rsidRPr="00591C2F" w:rsidRDefault="00F57ABA" w:rsidP="00F57ABA">
      <w:pPr>
        <w:pStyle w:val="Normaltindrag"/>
      </w:pPr>
      <w:r w:rsidRPr="00591C2F">
        <w:t>Av principiella skäl är vi emot att sådant här regleras överstatligt och vill därför anm</w:t>
      </w:r>
      <w:r w:rsidRPr="00591C2F">
        <w:t>ä</w:t>
      </w:r>
      <w:r w:rsidRPr="00591C2F">
        <w:t>la avvikande mening.</w:t>
      </w:r>
    </w:p>
    <w:p w:rsidR="00F57ABA" w:rsidRPr="00591C2F" w:rsidRDefault="00F57ABA" w:rsidP="00F57ABA">
      <w:pPr>
        <w:pStyle w:val="Rubrik2"/>
      </w:pPr>
      <w:bookmarkStart w:id="142" w:name="_Toc277068159"/>
      <w:bookmarkStart w:id="143" w:name="_Toc277068268"/>
      <w:bookmarkStart w:id="144" w:name="_Toc277069525"/>
      <w:bookmarkStart w:id="145" w:name="_Toc277852419"/>
      <w:r w:rsidRPr="00591C2F">
        <w:t>Anf.  35  ORDFÖRANDEN:</w:t>
      </w:r>
      <w:bookmarkEnd w:id="142"/>
      <w:bookmarkEnd w:id="143"/>
      <w:bookmarkEnd w:id="144"/>
      <w:bookmarkEnd w:id="145"/>
    </w:p>
    <w:p w:rsidR="00F57ABA" w:rsidRPr="00591C2F" w:rsidRDefault="00F57ABA" w:rsidP="00F57ABA">
      <w:pPr>
        <w:pStyle w:val="Normaltindrag"/>
      </w:pPr>
      <w:r w:rsidRPr="00591C2F">
        <w:t>Innan jag ger ordet till justitieministern vill jag bara påminna om att den här frågan har varit föremål för formell överläggning i justitieutsko</w:t>
      </w:r>
      <w:r w:rsidRPr="00591C2F">
        <w:t>t</w:t>
      </w:r>
      <w:r w:rsidRPr="00591C2F">
        <w:t>tet. Tanken är inte att vi ska gå in i alltför mycket detaljer här i EU-nämnden, utan vi ska anse det avklarat.</w:t>
      </w:r>
    </w:p>
    <w:p w:rsidR="00F57ABA" w:rsidRPr="00591C2F" w:rsidRDefault="00F57ABA" w:rsidP="00F57ABA">
      <w:pPr>
        <w:pStyle w:val="Rubrik2"/>
      </w:pPr>
      <w:bookmarkStart w:id="146" w:name="_Toc277068160"/>
      <w:bookmarkStart w:id="147" w:name="_Toc277068269"/>
      <w:bookmarkStart w:id="148" w:name="_Toc277069526"/>
      <w:bookmarkStart w:id="149" w:name="_Toc277852420"/>
      <w:r w:rsidRPr="00591C2F">
        <w:t>Anf.  36  Justitieminister BEATRICE ASK (M):</w:t>
      </w:r>
      <w:bookmarkEnd w:id="146"/>
      <w:bookmarkEnd w:id="147"/>
      <w:bookmarkEnd w:id="148"/>
      <w:bookmarkEnd w:id="149"/>
    </w:p>
    <w:p w:rsidR="00F57ABA" w:rsidRPr="00591C2F" w:rsidRDefault="00F57ABA" w:rsidP="00F57ABA">
      <w:pPr>
        <w:pStyle w:val="Normaltindrag"/>
      </w:pPr>
      <w:r w:rsidRPr="00591C2F">
        <w:t>Herr ordförande! Jag ska lägga band på mig även om det är en princ</w:t>
      </w:r>
      <w:r w:rsidRPr="00591C2F">
        <w:t>i</w:t>
      </w:r>
      <w:r w:rsidRPr="00591C2F">
        <w:t>piellt komplicerad och mycket spännande politisk fråga.</w:t>
      </w:r>
    </w:p>
    <w:p w:rsidR="00F57ABA" w:rsidRPr="00591C2F" w:rsidRDefault="00F57ABA" w:rsidP="00F57ABA">
      <w:pPr>
        <w:pStyle w:val="Normaltindrag"/>
      </w:pPr>
      <w:r w:rsidRPr="00591C2F">
        <w:t>När det gäller ömsesidigt erkännande är det klart att det finns fördelar och nackdelar. I dag kan det ta polisen månader och till och med år att få hjälp från en annan medlemsstat i en viktig brottsutredning, och det ga</w:t>
      </w:r>
      <w:r w:rsidRPr="00591C2F">
        <w:t>g</w:t>
      </w:r>
      <w:r w:rsidRPr="00591C2F">
        <w:t>nar inte rättssäkerhet och rättsväsen utan är ett stort problem. Vi har stora bekymmer när det gäller att få in uppgifter, och det är det vi ska fö</w:t>
      </w:r>
      <w:r w:rsidRPr="00591C2F">
        <w:t>r</w:t>
      </w:r>
      <w:r w:rsidRPr="00591C2F">
        <w:t>söka motverka.</w:t>
      </w:r>
    </w:p>
    <w:p w:rsidR="00F57ABA" w:rsidRPr="00591C2F" w:rsidRDefault="00F57ABA" w:rsidP="00F57ABA">
      <w:pPr>
        <w:pStyle w:val="Normaltindrag"/>
      </w:pPr>
      <w:r w:rsidRPr="00591C2F">
        <w:t>Det förs en viktig diskussion som jag nämnde, nämligen att ju mer en ingripande åtgärd är, desto större genomslag måste det nationella rege</w:t>
      </w:r>
      <w:r w:rsidRPr="00591C2F">
        <w:t>l</w:t>
      </w:r>
      <w:r w:rsidRPr="00591C2F">
        <w:t>verket ha. Jag tycker att det är en hållning som är rätt rimlig.</w:t>
      </w:r>
    </w:p>
    <w:p w:rsidR="00F57ABA" w:rsidRPr="00591C2F" w:rsidRDefault="00F57ABA" w:rsidP="00F57ABA">
      <w:pPr>
        <w:pStyle w:val="Normaltindrag"/>
      </w:pPr>
      <w:r w:rsidRPr="00591C2F">
        <w:t>Jonas Sjöstedt tar upp ett antal exempel. Jag kan göra listan ännu mer intressant, om det skulle behövas. Jag har sett det så här, att innan vi har en något mer tydlig struktur i diskussionerna är det för tidigt att tryc</w:t>
      </w:r>
      <w:r w:rsidRPr="00591C2F">
        <w:t>k</w:t>
      </w:r>
      <w:r w:rsidRPr="00591C2F">
        <w:t>prova enstaka exempel. Jag vill erinra om att i en del ärenden kan man komma nära tryckfrihetsfö</w:t>
      </w:r>
      <w:r w:rsidRPr="00591C2F">
        <w:t>r</w:t>
      </w:r>
      <w:r w:rsidRPr="00591C2F">
        <w:t>ordningen och den typen av grundläggande frih</w:t>
      </w:r>
      <w:r w:rsidRPr="00591C2F">
        <w:t>e</w:t>
      </w:r>
      <w:r w:rsidRPr="00591C2F">
        <w:t>ter som vi har i Sverige. Jag är helt säker på att vi inte alls kommer att göra några i</w:t>
      </w:r>
      <w:r w:rsidRPr="00591C2F">
        <w:t>n</w:t>
      </w:r>
      <w:r w:rsidRPr="00591C2F">
        <w:t>skränkningar där. Det vore förödande, och det skulle vi aldrig acceptera. Men det finns en del sådana avvägningar att göra. Och det finns andra grundprinciper. Jag vill gärna erinra om att regeringen med starkt stöd från riksdagen faktiskt satte ned klackarna när det gällde att värna rätten till skilsmässa till exempel.</w:t>
      </w:r>
    </w:p>
    <w:p w:rsidR="00F57ABA" w:rsidRPr="00591C2F" w:rsidRDefault="00F57ABA" w:rsidP="00F57ABA">
      <w:pPr>
        <w:pStyle w:val="Normaltindrag"/>
      </w:pPr>
      <w:r w:rsidRPr="00591C2F">
        <w:t>Jag är inte så bekymrad vid det här laget över eventuella svårigheter i enskilda ärenden. Grundhållningen är att om man ska få effektiv</w:t>
      </w:r>
      <w:r w:rsidRPr="00591C2F">
        <w:t>i</w:t>
      </w:r>
      <w:r w:rsidRPr="00591C2F">
        <w:t>tet i ett sådant här system måste man så långt som möjligt försöka skapa enkla regelverk och en ömsesidighet. Sedan måste vi kategorisera, därför att det finns ett antal frågeställningar som är besvärliga, och de kommer längre fram.</w:t>
      </w:r>
    </w:p>
    <w:p w:rsidR="00F57ABA" w:rsidRPr="00591C2F" w:rsidRDefault="00F57ABA" w:rsidP="00F57ABA">
      <w:pPr>
        <w:pStyle w:val="Normaltindrag"/>
      </w:pPr>
      <w:r w:rsidRPr="00591C2F">
        <w:t>När det gäller rättssäkerhetsgarantier och detta att man får stöd och så vidare vill jag gärna erinra om att vi under det svenska ordf</w:t>
      </w:r>
      <w:r w:rsidRPr="00591C2F">
        <w:t>ö</w:t>
      </w:r>
      <w:r w:rsidRPr="00591C2F">
        <w:t>randeskapet fick igenom en färdplan för processuella rättigheter, om rätten till info</w:t>
      </w:r>
      <w:r w:rsidRPr="00591C2F">
        <w:t>r</w:t>
      </w:r>
      <w:r w:rsidRPr="00591C2F">
        <w:t>mation, rätten till tolkning med mera. Det är något som EU har misslyc</w:t>
      </w:r>
      <w:r w:rsidRPr="00591C2F">
        <w:t>k</w:t>
      </w:r>
      <w:r w:rsidRPr="00591C2F">
        <w:t>ats med i omgångar och ganska mycket i närtid dessutom.</w:t>
      </w:r>
    </w:p>
    <w:p w:rsidR="00F57ABA" w:rsidRPr="00591C2F" w:rsidRDefault="00F57ABA" w:rsidP="00F57ABA">
      <w:pPr>
        <w:pStyle w:val="Normaltindrag"/>
      </w:pPr>
      <w:r w:rsidRPr="00591C2F">
        <w:t>Faktum är att vi nu redan är inne på det andra steget. Man har alltså redan kommit i gång med att försäkra sig om att det finns sådana garant</w:t>
      </w:r>
      <w:r w:rsidRPr="00591C2F">
        <w:t>i</w:t>
      </w:r>
      <w:r w:rsidRPr="00591C2F">
        <w:t>er för den som är misstänkt. Det tycker jag är bra, och vi driver på väldigt mycket i de frågorna. Det jobbas mycket med dem. Det är tack vare svenska insatser, där vi har löst upp knutarna, som det nu sakta men s</w:t>
      </w:r>
      <w:r w:rsidRPr="00591C2F">
        <w:t>ä</w:t>
      </w:r>
      <w:r w:rsidRPr="00591C2F">
        <w:t>kert börjar bli någon ordning i detta avseende.</w:t>
      </w:r>
    </w:p>
    <w:p w:rsidR="00F57ABA" w:rsidRPr="00591C2F" w:rsidRDefault="00F57ABA" w:rsidP="00F57ABA">
      <w:pPr>
        <w:pStyle w:val="Normaltindrag"/>
      </w:pPr>
      <w:r w:rsidRPr="00591C2F">
        <w:t>När det gäller det ärende som vi nu har att diskutera är det för tidigt att tryckprova. Jag är i grunden inte bekymrad över att vi inte skulle hitta former som gör att vi får ett s</w:t>
      </w:r>
      <w:r w:rsidRPr="00591C2F">
        <w:t>y</w:t>
      </w:r>
      <w:r w:rsidRPr="00591C2F">
        <w:t>stem som är både effektivt och som också gör att vi kan leva med de uppgifter vi kan tänkas få. Huvudproblemet i dag är att när vi ska u</w:t>
      </w:r>
      <w:r w:rsidRPr="00591C2F">
        <w:t>t</w:t>
      </w:r>
      <w:r w:rsidRPr="00591C2F">
        <w:t>reda kriminalitet som är gränsöverskridande tar det på tok för lång tid, och vi får inte den hjälp som vi skulle behöva för att få rätt u</w:t>
      </w:r>
      <w:r w:rsidRPr="00591C2F">
        <w:t>n</w:t>
      </w:r>
      <w:r w:rsidRPr="00591C2F">
        <w:t>derlag.</w:t>
      </w:r>
    </w:p>
    <w:p w:rsidR="00F57ABA" w:rsidRPr="00591C2F" w:rsidRDefault="00F57ABA" w:rsidP="00F57ABA">
      <w:pPr>
        <w:pStyle w:val="Rubrik2"/>
      </w:pPr>
      <w:bookmarkStart w:id="150" w:name="_Toc277068161"/>
      <w:bookmarkStart w:id="151" w:name="_Toc277068270"/>
      <w:bookmarkStart w:id="152" w:name="_Toc277069527"/>
      <w:bookmarkStart w:id="153" w:name="_Toc277852421"/>
      <w:r w:rsidRPr="00591C2F">
        <w:t>Anf.  37  JOHAN LINANDER (C):</w:t>
      </w:r>
      <w:bookmarkEnd w:id="150"/>
      <w:bookmarkEnd w:id="151"/>
      <w:bookmarkEnd w:id="152"/>
      <w:bookmarkEnd w:id="153"/>
    </w:p>
    <w:p w:rsidR="00F57ABA" w:rsidRPr="00591C2F" w:rsidRDefault="00F57ABA" w:rsidP="00F57ABA">
      <w:pPr>
        <w:pStyle w:val="Normaltindrag"/>
      </w:pPr>
      <w:r w:rsidRPr="00591C2F">
        <w:t>Jag ska fatta mig kort, för vi har haft diskussioner om det här i just</w:t>
      </w:r>
      <w:r w:rsidRPr="00591C2F">
        <w:t>i</w:t>
      </w:r>
      <w:r w:rsidRPr="00591C2F">
        <w:t>tieutskottet tid</w:t>
      </w:r>
      <w:r w:rsidRPr="00591C2F">
        <w:t>i</w:t>
      </w:r>
      <w:r w:rsidRPr="00591C2F">
        <w:t>gare.</w:t>
      </w:r>
    </w:p>
    <w:p w:rsidR="00F57ABA" w:rsidRPr="00591C2F" w:rsidRDefault="00F57ABA" w:rsidP="00F57ABA">
      <w:pPr>
        <w:pStyle w:val="Normaltindrag"/>
      </w:pPr>
      <w:r w:rsidRPr="00591C2F">
        <w:t>Jag tycker att man kan se detta på två olika sätt. Antingen kan vi se det som att här skulle det teoretiskt sett kunna uppstå problem och därför säger vi nej till allting. Eller så kan vi se det som väldigt viktigt för att Sverige och andra länder ska kunna utreda gränsöverskridande brottsli</w:t>
      </w:r>
      <w:r w:rsidRPr="00591C2F">
        <w:t>g</w:t>
      </w:r>
      <w:r w:rsidRPr="00591C2F">
        <w:t>het – människosmuggling, narkotikasmuggling och annat – och att vi därför behöver en europeisk utredningsorder. Det kan, i teorin åtminst</w:t>
      </w:r>
      <w:r w:rsidRPr="00591C2F">
        <w:t>o</w:t>
      </w:r>
      <w:r w:rsidRPr="00591C2F">
        <w:t>ne, bli ett och annat problem på vägen, men dessa ska vi försöka lösa. Men att i det här läget säga nej till att vi ska ha en europeisk utredning</w:t>
      </w:r>
      <w:r w:rsidRPr="00591C2F">
        <w:t>s</w:t>
      </w:r>
      <w:r w:rsidRPr="00591C2F">
        <w:t>order, när vi vet hur viktigt det är för att kunna bekämpa gränsöverskr</w:t>
      </w:r>
      <w:r w:rsidRPr="00591C2F">
        <w:t>i</w:t>
      </w:r>
      <w:r w:rsidRPr="00591C2F">
        <w:t>dande brottslighet, känns helt främmande för mig åtminstone.</w:t>
      </w:r>
    </w:p>
    <w:p w:rsidR="00F57ABA" w:rsidRPr="00591C2F" w:rsidRDefault="00F57ABA" w:rsidP="00F57ABA">
      <w:pPr>
        <w:pStyle w:val="Normaltindrag"/>
      </w:pPr>
      <w:r w:rsidRPr="00591C2F">
        <w:t>Med detta korta inlägg vill jag säga att vi ger fullt stöd för regerin</w:t>
      </w:r>
      <w:r w:rsidRPr="00591C2F">
        <w:t>g</w:t>
      </w:r>
      <w:r w:rsidRPr="00591C2F">
        <w:t>ens ståndpunkt.</w:t>
      </w:r>
    </w:p>
    <w:p w:rsidR="00F57ABA" w:rsidRPr="00591C2F" w:rsidRDefault="00F57ABA" w:rsidP="00F57ABA">
      <w:pPr>
        <w:pStyle w:val="Rubrik2"/>
      </w:pPr>
      <w:bookmarkStart w:id="154" w:name="_Toc277068162"/>
      <w:bookmarkStart w:id="155" w:name="_Toc277068271"/>
      <w:bookmarkStart w:id="156" w:name="_Toc277069528"/>
      <w:bookmarkStart w:id="157" w:name="_Toc277852422"/>
      <w:r w:rsidRPr="00591C2F">
        <w:t>Anf.  38  ORDFÖRANDEN:</w:t>
      </w:r>
      <w:bookmarkEnd w:id="154"/>
      <w:bookmarkEnd w:id="155"/>
      <w:bookmarkEnd w:id="156"/>
      <w:bookmarkEnd w:id="157"/>
    </w:p>
    <w:p w:rsidR="00F57ABA" w:rsidRPr="00591C2F" w:rsidRDefault="00F57ABA" w:rsidP="00F57ABA">
      <w:pPr>
        <w:pStyle w:val="Normaltindrag"/>
      </w:pPr>
      <w:r w:rsidRPr="00591C2F">
        <w:t>Jag uppfattar det som att det finns en gemensam avvikande mening från Miljöpartiet och Vänsterpartiet och att Sverigedemokraterna i</w:t>
      </w:r>
      <w:r w:rsidRPr="00591C2F">
        <w:t>n</w:t>
      </w:r>
      <w:r w:rsidRPr="00591C2F">
        <w:t>stämmer i denna avvikande mening. Uppfattar Jonas Sjöstedt min sa</w:t>
      </w:r>
      <w:r w:rsidRPr="00591C2F">
        <w:t>m</w:t>
      </w:r>
      <w:r w:rsidRPr="00591C2F">
        <w:t>manfattning som korrekt?</w:t>
      </w:r>
    </w:p>
    <w:p w:rsidR="00F57ABA" w:rsidRPr="00591C2F" w:rsidRDefault="00F57ABA" w:rsidP="00F57ABA">
      <w:pPr>
        <w:pStyle w:val="Rubrik2"/>
      </w:pPr>
      <w:bookmarkStart w:id="158" w:name="_Toc277068163"/>
      <w:bookmarkStart w:id="159" w:name="_Toc277068272"/>
      <w:bookmarkStart w:id="160" w:name="_Toc277069529"/>
      <w:bookmarkStart w:id="161" w:name="_Toc277852423"/>
      <w:r w:rsidRPr="00591C2F">
        <w:t>Anf.  39  JONAS SJÖSTEDT (V):</w:t>
      </w:r>
      <w:bookmarkEnd w:id="158"/>
      <w:bookmarkEnd w:id="159"/>
      <w:bookmarkEnd w:id="160"/>
      <w:bookmarkEnd w:id="161"/>
    </w:p>
    <w:p w:rsidR="00F57ABA" w:rsidRPr="00591C2F" w:rsidRDefault="00F57ABA" w:rsidP="00F57ABA">
      <w:pPr>
        <w:pStyle w:val="Normaltindrag"/>
      </w:pPr>
      <w:r w:rsidRPr="00591C2F">
        <w:t>Ja, jag kan ju inte hindra någon från att instämma i min avvikande mening, även om jag skulle ha lust. Men Sverigedemokraterna reste ju en egen avvikande mening, och det kan de väl fortsätta att göra, tycker jag.</w:t>
      </w:r>
    </w:p>
    <w:p w:rsidR="00F57ABA" w:rsidRPr="00591C2F" w:rsidRDefault="00F57ABA" w:rsidP="00F57ABA">
      <w:pPr>
        <w:pStyle w:val="Rubrik2"/>
      </w:pPr>
      <w:bookmarkStart w:id="162" w:name="_Toc277068164"/>
      <w:bookmarkStart w:id="163" w:name="_Toc277068273"/>
      <w:bookmarkStart w:id="164" w:name="_Toc277069530"/>
      <w:bookmarkStart w:id="165" w:name="_Toc277852424"/>
      <w:r w:rsidRPr="00591C2F">
        <w:t>Anf.  40  ORDFÖRANDEN:</w:t>
      </w:r>
      <w:bookmarkEnd w:id="162"/>
      <w:bookmarkEnd w:id="163"/>
      <w:bookmarkEnd w:id="164"/>
      <w:bookmarkEnd w:id="165"/>
    </w:p>
    <w:p w:rsidR="00F57ABA" w:rsidRPr="00591C2F" w:rsidRDefault="00F57ABA" w:rsidP="00F57ABA">
      <w:pPr>
        <w:pStyle w:val="Normaltindrag"/>
      </w:pPr>
      <w:r w:rsidRPr="00591C2F">
        <w:t>Jag upprepar min sammanfattning, som jag n</w:t>
      </w:r>
      <w:r w:rsidRPr="00591C2F">
        <w:t>a</w:t>
      </w:r>
      <w:r w:rsidRPr="00591C2F">
        <w:t>turligtvis tycker är den mest korrekta eftersom jag själv framför den, nämligen att det finns en gemensam avvikande mening från Vänsterpart</w:t>
      </w:r>
      <w:r w:rsidRPr="00591C2F">
        <w:t>i</w:t>
      </w:r>
      <w:r w:rsidRPr="00591C2F">
        <w:t>et och Miljöpartiet som de har definierat. I denna avvikande mening instämmer Sverigedemokr</w:t>
      </w:r>
      <w:r w:rsidRPr="00591C2F">
        <w:t>a</w:t>
      </w:r>
      <w:r w:rsidRPr="00591C2F">
        <w:t>terna.</w:t>
      </w:r>
    </w:p>
    <w:p w:rsidR="00F57ABA" w:rsidRPr="00591C2F" w:rsidRDefault="00F57ABA" w:rsidP="00F57ABA">
      <w:pPr>
        <w:pStyle w:val="Normaltindrag"/>
      </w:pPr>
      <w:r w:rsidRPr="00591C2F">
        <w:t>Med detta sagt kan jag konstatera att det finns majoritet för regerin</w:t>
      </w:r>
      <w:r w:rsidRPr="00591C2F">
        <w:t>g</w:t>
      </w:r>
      <w:r w:rsidRPr="00591C2F">
        <w:t>ens här redovisade upplägg inför de fortsatta förhandlingarna.</w:t>
      </w:r>
    </w:p>
    <w:p w:rsidR="00F57ABA" w:rsidRPr="00591C2F" w:rsidRDefault="00F57ABA" w:rsidP="00F57ABA">
      <w:pPr>
        <w:pStyle w:val="Normaltindrag"/>
      </w:pPr>
      <w:r w:rsidRPr="00591C2F">
        <w:t>Vi går nu vidare till punkt 9, Rätten till information i brottmål, som är en information</w:t>
      </w:r>
      <w:r w:rsidRPr="00591C2F">
        <w:t>s</w:t>
      </w:r>
      <w:r w:rsidRPr="00591C2F">
        <w:t>punkt. EU-nämnden informerades i frågan den 1 oktober. I justitieutskottet har företrädare för Sverigedemokraterna anmält avv</w:t>
      </w:r>
      <w:r w:rsidRPr="00591C2F">
        <w:t>i</w:t>
      </w:r>
      <w:r w:rsidRPr="00591C2F">
        <w:t>kande m</w:t>
      </w:r>
      <w:r w:rsidRPr="00591C2F">
        <w:t>e</w:t>
      </w:r>
      <w:r w:rsidRPr="00591C2F">
        <w:t>ning.</w:t>
      </w:r>
    </w:p>
    <w:p w:rsidR="00F57ABA" w:rsidRPr="00591C2F" w:rsidRDefault="00F57ABA" w:rsidP="00F57ABA">
      <w:pPr>
        <w:pStyle w:val="Rubrik2"/>
      </w:pPr>
      <w:bookmarkStart w:id="166" w:name="_Toc277068165"/>
      <w:bookmarkStart w:id="167" w:name="_Toc277068274"/>
      <w:bookmarkStart w:id="168" w:name="_Toc277069531"/>
      <w:bookmarkStart w:id="169" w:name="_Toc277852425"/>
      <w:r w:rsidRPr="00591C2F">
        <w:t>Anf.  41  Justitieminister BEATRICE ASK (M):</w:t>
      </w:r>
      <w:bookmarkEnd w:id="166"/>
      <w:bookmarkEnd w:id="167"/>
      <w:bookmarkEnd w:id="168"/>
      <w:bookmarkEnd w:id="169"/>
    </w:p>
    <w:p w:rsidR="00F57ABA" w:rsidRPr="00591C2F" w:rsidRDefault="00F57ABA" w:rsidP="00F57ABA">
      <w:pPr>
        <w:pStyle w:val="Normaltindrag"/>
      </w:pPr>
      <w:r w:rsidRPr="00591C2F">
        <w:t>Herr ordförande! Den här frågan har jag varit inne på tidigare. Vi fö</w:t>
      </w:r>
      <w:r w:rsidRPr="00591C2F">
        <w:t>r</w:t>
      </w:r>
      <w:r w:rsidRPr="00591C2F">
        <w:t>väntas att vid RIF-rådet få information om läget i förhandlingarna när det gäller direktivet om rätten till information i brottmål. Något ställningst</w:t>
      </w:r>
      <w:r w:rsidRPr="00591C2F">
        <w:t>a</w:t>
      </w:r>
      <w:r w:rsidRPr="00591C2F">
        <w:t>gande fö</w:t>
      </w:r>
      <w:r w:rsidRPr="00591C2F">
        <w:t>r</w:t>
      </w:r>
      <w:r w:rsidRPr="00591C2F">
        <w:t>väntas alltså inte från medlemsstaterna.</w:t>
      </w:r>
    </w:p>
    <w:p w:rsidR="00F57ABA" w:rsidRPr="00591C2F" w:rsidRDefault="00F57ABA" w:rsidP="00F57ABA">
      <w:pPr>
        <w:pStyle w:val="Normaltindrag"/>
      </w:pPr>
      <w:r w:rsidRPr="00591C2F">
        <w:t>Kommissionen lade i somras fram det här fö</w:t>
      </w:r>
      <w:r w:rsidRPr="00591C2F">
        <w:t>r</w:t>
      </w:r>
      <w:r w:rsidRPr="00591C2F">
        <w:t>slaget till direktiv. Det handlar om misstän</w:t>
      </w:r>
      <w:r w:rsidRPr="00591C2F">
        <w:t>k</w:t>
      </w:r>
      <w:r w:rsidRPr="00591C2F">
        <w:t>tas och tilltalades rätt till information i straffrättsliga förfaranden. Förslaget är det andra steget i den färdplan som jag tidigare nämnde för processuella rättigheter i brottmål. Ett första förslag om rä</w:t>
      </w:r>
      <w:r w:rsidRPr="00591C2F">
        <w:t>t</w:t>
      </w:r>
      <w:r w:rsidRPr="00591C2F">
        <w:t>ten till tolkning och översättning i brottmål är redan antaget.</w:t>
      </w:r>
    </w:p>
    <w:p w:rsidR="00F57ABA" w:rsidRPr="00591C2F" w:rsidRDefault="00F57ABA" w:rsidP="00F57ABA">
      <w:pPr>
        <w:pStyle w:val="Normaltindrag"/>
      </w:pPr>
      <w:r w:rsidRPr="00591C2F">
        <w:t>Förslaget förhandlas för närvarande i en rådsarbetsgrupp. Det belgi</w:t>
      </w:r>
      <w:r w:rsidRPr="00591C2F">
        <w:t>s</w:t>
      </w:r>
      <w:r w:rsidRPr="00591C2F">
        <w:t>ka ordförandeskapets målsättning är att nå en politisk överensko</w:t>
      </w:r>
      <w:r w:rsidRPr="00591C2F">
        <w:t>m</w:t>
      </w:r>
      <w:r w:rsidRPr="00591C2F">
        <w:t>melse om förslaget i december för att därefter kunna inleda förhandlingar med Europaparlame</w:t>
      </w:r>
      <w:r w:rsidRPr="00591C2F">
        <w:t>n</w:t>
      </w:r>
      <w:r w:rsidRPr="00591C2F">
        <w:t>tet.</w:t>
      </w:r>
    </w:p>
    <w:p w:rsidR="00F57ABA" w:rsidRPr="00591C2F" w:rsidRDefault="00F57ABA" w:rsidP="00F57ABA">
      <w:pPr>
        <w:pStyle w:val="Rubrik2"/>
      </w:pPr>
      <w:bookmarkStart w:id="170" w:name="_Toc277068166"/>
      <w:bookmarkStart w:id="171" w:name="_Toc277068275"/>
      <w:bookmarkStart w:id="172" w:name="_Toc277069532"/>
      <w:bookmarkStart w:id="173" w:name="_Toc277852426"/>
      <w:r w:rsidRPr="00591C2F">
        <w:t>Anf.  42  ORDFÖRANDEN:</w:t>
      </w:r>
      <w:bookmarkEnd w:id="170"/>
      <w:bookmarkEnd w:id="171"/>
      <w:bookmarkEnd w:id="172"/>
      <w:bookmarkEnd w:id="173"/>
    </w:p>
    <w:p w:rsidR="00F57ABA" w:rsidRPr="00591C2F" w:rsidRDefault="00F57ABA" w:rsidP="00F57ABA">
      <w:pPr>
        <w:pStyle w:val="Normaltindrag"/>
      </w:pPr>
      <w:r w:rsidRPr="00591C2F">
        <w:t>Vi tackar för informationen och går vidare till punkt 11 som är en b</w:t>
      </w:r>
      <w:r w:rsidRPr="00591C2F">
        <w:t>e</w:t>
      </w:r>
      <w:r w:rsidRPr="00591C2F">
        <w:t>slutspunkt. Den han</w:t>
      </w:r>
      <w:r w:rsidRPr="00591C2F">
        <w:t>d</w:t>
      </w:r>
      <w:r w:rsidRPr="00591C2F">
        <w:t>lar om politisk EU-process för bekämpning av grov och organiserad internationell brottsli</w:t>
      </w:r>
      <w:r w:rsidRPr="00591C2F">
        <w:t>g</w:t>
      </w:r>
      <w:r w:rsidRPr="00591C2F">
        <w:t>het.</w:t>
      </w:r>
    </w:p>
    <w:p w:rsidR="00F57ABA" w:rsidRPr="00591C2F" w:rsidRDefault="00F57ABA" w:rsidP="00F57ABA">
      <w:pPr>
        <w:pStyle w:val="Rubrik2"/>
      </w:pPr>
      <w:bookmarkStart w:id="174" w:name="_Toc277068167"/>
      <w:bookmarkStart w:id="175" w:name="_Toc277068276"/>
      <w:bookmarkStart w:id="176" w:name="_Toc277069533"/>
      <w:bookmarkStart w:id="177" w:name="_Toc277852427"/>
      <w:r w:rsidRPr="00591C2F">
        <w:t>Anf.  43  Justitieminister BEATRICE ASK (M):</w:t>
      </w:r>
      <w:bookmarkEnd w:id="174"/>
      <w:bookmarkEnd w:id="175"/>
      <w:bookmarkEnd w:id="176"/>
      <w:bookmarkEnd w:id="177"/>
    </w:p>
    <w:p w:rsidR="00F57ABA" w:rsidRPr="00591C2F" w:rsidRDefault="00F57ABA" w:rsidP="00F57ABA">
      <w:pPr>
        <w:pStyle w:val="Normaltindrag"/>
      </w:pPr>
      <w:r w:rsidRPr="00591C2F">
        <w:t>Herr ordförande! Det belgiska ordförandeskapet har presenterat ett förslag om att inrätta en så kallad policycykel. Det går nästan inte att översätta till svenska. Jag tycker att p</w:t>
      </w:r>
      <w:r w:rsidRPr="00591C2F">
        <w:t>o</w:t>
      </w:r>
      <w:r w:rsidRPr="00591C2F">
        <w:t>licycykel låter för konstigt, så jag kommer inte att säga policycykel, utan jag säger pol</w:t>
      </w:r>
      <w:r w:rsidRPr="00591C2F">
        <w:t>i</w:t>
      </w:r>
      <w:r w:rsidRPr="00591C2F">
        <w:t>cy. Syftet är att strukturera EU:s gemensamma arbete mot organiserad brottslighet. Och det är väl bra om vi får ordning på det.</w:t>
      </w:r>
    </w:p>
    <w:p w:rsidR="00F57ABA" w:rsidRPr="00591C2F" w:rsidRDefault="00F57ABA" w:rsidP="00F57ABA">
      <w:pPr>
        <w:pStyle w:val="Normaltindrag"/>
      </w:pPr>
      <w:r w:rsidRPr="00591C2F">
        <w:t>I korthet går policyn ut på att skapa rutiner för prioritering, planläg</w:t>
      </w:r>
      <w:r w:rsidRPr="00591C2F">
        <w:t>g</w:t>
      </w:r>
      <w:r w:rsidRPr="00591C2F">
        <w:t>ning och utvärdering av gemensamma insatser som medlemsstaterna är överens om att genomföra för att bekämpa al</w:t>
      </w:r>
      <w:r w:rsidRPr="00591C2F">
        <w:t>l</w:t>
      </w:r>
      <w:r w:rsidRPr="00591C2F">
        <w:t>varlig gränsöverskridande brottslighet. Policyn har behandlats på tjänstemannanivå under hö</w:t>
      </w:r>
      <w:r w:rsidRPr="00591C2F">
        <w:t>s</w:t>
      </w:r>
      <w:r w:rsidRPr="00591C2F">
        <w:t>ten. Alla medlemsstater har deltagit aktivt i processen och haft möjligheter att komma med synpunkter. Det har resulterat i att full eni</w:t>
      </w:r>
      <w:r w:rsidRPr="00591C2F">
        <w:t>g</w:t>
      </w:r>
      <w:r w:rsidRPr="00591C2F">
        <w:t>het råder kring förslaget.</w:t>
      </w:r>
    </w:p>
    <w:p w:rsidR="00F57ABA" w:rsidRPr="00591C2F" w:rsidRDefault="00F57ABA" w:rsidP="00F57ABA">
      <w:pPr>
        <w:pStyle w:val="Normaltindrag"/>
      </w:pPr>
      <w:r w:rsidRPr="00591C2F">
        <w:t>Vi tycker att policyn är konkret och användbar som metod för att e</w:t>
      </w:r>
      <w:r w:rsidRPr="00591C2F">
        <w:t>f</w:t>
      </w:r>
      <w:r w:rsidRPr="00591C2F">
        <w:t>fektivisera arbetet mot allvarlig gränsöverskridande brottslighet. Vi är inte minst positiva till att utvärdering byggs in som ett avslutande steg i metodiken, så att man lär sig av de erfarenheter man får. Det ger goda förutsättningar för att verksamh</w:t>
      </w:r>
      <w:r w:rsidRPr="00591C2F">
        <w:t>e</w:t>
      </w:r>
      <w:r w:rsidRPr="00591C2F">
        <w:t>ten ska utvecklas.</w:t>
      </w:r>
    </w:p>
    <w:p w:rsidR="00F57ABA" w:rsidRPr="00591C2F" w:rsidRDefault="00F57ABA" w:rsidP="00F57ABA">
      <w:pPr>
        <w:pStyle w:val="Normaltindrag"/>
      </w:pPr>
      <w:r w:rsidRPr="00591C2F">
        <w:t>Vi ger vårt stöd till det förslag som för</w:t>
      </w:r>
      <w:r w:rsidRPr="00591C2F">
        <w:t>e</w:t>
      </w:r>
      <w:r w:rsidRPr="00591C2F">
        <w:t>ligger.</w:t>
      </w:r>
    </w:p>
    <w:p w:rsidR="00F57ABA" w:rsidRPr="00591C2F" w:rsidRDefault="00F57ABA" w:rsidP="00F57ABA">
      <w:pPr>
        <w:pStyle w:val="Rubrik2"/>
      </w:pPr>
      <w:bookmarkStart w:id="178" w:name="_Toc277068168"/>
      <w:bookmarkStart w:id="179" w:name="_Toc277068277"/>
      <w:bookmarkStart w:id="180" w:name="_Toc277069534"/>
      <w:bookmarkStart w:id="181" w:name="_Toc277852428"/>
      <w:r w:rsidRPr="00591C2F">
        <w:t>Anf.  44  ORDFÖRANDEN:</w:t>
      </w:r>
      <w:bookmarkEnd w:id="178"/>
      <w:bookmarkEnd w:id="179"/>
      <w:bookmarkEnd w:id="180"/>
      <w:bookmarkEnd w:id="181"/>
    </w:p>
    <w:p w:rsidR="00F57ABA" w:rsidRPr="00591C2F" w:rsidRDefault="00F57ABA" w:rsidP="00F57ABA">
      <w:pPr>
        <w:pStyle w:val="Normaltindrag"/>
      </w:pPr>
      <w:r w:rsidRPr="00591C2F">
        <w:t>Jag finner att det finns majoritet för regeringens ståndpunkt i denna fråga.</w:t>
      </w:r>
    </w:p>
    <w:p w:rsidR="00F57ABA" w:rsidRPr="00591C2F" w:rsidRDefault="00F57ABA" w:rsidP="00F57ABA">
      <w:pPr>
        <w:pStyle w:val="Normaltindrag"/>
      </w:pPr>
      <w:r w:rsidRPr="00591C2F">
        <w:t>Vi går nu vidare till punkt 12, ”Prümbesluten”, som är en disku</w:t>
      </w:r>
      <w:r w:rsidRPr="00591C2F">
        <w:t>s</w:t>
      </w:r>
      <w:r w:rsidRPr="00591C2F">
        <w:t>sionspunkt. Frågan har varit i nämnden många gånger förut.</w:t>
      </w:r>
    </w:p>
    <w:p w:rsidR="00F57ABA" w:rsidRPr="00591C2F" w:rsidRDefault="00F57ABA" w:rsidP="00F57ABA">
      <w:pPr>
        <w:pStyle w:val="Rubrik2"/>
      </w:pPr>
      <w:bookmarkStart w:id="182" w:name="_Toc277068169"/>
      <w:bookmarkStart w:id="183" w:name="_Toc277068278"/>
      <w:bookmarkStart w:id="184" w:name="_Toc277069535"/>
      <w:bookmarkStart w:id="185" w:name="_Toc277852429"/>
      <w:r w:rsidRPr="00591C2F">
        <w:t>Anf.  45  Justitieminister BEATRICE ASK (M):</w:t>
      </w:r>
      <w:bookmarkEnd w:id="182"/>
      <w:bookmarkEnd w:id="183"/>
      <w:bookmarkEnd w:id="184"/>
      <w:bookmarkEnd w:id="185"/>
    </w:p>
    <w:p w:rsidR="00F57ABA" w:rsidRPr="00591C2F" w:rsidRDefault="00F57ABA" w:rsidP="00F57ABA">
      <w:pPr>
        <w:pStyle w:val="Normaltindrag"/>
      </w:pPr>
      <w:r w:rsidRPr="00591C2F">
        <w:t>Herr ordförande! Prümrådsbesluten syftar till att fördjupa det grän</w:t>
      </w:r>
      <w:r w:rsidRPr="00591C2F">
        <w:t>s</w:t>
      </w:r>
      <w:r w:rsidRPr="00591C2F">
        <w:t>överskridande samarbetet mot terrorism och gränsöverskridande brott</w:t>
      </w:r>
      <w:r w:rsidRPr="00591C2F">
        <w:t>s</w:t>
      </w:r>
      <w:r w:rsidRPr="00591C2F">
        <w:t>lighet. Främst sker det genom att de brottsbekä</w:t>
      </w:r>
      <w:r w:rsidRPr="00591C2F">
        <w:t>m</w:t>
      </w:r>
      <w:r w:rsidRPr="00591C2F">
        <w:t>pande myndigheterna inom EU får möjlighet att söka dna-, fingeravtrycks- och fordonsuppgi</w:t>
      </w:r>
      <w:r w:rsidRPr="00591C2F">
        <w:t>f</w:t>
      </w:r>
      <w:r w:rsidRPr="00591C2F">
        <w:t>ter hos varandra. Vid en sökning ska de få svar d</w:t>
      </w:r>
      <w:r w:rsidRPr="00591C2F">
        <w:t>i</w:t>
      </w:r>
      <w:r w:rsidRPr="00591C2F">
        <w:t>rekt om information som är relevant för en p</w:t>
      </w:r>
      <w:r w:rsidRPr="00591C2F">
        <w:t>å</w:t>
      </w:r>
      <w:r w:rsidRPr="00591C2F">
        <w:t>gående brottsutredning finns lagrad i en annan medlemsstat.</w:t>
      </w:r>
    </w:p>
    <w:p w:rsidR="00F57ABA" w:rsidRPr="00591C2F" w:rsidRDefault="00F57ABA" w:rsidP="00F57ABA">
      <w:pPr>
        <w:pStyle w:val="Normaltindrag"/>
      </w:pPr>
      <w:r w:rsidRPr="00591C2F">
        <w:t>Prümrådsbesluten trädde i kraft i augusti 2008, och medlemsstaterna har tre år på sig att genomföra dem. Det innebär både lagstiftning</w:t>
      </w:r>
      <w:r w:rsidRPr="00591C2F">
        <w:t>s</w:t>
      </w:r>
      <w:r w:rsidRPr="00591C2F">
        <w:t>arbete och teknisk utveckling för att lösnin</w:t>
      </w:r>
      <w:r w:rsidRPr="00591C2F">
        <w:t>g</w:t>
      </w:r>
      <w:r w:rsidRPr="00591C2F">
        <w:t>arna ska komma på plats. Dessutom behövs det verksamhetsrutiner så att verktyget utnyttjas.</w:t>
      </w:r>
    </w:p>
    <w:p w:rsidR="00F57ABA" w:rsidRPr="00591C2F" w:rsidRDefault="00F57ABA" w:rsidP="00F57ABA">
      <w:pPr>
        <w:pStyle w:val="Normaltindrag"/>
      </w:pPr>
      <w:r w:rsidRPr="00591C2F">
        <w:t>Genomförandet går långsamt, och det finns risk att det inte blir klart till augusti 2011. De flesta medlemsstater säger att de kommer att klara tidsfristen, men sex medlemsstater uppger att de inte kommer att bli klara när det gäller dna respektive fingeravtryck och fem när det gäller fo</w:t>
      </w:r>
      <w:r w:rsidRPr="00591C2F">
        <w:t>r</w:t>
      </w:r>
      <w:r w:rsidRPr="00591C2F">
        <w:t>donsuppgifter. Vilka dessa medlem</w:t>
      </w:r>
      <w:r w:rsidRPr="00591C2F">
        <w:t>s</w:t>
      </w:r>
      <w:r w:rsidRPr="00591C2F">
        <w:t>stater är har inte offentliggjorts.</w:t>
      </w:r>
    </w:p>
    <w:p w:rsidR="00F57ABA" w:rsidRPr="00591C2F" w:rsidRDefault="00F57ABA" w:rsidP="00F57ABA">
      <w:pPr>
        <w:pStyle w:val="Normaltindrag"/>
      </w:pPr>
      <w:r w:rsidRPr="00591C2F">
        <w:t>För Sveriges del finns det risk för leverantörsförseningar, men i ö</w:t>
      </w:r>
      <w:r w:rsidRPr="00591C2F">
        <w:t>v</w:t>
      </w:r>
      <w:r w:rsidRPr="00591C2F">
        <w:t>rigt bedömer våra ansvariga myndigheter, Rikspolisstyrelsen och Tran</w:t>
      </w:r>
      <w:r w:rsidRPr="00591C2F">
        <w:t>s</w:t>
      </w:r>
      <w:r w:rsidRPr="00591C2F">
        <w:t>portstyrelsen, att vi kommer att kunna hålla tidsfristen.</w:t>
      </w:r>
    </w:p>
    <w:p w:rsidR="00F57ABA" w:rsidRPr="00591C2F" w:rsidRDefault="00F57ABA" w:rsidP="00F57ABA">
      <w:pPr>
        <w:pStyle w:val="Normaltindrag"/>
      </w:pPr>
      <w:r w:rsidRPr="00591C2F">
        <w:t>Ordförandeskapet har försökt ta reda på i detalj var skon klämmer och har presenterat en lista med fyra typer av svårigheter som finns i genomförandet. Nu vill man diskutera dessa sv</w:t>
      </w:r>
      <w:r w:rsidRPr="00591C2F">
        <w:t>å</w:t>
      </w:r>
      <w:r w:rsidRPr="00591C2F">
        <w:t>righeter och lämpliga åtgärder för att minska problemen. Svårigheterna består framför allt av en långsam nationell beslutsgång, något som vi kanske inte känner till i Sverige, brist på tekniskt stöd för genomförandet, finansiering</w:t>
      </w:r>
      <w:r w:rsidRPr="00591C2F">
        <w:t>s</w:t>
      </w:r>
      <w:r w:rsidRPr="00591C2F">
        <w:t>problem och tidskrävande godkännandeprocedur för genomförandet.</w:t>
      </w:r>
    </w:p>
    <w:p w:rsidR="00F57ABA" w:rsidRPr="00591C2F" w:rsidRDefault="00F57ABA" w:rsidP="00F57ABA">
      <w:pPr>
        <w:pStyle w:val="Normaltindrag"/>
      </w:pPr>
      <w:r w:rsidRPr="00591C2F">
        <w:t>I ordförandeskapets förslag till åtgärder nämns bland annat att den politiska uppföl</w:t>
      </w:r>
      <w:r w:rsidRPr="00591C2F">
        <w:t>j</w:t>
      </w:r>
      <w:r w:rsidRPr="00591C2F">
        <w:t>ningen av genomförandet ska intensifieras, att man ska fortsätta att satsa på gemensamt tekniskt stöd och att man bättre ska ku</w:t>
      </w:r>
      <w:r w:rsidRPr="00591C2F">
        <w:t>n</w:t>
      </w:r>
      <w:r w:rsidRPr="00591C2F">
        <w:t>na utnyt</w:t>
      </w:r>
      <w:r w:rsidRPr="00591C2F">
        <w:t>t</w:t>
      </w:r>
      <w:r w:rsidRPr="00591C2F">
        <w:t>ja EU-finansiering.</w:t>
      </w:r>
    </w:p>
    <w:p w:rsidR="00F57ABA" w:rsidRPr="00591C2F" w:rsidRDefault="00F57ABA" w:rsidP="00F57ABA">
      <w:pPr>
        <w:pStyle w:val="Normaltindrag"/>
      </w:pPr>
      <w:r w:rsidRPr="00591C2F">
        <w:t>Vi anser att det viktigaste är att dra långsiktig lärdom av svårighete</w:t>
      </w:r>
      <w:r w:rsidRPr="00591C2F">
        <w:t>r</w:t>
      </w:r>
      <w:r w:rsidRPr="00591C2F">
        <w:t>na inför framtida EU-beslut om informationsutbyte.</w:t>
      </w:r>
    </w:p>
    <w:p w:rsidR="00F57ABA" w:rsidRPr="00591C2F" w:rsidRDefault="00F57ABA" w:rsidP="00F57ABA">
      <w:pPr>
        <w:pStyle w:val="Rubrik2"/>
      </w:pPr>
      <w:bookmarkStart w:id="186" w:name="_Toc277068170"/>
      <w:bookmarkStart w:id="187" w:name="_Toc277068279"/>
      <w:bookmarkStart w:id="188" w:name="_Toc277069536"/>
      <w:bookmarkStart w:id="189" w:name="_Toc277852430"/>
      <w:r w:rsidRPr="00591C2F">
        <w:t>Anf.  46  ORDFÖRANDEN:</w:t>
      </w:r>
      <w:bookmarkEnd w:id="186"/>
      <w:bookmarkEnd w:id="187"/>
      <w:bookmarkEnd w:id="188"/>
      <w:bookmarkEnd w:id="189"/>
    </w:p>
    <w:p w:rsidR="00F57ABA" w:rsidRPr="00591C2F" w:rsidRDefault="00F57ABA" w:rsidP="00F57ABA">
      <w:pPr>
        <w:pStyle w:val="Normaltindrag"/>
      </w:pPr>
      <w:r w:rsidRPr="00591C2F">
        <w:t>Sammanfattningsvis finner jag att det finns stöd för regeringens for</w:t>
      </w:r>
      <w:r w:rsidRPr="00591C2F">
        <w:t>t</w:t>
      </w:r>
      <w:r w:rsidRPr="00591C2F">
        <w:t>satta agerande i denna fråga.</w:t>
      </w:r>
    </w:p>
    <w:p w:rsidR="00F57ABA" w:rsidRPr="00591C2F" w:rsidRDefault="00F57ABA" w:rsidP="00F57ABA">
      <w:pPr>
        <w:pStyle w:val="Normaltindrag"/>
      </w:pPr>
      <w:r w:rsidRPr="00591C2F">
        <w:t>Punkt 13 är struken. Punkt 14 om ECNNS:s år</w:t>
      </w:r>
      <w:r w:rsidRPr="00591C2F">
        <w:t>s</w:t>
      </w:r>
      <w:r w:rsidRPr="00591C2F">
        <w:t>rapport är halvstruken om jag förstått det rätt.</w:t>
      </w:r>
    </w:p>
    <w:p w:rsidR="00F57ABA" w:rsidRPr="00591C2F" w:rsidRDefault="00F57ABA" w:rsidP="00F57ABA">
      <w:pPr>
        <w:pStyle w:val="Rubrik2"/>
      </w:pPr>
      <w:bookmarkStart w:id="190" w:name="_Toc277068171"/>
      <w:bookmarkStart w:id="191" w:name="_Toc277068280"/>
      <w:bookmarkStart w:id="192" w:name="_Toc277069537"/>
      <w:bookmarkStart w:id="193" w:name="_Toc277852431"/>
      <w:r w:rsidRPr="00591C2F">
        <w:t>Anf.  47  Justitieminister BEATRICE ASK (M):</w:t>
      </w:r>
      <w:bookmarkEnd w:id="190"/>
      <w:bookmarkEnd w:id="191"/>
      <w:bookmarkEnd w:id="192"/>
      <w:bookmarkEnd w:id="193"/>
    </w:p>
    <w:p w:rsidR="00F57ABA" w:rsidRPr="00591C2F" w:rsidRDefault="00F57ABA" w:rsidP="00F57ABA">
      <w:pPr>
        <w:pStyle w:val="Normaltindrag"/>
      </w:pPr>
      <w:r w:rsidRPr="00591C2F">
        <w:t>Herr ordförande! Europeiska centrumet för kontroll av narkotika och narkotikamissbruk har sammanställt en årsrapport som kommer att pr</w:t>
      </w:r>
      <w:r w:rsidRPr="00591C2F">
        <w:t>e</w:t>
      </w:r>
      <w:r w:rsidRPr="00591C2F">
        <w:t>senteras för rådet. Tanken är att medlemsst</w:t>
      </w:r>
      <w:r w:rsidRPr="00591C2F">
        <w:t>a</w:t>
      </w:r>
      <w:r w:rsidRPr="00591C2F">
        <w:t>terna endast ska lyssna till presentationen. Vi förväntas alltså inte avge någon ståndpunkt i frågan.</w:t>
      </w:r>
    </w:p>
    <w:p w:rsidR="00F57ABA" w:rsidRPr="00591C2F" w:rsidRDefault="00F57ABA" w:rsidP="00F57ABA">
      <w:pPr>
        <w:pStyle w:val="Normaltindrag"/>
      </w:pPr>
      <w:r w:rsidRPr="00591C2F">
        <w:t>I årsrapporten behandlas övergripande policy, nationella strategier och lagstiftning. Utvec</w:t>
      </w:r>
      <w:r w:rsidRPr="00591C2F">
        <w:t>k</w:t>
      </w:r>
      <w:r w:rsidRPr="00591C2F">
        <w:t>lingen och användningen av droger belyses. Man tar också upp preventionsfrågor samt behandling och vård av missbruk</w:t>
      </w:r>
      <w:r w:rsidRPr="00591C2F">
        <w:t>a</w:t>
      </w:r>
      <w:r w:rsidRPr="00591C2F">
        <w:t>re i olika sammanhang och i olika länder i Europa.</w:t>
      </w:r>
    </w:p>
    <w:p w:rsidR="00F57ABA" w:rsidRPr="00591C2F" w:rsidRDefault="00F57ABA" w:rsidP="00F57ABA">
      <w:pPr>
        <w:pStyle w:val="Normaltindrag"/>
      </w:pPr>
      <w:r w:rsidRPr="00591C2F">
        <w:t>Av rapporten framgår bland annat att blandmissbruk har blivit vanl</w:t>
      </w:r>
      <w:r w:rsidRPr="00591C2F">
        <w:t>i</w:t>
      </w:r>
      <w:r w:rsidRPr="00591C2F">
        <w:t>gare i Europa. De s</w:t>
      </w:r>
      <w:r w:rsidRPr="00591C2F">
        <w:t>e</w:t>
      </w:r>
      <w:r w:rsidRPr="00591C2F">
        <w:t xml:space="preserve">naste uppgifterna pekar på ett starkt samband mellan festdrickande och narkotikaanvändning bland skolbarn. </w:t>
      </w:r>
    </w:p>
    <w:p w:rsidR="00F57ABA" w:rsidRPr="00591C2F" w:rsidRDefault="00F57ABA" w:rsidP="00F57ABA">
      <w:pPr>
        <w:pStyle w:val="Normaltindrag"/>
      </w:pPr>
      <w:r w:rsidRPr="00591C2F">
        <w:t>Vidare observerar man en alltmer komplex och labil situation när det gäller tillgång på och användning av syntetisk narkotika i Europa. Vad som är nytt är det stora utbud av olika ämnen som i dag utforskas, den aggressiva marknadsf</w:t>
      </w:r>
      <w:r w:rsidRPr="00591C2F">
        <w:t>ö</w:t>
      </w:r>
      <w:r w:rsidRPr="00591C2F">
        <w:t>ringen, den ökade användningen av Internet och den snabbhet med vilken marknaden reagerar på olika typer av ko</w:t>
      </w:r>
      <w:r w:rsidRPr="00591C2F">
        <w:t>n</w:t>
      </w:r>
      <w:r w:rsidRPr="00591C2F">
        <w:t>trollåtgärder.</w:t>
      </w:r>
    </w:p>
    <w:p w:rsidR="00F57ABA" w:rsidRPr="00591C2F" w:rsidRDefault="00F57ABA" w:rsidP="00F57ABA">
      <w:pPr>
        <w:pStyle w:val="Normaltindrag"/>
      </w:pPr>
      <w:r w:rsidRPr="00591C2F">
        <w:t>I dagordningspunkten nämns också kommissi</w:t>
      </w:r>
      <w:r w:rsidRPr="00591C2F">
        <w:t>o</w:t>
      </w:r>
      <w:r w:rsidRPr="00591C2F">
        <w:t>nens meddelande om utvärdering efter halva t</w:t>
      </w:r>
      <w:r w:rsidRPr="00591C2F">
        <w:t>i</w:t>
      </w:r>
      <w:r w:rsidRPr="00591C2F">
        <w:t>den av handlingsplanen mot narkotika för åren 2009–2012. Ordförandeskapet har meddelat att just denna fråga ska str</w:t>
      </w:r>
      <w:r w:rsidRPr="00591C2F">
        <w:t>y</w:t>
      </w:r>
      <w:r w:rsidRPr="00591C2F">
        <w:t>kas från dagordningen, så det blir rapporten och uppföljningen som tas upp. Jag rekommenderar den till läsning efte</w:t>
      </w:r>
      <w:r w:rsidRPr="00591C2F">
        <w:t>r</w:t>
      </w:r>
      <w:r w:rsidRPr="00591C2F">
        <w:t>som den innehåller mycket fakta om läget i E</w:t>
      </w:r>
      <w:r w:rsidRPr="00591C2F">
        <w:t>u</w:t>
      </w:r>
      <w:r w:rsidRPr="00591C2F">
        <w:t>ropa, vilket vi alla bör begrunda.</w:t>
      </w:r>
    </w:p>
    <w:p w:rsidR="00F57ABA" w:rsidRPr="00591C2F" w:rsidRDefault="00F57ABA" w:rsidP="00F57ABA">
      <w:pPr>
        <w:pStyle w:val="Rubrik2"/>
      </w:pPr>
      <w:bookmarkStart w:id="194" w:name="_Toc277068172"/>
      <w:bookmarkStart w:id="195" w:name="_Toc277068281"/>
      <w:bookmarkStart w:id="196" w:name="_Toc277069538"/>
      <w:bookmarkStart w:id="197" w:name="_Toc277852432"/>
      <w:r w:rsidRPr="00591C2F">
        <w:t>Anf.  48  ORDFÖRANDEN:</w:t>
      </w:r>
      <w:bookmarkEnd w:id="194"/>
      <w:bookmarkEnd w:id="195"/>
      <w:bookmarkEnd w:id="196"/>
      <w:bookmarkEnd w:id="197"/>
    </w:p>
    <w:p w:rsidR="00F57ABA" w:rsidRPr="00591C2F" w:rsidRDefault="00F57ABA" w:rsidP="00F57ABA">
      <w:pPr>
        <w:pStyle w:val="Normaltindrag"/>
      </w:pPr>
      <w:r w:rsidRPr="00591C2F">
        <w:t>Då det inte finns några frågor eller synpunkter på detta tackar vi för informationen och går vidare. Punkt 15 är struken, så då kommer vi till punkt 16, Övriga frågor. Där finns n</w:t>
      </w:r>
      <w:r w:rsidRPr="00591C2F">
        <w:t>å</w:t>
      </w:r>
      <w:r w:rsidRPr="00591C2F">
        <w:t>got om sprängämnen.</w:t>
      </w:r>
    </w:p>
    <w:p w:rsidR="00F57ABA" w:rsidRPr="00591C2F" w:rsidRDefault="00F57ABA" w:rsidP="00F57ABA">
      <w:pPr>
        <w:pStyle w:val="Rubrik2"/>
      </w:pPr>
      <w:bookmarkStart w:id="198" w:name="_Toc277068173"/>
      <w:bookmarkStart w:id="199" w:name="_Toc277068282"/>
      <w:bookmarkStart w:id="200" w:name="_Toc277069539"/>
      <w:bookmarkStart w:id="201" w:name="_Toc277852433"/>
      <w:r w:rsidRPr="00591C2F">
        <w:t>Anf.  49  Justitieminister BEATRICE ASK (M):</w:t>
      </w:r>
      <w:bookmarkEnd w:id="198"/>
      <w:bookmarkEnd w:id="199"/>
      <w:bookmarkEnd w:id="200"/>
      <w:bookmarkEnd w:id="201"/>
    </w:p>
    <w:p w:rsidR="00F57ABA" w:rsidRPr="00591C2F" w:rsidRDefault="00F57ABA" w:rsidP="00F57ABA">
      <w:pPr>
        <w:pStyle w:val="Normaltindrag"/>
      </w:pPr>
      <w:r w:rsidRPr="00591C2F">
        <w:t>Kommissionen ska vid rådsmötet endast prese</w:t>
      </w:r>
      <w:r w:rsidRPr="00591C2F">
        <w:t>n</w:t>
      </w:r>
      <w:r w:rsidRPr="00591C2F">
        <w:t>tera sitt förslag till en förordning om baser, så kallade prekursorer, till sprängämnen. Medlem</w:t>
      </w:r>
      <w:r w:rsidRPr="00591C2F">
        <w:t>s</w:t>
      </w:r>
      <w:r w:rsidRPr="00591C2F">
        <w:t xml:space="preserve">staterna förväntas denna gång inte avge ståndpunkt i frågan. </w:t>
      </w:r>
    </w:p>
    <w:p w:rsidR="00F57ABA" w:rsidRPr="00591C2F" w:rsidRDefault="00F57ABA" w:rsidP="00F57ABA">
      <w:pPr>
        <w:pStyle w:val="Normaltindrag"/>
      </w:pPr>
      <w:r w:rsidRPr="00591C2F">
        <w:t>Sprängämnen används ofta vid terroristattac</w:t>
      </w:r>
      <w:r w:rsidRPr="00591C2F">
        <w:t>k</w:t>
      </w:r>
      <w:r w:rsidRPr="00591C2F">
        <w:t>er, och det är för att undvika och försvåra för terroristattacker och annan grov brottslighet som EU prioriterar arbetet för att göra det svårare att tillverka sprängä</w:t>
      </w:r>
      <w:r w:rsidRPr="00591C2F">
        <w:t>m</w:t>
      </w:r>
      <w:r w:rsidRPr="00591C2F">
        <w:t xml:space="preserve">nen. </w:t>
      </w:r>
    </w:p>
    <w:p w:rsidR="00F57ABA" w:rsidRPr="00591C2F" w:rsidRDefault="00F57ABA" w:rsidP="00F57ABA">
      <w:pPr>
        <w:pStyle w:val="Normaltindrag"/>
      </w:pPr>
      <w:r w:rsidRPr="00591C2F">
        <w:t>Syftet med förordningen är att begränsa allmänhetens tillgång till ämnen och blandningar som kan missbrukas för olaglig tillverkning av sprängämnen. Hemmagjorda sprängämnen kan vara ett verktyg för terr</w:t>
      </w:r>
      <w:r w:rsidRPr="00591C2F">
        <w:t>o</w:t>
      </w:r>
      <w:r w:rsidRPr="00591C2F">
        <w:t>rister och andra brott</w:t>
      </w:r>
      <w:r w:rsidRPr="00591C2F">
        <w:t>s</w:t>
      </w:r>
      <w:r w:rsidRPr="00591C2F">
        <w:t>lingar och är naturligtvis också rent allmänt farligt. Det finns alltså stor angelägenhet</w:t>
      </w:r>
      <w:r w:rsidRPr="00591C2F">
        <w:t>s</w:t>
      </w:r>
      <w:r w:rsidRPr="00591C2F">
        <w:t>grad i att försöka minska tillgången på denna typ av kemikalier.</w:t>
      </w:r>
    </w:p>
    <w:p w:rsidR="00F57ABA" w:rsidRPr="00591C2F" w:rsidRDefault="00F57ABA" w:rsidP="00F57ABA">
      <w:pPr>
        <w:pStyle w:val="Rubrik2"/>
      </w:pPr>
      <w:bookmarkStart w:id="202" w:name="_Toc277068174"/>
      <w:bookmarkStart w:id="203" w:name="_Toc277068283"/>
      <w:bookmarkStart w:id="204" w:name="_Toc277069540"/>
      <w:bookmarkStart w:id="205" w:name="_Toc277852434"/>
      <w:r w:rsidRPr="00591C2F">
        <w:t>Anf.  50  ORDFÖRANDEN:</w:t>
      </w:r>
      <w:bookmarkEnd w:id="202"/>
      <w:bookmarkEnd w:id="203"/>
      <w:bookmarkEnd w:id="204"/>
      <w:bookmarkEnd w:id="205"/>
    </w:p>
    <w:p w:rsidR="00F57ABA" w:rsidRPr="00591C2F" w:rsidRDefault="00F57ABA" w:rsidP="00F57ABA">
      <w:pPr>
        <w:pStyle w:val="Normaltindrag"/>
      </w:pPr>
      <w:r w:rsidRPr="00591C2F">
        <w:t>Då det inte finns några frågor om detta tackar vi för informationen. Vi går vidare till ministerns sista punkt, SIS II. Det är en gammal välb</w:t>
      </w:r>
      <w:r w:rsidRPr="00591C2F">
        <w:t>e</w:t>
      </w:r>
      <w:r w:rsidRPr="00591C2F">
        <w:t>kant fråga.</w:t>
      </w:r>
    </w:p>
    <w:p w:rsidR="00F57ABA" w:rsidRPr="00591C2F" w:rsidRDefault="00F57ABA" w:rsidP="00F57ABA">
      <w:pPr>
        <w:pStyle w:val="Rubrik2"/>
      </w:pPr>
      <w:bookmarkStart w:id="206" w:name="_Toc277068175"/>
      <w:bookmarkStart w:id="207" w:name="_Toc277068284"/>
      <w:bookmarkStart w:id="208" w:name="_Toc277069541"/>
      <w:bookmarkStart w:id="209" w:name="_Toc277852435"/>
      <w:r w:rsidRPr="00591C2F">
        <w:t>Anf.  51  Justitieminister BEATRICE ASK (M):</w:t>
      </w:r>
      <w:bookmarkEnd w:id="206"/>
      <w:bookmarkEnd w:id="207"/>
      <w:bookmarkEnd w:id="208"/>
      <w:bookmarkEnd w:id="209"/>
    </w:p>
    <w:p w:rsidR="00F57ABA" w:rsidRPr="00591C2F" w:rsidRDefault="00F57ABA" w:rsidP="00F57ABA">
      <w:pPr>
        <w:pStyle w:val="Normaltindrag"/>
      </w:pPr>
      <w:r w:rsidRPr="00591C2F">
        <w:t>Schengens informationssystem är som bekant det gemensamma sp</w:t>
      </w:r>
      <w:r w:rsidRPr="00591C2F">
        <w:t>a</w:t>
      </w:r>
      <w:r w:rsidRPr="00591C2F">
        <w:t>nings- och efterlysningsregistret som används av dem som ingår i Schen</w:t>
      </w:r>
      <w:r w:rsidRPr="00591C2F">
        <w:t>g</w:t>
      </w:r>
      <w:r w:rsidRPr="00591C2F">
        <w:t>ensamarbetet. Utvecklingen av nästa generation av systemet, det så kallade SIS II, pågår under kommissionens ledning sedan länge. Alla som har suttit i EU-nämnden eller någon annan nämnd som berörs av detta har varit med på en lång resa.</w:t>
      </w:r>
    </w:p>
    <w:p w:rsidR="00F57ABA" w:rsidRPr="00591C2F" w:rsidRDefault="00F57ABA" w:rsidP="00F57ABA">
      <w:pPr>
        <w:pStyle w:val="Normaltindrag"/>
      </w:pPr>
      <w:r w:rsidRPr="00591C2F">
        <w:t>Vid förra rådsmötet presenterade kommissionen sin förhoppningsvis slutliga planering för a</w:t>
      </w:r>
      <w:r w:rsidRPr="00591C2F">
        <w:t>r</w:t>
      </w:r>
      <w:r w:rsidRPr="00591C2F">
        <w:t>betet med de resterande delarna av SIS II-systemet. Enligt planeringen ska det kunna tas i drift i mars 2013. Vid mötet antogs också rådsslutsatser om SIS II, och i dessa uppman</w:t>
      </w:r>
      <w:r w:rsidRPr="00591C2F">
        <w:t>a</w:t>
      </w:r>
      <w:r w:rsidRPr="00591C2F">
        <w:t>des kommissionen att även fortsättningsvis hålla ministerrådet och Europ</w:t>
      </w:r>
      <w:r w:rsidRPr="00591C2F">
        <w:t>a</w:t>
      </w:r>
      <w:r w:rsidRPr="00591C2F">
        <w:t>parlamentet unde</w:t>
      </w:r>
      <w:r w:rsidRPr="00591C2F">
        <w:t>r</w:t>
      </w:r>
      <w:r w:rsidRPr="00591C2F">
        <w:t>rättade om utvecklingen i projektet.</w:t>
      </w:r>
    </w:p>
    <w:p w:rsidR="00F57ABA" w:rsidRPr="00591C2F" w:rsidRDefault="00F57ABA" w:rsidP="00F57ABA">
      <w:pPr>
        <w:pStyle w:val="Normaltindrag"/>
      </w:pPr>
      <w:r w:rsidRPr="00591C2F">
        <w:t>Som svar på den uppmaningen kommer vi vid rådsmötet att få en rapport om senaste nytt i projektet. Några avvikelser från planeringen eller andra typer av överraskningar tror vi inte är aktuella. Eftersom det är en inform</w:t>
      </w:r>
      <w:r w:rsidRPr="00591C2F">
        <w:t>a</w:t>
      </w:r>
      <w:r w:rsidRPr="00591C2F">
        <w:t>tionspunkt behövs inget ställningstagande. Vi tror att denna typ av lägesrapportering kommer att bli en stående punkt framöver, vi</w:t>
      </w:r>
      <w:r w:rsidRPr="00591C2F">
        <w:t>l</w:t>
      </w:r>
      <w:r w:rsidRPr="00591C2F">
        <w:t>ket ka</w:t>
      </w:r>
      <w:r w:rsidRPr="00591C2F">
        <w:t>n</w:t>
      </w:r>
      <w:r w:rsidRPr="00591C2F">
        <w:t>ske är bra med tanke på alla de problem vi haft i detta ärende.</w:t>
      </w:r>
    </w:p>
    <w:p w:rsidR="00F57ABA" w:rsidRPr="00591C2F" w:rsidRDefault="00F57ABA" w:rsidP="00F57ABA">
      <w:pPr>
        <w:pStyle w:val="Rubrik2"/>
      </w:pPr>
      <w:bookmarkStart w:id="210" w:name="_Toc277068176"/>
      <w:bookmarkStart w:id="211" w:name="_Toc277068285"/>
      <w:bookmarkStart w:id="212" w:name="_Toc277069542"/>
      <w:bookmarkStart w:id="213" w:name="_Toc277852436"/>
      <w:r w:rsidRPr="00591C2F">
        <w:t>Anf.  52  JONAS SJÖSTEDT (V):</w:t>
      </w:r>
      <w:bookmarkEnd w:id="210"/>
      <w:bookmarkEnd w:id="211"/>
      <w:bookmarkEnd w:id="212"/>
      <w:bookmarkEnd w:id="213"/>
    </w:p>
    <w:p w:rsidR="00F57ABA" w:rsidRPr="00591C2F" w:rsidRDefault="00F57ABA" w:rsidP="00F57ABA">
      <w:pPr>
        <w:pStyle w:val="Normaltindrag"/>
      </w:pPr>
      <w:r w:rsidRPr="00591C2F">
        <w:t>Herr ordförande! Jag tackar ministern för i</w:t>
      </w:r>
      <w:r w:rsidRPr="00591C2F">
        <w:t>n</w:t>
      </w:r>
      <w:r w:rsidRPr="00591C2F">
        <w:t>formationen. Man kan ha långa diskussioner om SIS, men det ska vi inte ha i dag. Jag tänkte bara ställa en fråga: Hur mycket kostar SIS II?</w:t>
      </w:r>
    </w:p>
    <w:p w:rsidR="00F57ABA" w:rsidRPr="00591C2F" w:rsidRDefault="00F57ABA" w:rsidP="00F57ABA">
      <w:pPr>
        <w:pStyle w:val="Rubrik2"/>
      </w:pPr>
      <w:bookmarkStart w:id="214" w:name="_Toc277068177"/>
      <w:bookmarkStart w:id="215" w:name="_Toc277068286"/>
      <w:bookmarkStart w:id="216" w:name="_Toc277069543"/>
      <w:bookmarkStart w:id="217" w:name="_Toc277852437"/>
      <w:r w:rsidRPr="00591C2F">
        <w:t>Anf.  53  Justitieminister BEATRICE ASK (M):</w:t>
      </w:r>
      <w:bookmarkEnd w:id="214"/>
      <w:bookmarkEnd w:id="215"/>
      <w:bookmarkEnd w:id="216"/>
      <w:bookmarkEnd w:id="217"/>
    </w:p>
    <w:p w:rsidR="00F57ABA" w:rsidRPr="00591C2F" w:rsidRDefault="00F57ABA" w:rsidP="00F57ABA">
      <w:pPr>
        <w:pStyle w:val="Normaltindrag"/>
      </w:pPr>
      <w:r w:rsidRPr="00591C2F">
        <w:t>Det ska jag ta reda på. Jag har fått vissa uppgifter om detta, och det är förskräckligt mycket pengar som har lagts ned med tanke på att projektet av och till har havererat. Sådana här tekniskt komplicerade system blir alltid dyrare än tänkt, men i detta fall har det gått åt mer pengar än vad som är rimligt. Det har varit ett skäl för Sverige och en del andra me</w:t>
      </w:r>
      <w:r w:rsidRPr="00591C2F">
        <w:t>d</w:t>
      </w:r>
      <w:r w:rsidRPr="00591C2F">
        <w:t>lemsstater att vara rätt aggressiva när det gäller att kräva en bättre fung</w:t>
      </w:r>
      <w:r w:rsidRPr="00591C2F">
        <w:t>e</w:t>
      </w:r>
      <w:r w:rsidRPr="00591C2F">
        <w:t>rande planering. Vi har också varit behjälpliga under r</w:t>
      </w:r>
      <w:r w:rsidRPr="00591C2F">
        <w:t>e</w:t>
      </w:r>
      <w:r w:rsidRPr="00591C2F">
        <w:t>sans gång med den tekniska kompetens som finns i Sverige i denna typ av frågor.</w:t>
      </w:r>
    </w:p>
    <w:p w:rsidR="00F57ABA" w:rsidRPr="00591C2F" w:rsidRDefault="00F57ABA" w:rsidP="00F57ABA">
      <w:pPr>
        <w:pStyle w:val="Normaltindrag"/>
      </w:pPr>
      <w:r w:rsidRPr="00591C2F">
        <w:t>Jag har vid flera tillfällen sagt att när systemet väl är på plats måste det göras en ordentlig analys och utvärdering av hur kommi</w:t>
      </w:r>
      <w:r w:rsidRPr="00591C2F">
        <w:t>s</w:t>
      </w:r>
      <w:r w:rsidRPr="00591C2F">
        <w:t>sionen och andra har agerat och vad detta har kostat. Summan har jag inte i dag, men jag tror att vi alla kommer att bli förskräckta över storleken på insatserna.</w:t>
      </w:r>
    </w:p>
    <w:p w:rsidR="00F57ABA" w:rsidRPr="00591C2F" w:rsidRDefault="00F57ABA" w:rsidP="00F57ABA">
      <w:pPr>
        <w:pStyle w:val="Rubrik2"/>
      </w:pPr>
      <w:bookmarkStart w:id="218" w:name="_Toc277068178"/>
      <w:bookmarkStart w:id="219" w:name="_Toc277068287"/>
      <w:bookmarkStart w:id="220" w:name="_Toc277069544"/>
      <w:bookmarkStart w:id="221" w:name="_Toc277852438"/>
      <w:r w:rsidRPr="00591C2F">
        <w:t>Anf.  54  ORDFÖRANDEN:</w:t>
      </w:r>
      <w:bookmarkEnd w:id="218"/>
      <w:bookmarkEnd w:id="219"/>
      <w:bookmarkEnd w:id="220"/>
      <w:bookmarkEnd w:id="221"/>
    </w:p>
    <w:p w:rsidR="00F57ABA" w:rsidRPr="00591C2F" w:rsidRDefault="00F57ABA" w:rsidP="00F57ABA">
      <w:pPr>
        <w:pStyle w:val="Normaltindrag"/>
      </w:pPr>
      <w:r w:rsidRPr="00591C2F">
        <w:t>Eftersom det inte finns fler frågor tackar vi justitieministern med medarbetare för att ni kom hit.</w:t>
      </w:r>
    </w:p>
    <w:p w:rsidR="00F57ABA" w:rsidRPr="00591C2F" w:rsidRDefault="00F57ABA" w:rsidP="00F57ABA">
      <w:pPr>
        <w:pStyle w:val="Rubrik1"/>
      </w:pPr>
      <w:r w:rsidRPr="00591C2F">
        <w:br w:type="page"/>
      </w:r>
      <w:bookmarkStart w:id="222" w:name="_Toc277068179"/>
      <w:bookmarkStart w:id="223" w:name="_Toc277068288"/>
      <w:bookmarkStart w:id="224" w:name="_Toc277069545"/>
      <w:bookmarkStart w:id="225" w:name="_Toc277852439"/>
      <w:r w:rsidRPr="00591C2F">
        <w:t>2 §  Rättsliga och inrikes frågor</w:t>
      </w:r>
      <w:bookmarkEnd w:id="222"/>
      <w:bookmarkEnd w:id="223"/>
      <w:bookmarkEnd w:id="224"/>
      <w:bookmarkEnd w:id="225"/>
    </w:p>
    <w:p w:rsidR="00F57ABA" w:rsidRPr="00591C2F" w:rsidRDefault="00F57ABA" w:rsidP="00F57ABA">
      <w:pPr>
        <w:pStyle w:val="Rubrik1-EU-nmnden"/>
      </w:pPr>
      <w:r w:rsidRPr="00591C2F">
        <w:t>Statsrådet Tobias Billström</w:t>
      </w:r>
    </w:p>
    <w:p w:rsidR="00F57ABA" w:rsidRPr="00591C2F" w:rsidRDefault="00F57ABA" w:rsidP="00F57ABA">
      <w:pPr>
        <w:pStyle w:val="Rubrik1-EU-nmnden"/>
      </w:pPr>
      <w:r w:rsidRPr="00591C2F">
        <w:t>Återrapport från mötet i Europeiska unionens råd för rättsliga och inrikes frågor den 7–8 oktober 2010</w:t>
      </w:r>
    </w:p>
    <w:p w:rsidR="00F57ABA" w:rsidRPr="00591C2F" w:rsidRDefault="00F57ABA" w:rsidP="00F57ABA">
      <w:pPr>
        <w:pStyle w:val="Rubrik1-EU-nmnden"/>
      </w:pPr>
      <w:r w:rsidRPr="00591C2F">
        <w:t>Information och samråd inför möte i Europeiska unionens råd för rättsliga och inrikes frågor den 8–9 november 2010</w:t>
      </w:r>
    </w:p>
    <w:p w:rsidR="00F57ABA" w:rsidRPr="00591C2F" w:rsidRDefault="00F57ABA" w:rsidP="00F57ABA">
      <w:pPr>
        <w:pStyle w:val="Rubrik2"/>
      </w:pPr>
      <w:bookmarkStart w:id="226" w:name="_Toc277068180"/>
      <w:bookmarkStart w:id="227" w:name="_Toc277068289"/>
      <w:bookmarkStart w:id="228" w:name="_Toc277069546"/>
      <w:bookmarkStart w:id="229" w:name="_Toc277852440"/>
      <w:r w:rsidRPr="00591C2F">
        <w:t>Anf.  55  ORDFÖRANDEN:</w:t>
      </w:r>
      <w:bookmarkEnd w:id="226"/>
      <w:bookmarkEnd w:id="227"/>
      <w:bookmarkEnd w:id="228"/>
      <w:bookmarkEnd w:id="229"/>
    </w:p>
    <w:p w:rsidR="00F57ABA" w:rsidRPr="00591C2F" w:rsidRDefault="00F57ABA" w:rsidP="00F57ABA">
      <w:pPr>
        <w:pStyle w:val="Normaltindrag"/>
      </w:pPr>
      <w:r w:rsidRPr="00591C2F">
        <w:t>Jag hälsar statsrådet Tobias Billström vä</w:t>
      </w:r>
      <w:r w:rsidRPr="00591C2F">
        <w:t>l</w:t>
      </w:r>
      <w:r w:rsidRPr="00591C2F">
        <w:t>kommen. Vill statsrådet säga något om återra</w:t>
      </w:r>
      <w:r w:rsidRPr="00591C2F">
        <w:t>p</w:t>
      </w:r>
      <w:r w:rsidRPr="00591C2F">
        <w:t>porten?</w:t>
      </w:r>
    </w:p>
    <w:p w:rsidR="00F57ABA" w:rsidRPr="00591C2F" w:rsidRDefault="00F57ABA" w:rsidP="00F57ABA">
      <w:pPr>
        <w:pStyle w:val="Rubrik2"/>
      </w:pPr>
      <w:bookmarkStart w:id="230" w:name="_Toc277068181"/>
      <w:bookmarkStart w:id="231" w:name="_Toc277068290"/>
      <w:bookmarkStart w:id="232" w:name="_Toc277069547"/>
      <w:bookmarkStart w:id="233" w:name="_Toc277852441"/>
      <w:r w:rsidRPr="00591C2F">
        <w:t>Anf.  56  Statsrådet TOBIAS BILLSTRÖM (M):</w:t>
      </w:r>
      <w:bookmarkEnd w:id="230"/>
      <w:bookmarkEnd w:id="231"/>
      <w:bookmarkEnd w:id="232"/>
      <w:bookmarkEnd w:id="233"/>
    </w:p>
    <w:p w:rsidR="00F57ABA" w:rsidRPr="00591C2F" w:rsidRDefault="00F57ABA" w:rsidP="00F57ABA">
      <w:pPr>
        <w:pStyle w:val="Normaltindrag"/>
      </w:pPr>
      <w:r w:rsidRPr="00591C2F">
        <w:t>Herr ordförande! Det är trevligt att vara här och träffa EU-nämndens gamla och nya ledamöter, ordföranden och kansliets personal. Vi ska s</w:t>
      </w:r>
      <w:r w:rsidRPr="00591C2F">
        <w:t>ä</w:t>
      </w:r>
      <w:r w:rsidRPr="00591C2F">
        <w:t>kert kunna samarbeta väl framöver.</w:t>
      </w:r>
    </w:p>
    <w:p w:rsidR="00F57ABA" w:rsidRPr="00591C2F" w:rsidRDefault="00F57ABA" w:rsidP="00F57ABA">
      <w:pPr>
        <w:pStyle w:val="Normaltindrag"/>
      </w:pPr>
      <w:r w:rsidRPr="00591C2F">
        <w:t>Det är helt riktigt att den första punkten är återrapporteringen från RIF-rådet den 7–8 okt</w:t>
      </w:r>
      <w:r w:rsidRPr="00591C2F">
        <w:t>o</w:t>
      </w:r>
      <w:r w:rsidRPr="00591C2F">
        <w:t>ber. Vi hade vid detta senaste rådsmöte inte några beslutspunkter. Efter att kommissionen hade presenterat de två nya dire</w:t>
      </w:r>
      <w:r w:rsidRPr="00591C2F">
        <w:t>k</w:t>
      </w:r>
      <w:r w:rsidRPr="00591C2F">
        <w:t>tivförslagen om säsongsarbetare och företagsintern förflyttning av pers</w:t>
      </w:r>
      <w:r w:rsidRPr="00591C2F">
        <w:t>o</w:t>
      </w:r>
      <w:r w:rsidRPr="00591C2F">
        <w:t>nal framförde flera medlemsstater vid första åsiktsutbytet en hel del kr</w:t>
      </w:r>
      <w:r w:rsidRPr="00591C2F">
        <w:t>i</w:t>
      </w:r>
      <w:r w:rsidRPr="00591C2F">
        <w:t>tik mot framför allt förslaget om säsongsarbetare.</w:t>
      </w:r>
    </w:p>
    <w:p w:rsidR="00F57ABA" w:rsidRPr="00591C2F" w:rsidRDefault="00F57ABA" w:rsidP="00F57ABA">
      <w:pPr>
        <w:pStyle w:val="Normaltindrag"/>
      </w:pPr>
      <w:r w:rsidRPr="00591C2F">
        <w:t>Från svensk sida framhöll jag fördelarna med vårt svenska flexibla system för arbetskraftsinvandring som utgår från behoven på arbet</w:t>
      </w:r>
      <w:r w:rsidRPr="00591C2F">
        <w:t>s</w:t>
      </w:r>
      <w:r w:rsidRPr="00591C2F">
        <w:t>marknaden utan en kategorisering av arbet</w:t>
      </w:r>
      <w:r w:rsidRPr="00591C2F">
        <w:t>s</w:t>
      </w:r>
      <w:r w:rsidRPr="00591C2F">
        <w:t>tagaren.</w:t>
      </w:r>
    </w:p>
    <w:p w:rsidR="00F57ABA" w:rsidRPr="00591C2F" w:rsidRDefault="00F57ABA" w:rsidP="00F57ABA">
      <w:pPr>
        <w:pStyle w:val="Normaltindrag"/>
      </w:pPr>
      <w:r w:rsidRPr="00591C2F">
        <w:t>Vi hade också en allmän diskussion om det g</w:t>
      </w:r>
      <w:r w:rsidRPr="00591C2F">
        <w:t>e</w:t>
      </w:r>
      <w:r w:rsidRPr="00591C2F">
        <w:t>mensamma europeiska asylsystemet, och jag p</w:t>
      </w:r>
      <w:r w:rsidRPr="00591C2F">
        <w:t>å</w:t>
      </w:r>
      <w:r w:rsidRPr="00591C2F">
        <w:t>minde om de horisontella frågorna i de olika förslag som nu ligger på förhandlingsbordet. Jag underströk vikten av att de hanteras så att rättsakterna i största möjliga mån stämmer överens och bildar en fungerande enhet. Jag framhöll även att det är viktigt att arbetet med att upprätta en heltäckande lagstiftning som ram för systemet for</w:t>
      </w:r>
      <w:r w:rsidRPr="00591C2F">
        <w:t>t</w:t>
      </w:r>
      <w:r w:rsidRPr="00591C2F">
        <w:t>sätter. Samtidigt med detta måste EU parallellt arbeta med att stärka det praktiska samarbetet för att förbättra tillämpningen av lagstiftningen och tydliggöra innehållet.</w:t>
      </w:r>
    </w:p>
    <w:p w:rsidR="00F57ABA" w:rsidRPr="00591C2F" w:rsidRDefault="00F57ABA" w:rsidP="00F57ABA">
      <w:pPr>
        <w:pStyle w:val="Normaltindrag"/>
      </w:pPr>
      <w:r w:rsidRPr="00591C2F">
        <w:t>Även vid vårt kommande möte den 8 november ska vi få en lägesra</w:t>
      </w:r>
      <w:r w:rsidRPr="00591C2F">
        <w:t>p</w:t>
      </w:r>
      <w:r w:rsidRPr="00591C2F">
        <w:t>port om det senaste från förhandlingarna på rådsarbetsgruppsnivå om det gemensamma asylsystemet.</w:t>
      </w:r>
    </w:p>
    <w:p w:rsidR="00F57ABA" w:rsidRPr="00591C2F" w:rsidRDefault="00F57ABA" w:rsidP="00F57ABA">
      <w:pPr>
        <w:pStyle w:val="Rubrik2"/>
      </w:pPr>
      <w:bookmarkStart w:id="234" w:name="_Toc277068182"/>
      <w:bookmarkStart w:id="235" w:name="_Toc277068291"/>
      <w:bookmarkStart w:id="236" w:name="_Toc277069548"/>
      <w:bookmarkStart w:id="237" w:name="_Toc277852442"/>
      <w:r w:rsidRPr="00591C2F">
        <w:t>Anf.  57  JONAS SJÖSTEDT (V):</w:t>
      </w:r>
      <w:bookmarkEnd w:id="234"/>
      <w:bookmarkEnd w:id="235"/>
      <w:bookmarkEnd w:id="236"/>
      <w:bookmarkEnd w:id="237"/>
    </w:p>
    <w:p w:rsidR="00F57ABA" w:rsidRPr="00591C2F" w:rsidRDefault="00F57ABA" w:rsidP="00F57ABA">
      <w:pPr>
        <w:pStyle w:val="Normaltindrag"/>
      </w:pPr>
      <w:r w:rsidRPr="00591C2F">
        <w:t>Herr ordförande! Jag tackar statsrådet för rapporten. Jag läste disku</w:t>
      </w:r>
      <w:r w:rsidRPr="00591C2F">
        <w:t>s</w:t>
      </w:r>
      <w:r w:rsidRPr="00591C2F">
        <w:t>sionen om säsongsarbete, och den verkar gå åt lite olika håll. Jag fund</w:t>
      </w:r>
      <w:r w:rsidRPr="00591C2F">
        <w:t>e</w:t>
      </w:r>
      <w:r w:rsidRPr="00591C2F">
        <w:t>rar på den situation vi har i Sverige till exempel inom jordbruket och bland dem som jobbar i hem. Många har för låg lön, dålig anställning</w:t>
      </w:r>
      <w:r w:rsidRPr="00591C2F">
        <w:t>s</w:t>
      </w:r>
      <w:r w:rsidRPr="00591C2F">
        <w:t xml:space="preserve">trygghet, för många timmar, </w:t>
      </w:r>
      <w:r w:rsidR="008349EC" w:rsidRPr="00591C2F">
        <w:t xml:space="preserve">får </w:t>
      </w:r>
      <w:r w:rsidRPr="00591C2F">
        <w:t>inte sin lön utbetald och så vidare. Det där hänger samman med möjligheten att garantera säsongsarbetare nati</w:t>
      </w:r>
      <w:r w:rsidRPr="00591C2F">
        <w:t>o</w:t>
      </w:r>
      <w:r w:rsidRPr="00591C2F">
        <w:t>nell lagstiftning och kollektiva</w:t>
      </w:r>
      <w:r w:rsidRPr="00591C2F">
        <w:t>v</w:t>
      </w:r>
      <w:r w:rsidRPr="00591C2F">
        <w:t>tal. Det är en viktig fråga i arbetsrätten.</w:t>
      </w:r>
    </w:p>
    <w:p w:rsidR="00F57ABA" w:rsidRPr="00591C2F" w:rsidRDefault="00F57ABA" w:rsidP="00F57ABA">
      <w:pPr>
        <w:pStyle w:val="Normaltindrag"/>
      </w:pPr>
      <w:r w:rsidRPr="00591C2F">
        <w:t>På vilket sätter lyfter Sverige fram frågan om att stärka säsongsarb</w:t>
      </w:r>
      <w:r w:rsidRPr="00591C2F">
        <w:t>e</w:t>
      </w:r>
      <w:r w:rsidRPr="00591C2F">
        <w:t>tares fackliga rättigheter och se till att deras lagliga och avtal</w:t>
      </w:r>
      <w:r w:rsidRPr="00591C2F">
        <w:t>s</w:t>
      </w:r>
      <w:r w:rsidRPr="00591C2F">
        <w:t>mässiga rättigheter tillgodoses? Avser rege</w:t>
      </w:r>
      <w:r w:rsidRPr="00591C2F">
        <w:t>r</w:t>
      </w:r>
      <w:r w:rsidRPr="00591C2F">
        <w:t>ingen att lyfta fram detta på något särskilt sätt så att de omfattas av gällande lagar och avtal från första a</w:t>
      </w:r>
      <w:r w:rsidRPr="00591C2F">
        <w:t>r</w:t>
      </w:r>
      <w:r w:rsidRPr="00591C2F">
        <w:t>betsdag?</w:t>
      </w:r>
    </w:p>
    <w:p w:rsidR="00F57ABA" w:rsidRPr="00591C2F" w:rsidRDefault="00F57ABA" w:rsidP="00F57ABA">
      <w:pPr>
        <w:pStyle w:val="Rubrik2"/>
      </w:pPr>
      <w:bookmarkStart w:id="238" w:name="_Toc277068183"/>
      <w:bookmarkStart w:id="239" w:name="_Toc277068292"/>
      <w:bookmarkStart w:id="240" w:name="_Toc277069549"/>
      <w:bookmarkStart w:id="241" w:name="_Toc277852443"/>
      <w:r w:rsidRPr="00591C2F">
        <w:t>Anf.  58  EVA-LENA JANSSON (S):</w:t>
      </w:r>
      <w:bookmarkEnd w:id="238"/>
      <w:bookmarkEnd w:id="239"/>
      <w:bookmarkEnd w:id="240"/>
      <w:bookmarkEnd w:id="241"/>
    </w:p>
    <w:p w:rsidR="00F57ABA" w:rsidRPr="00591C2F" w:rsidRDefault="00F57ABA" w:rsidP="00F57ABA">
      <w:pPr>
        <w:pStyle w:val="Normaltindrag"/>
      </w:pPr>
      <w:r w:rsidRPr="00591C2F">
        <w:t>Jag tackar för informationen. Jag ställde en fråga i socialförsäkring</w:t>
      </w:r>
      <w:r w:rsidRPr="00591C2F">
        <w:t>s</w:t>
      </w:r>
      <w:r w:rsidRPr="00591C2F">
        <w:t>utskottet om säsong</w:t>
      </w:r>
      <w:r w:rsidRPr="00591C2F">
        <w:t>s</w:t>
      </w:r>
      <w:r w:rsidRPr="00591C2F">
        <w:t>arbetare och nämnde bland annat bärplockare. Den bild som Sverige ger i rapporten är att det fungerar mycket bra i vårt land. Bilden i medierna visar att det inte riktigt är så. Har Tobias Bil</w:t>
      </w:r>
      <w:r w:rsidRPr="00591C2F">
        <w:t>l</w:t>
      </w:r>
      <w:r w:rsidRPr="00591C2F">
        <w:t>ström någon annan uppfattning efter mötet vad gäller att de svenska reglerna fung</w:t>
      </w:r>
      <w:r w:rsidRPr="00591C2F">
        <w:t>e</w:t>
      </w:r>
      <w:r w:rsidRPr="00591C2F">
        <w:t>rar väl?</w:t>
      </w:r>
    </w:p>
    <w:p w:rsidR="00F57ABA" w:rsidRPr="00591C2F" w:rsidRDefault="00F57ABA" w:rsidP="00F57ABA">
      <w:pPr>
        <w:pStyle w:val="Rubrik2"/>
      </w:pPr>
      <w:bookmarkStart w:id="242" w:name="_Toc277068184"/>
      <w:bookmarkStart w:id="243" w:name="_Toc277068293"/>
      <w:bookmarkStart w:id="244" w:name="_Toc277069550"/>
      <w:bookmarkStart w:id="245" w:name="_Toc277852444"/>
      <w:r w:rsidRPr="00591C2F">
        <w:t>Anf.  59  Statsrådet TOBIAS BILLSTRÖM (M):</w:t>
      </w:r>
      <w:bookmarkEnd w:id="242"/>
      <w:bookmarkEnd w:id="243"/>
      <w:bookmarkEnd w:id="244"/>
      <w:bookmarkEnd w:id="245"/>
    </w:p>
    <w:p w:rsidR="00F57ABA" w:rsidRPr="00591C2F" w:rsidRDefault="00F57ABA" w:rsidP="00F57ABA">
      <w:pPr>
        <w:pStyle w:val="Normaltindrag"/>
      </w:pPr>
      <w:r w:rsidRPr="00591C2F">
        <w:t>Herr ordförande! Som jag sade till Eva-Lena Jansson i socialförsä</w:t>
      </w:r>
      <w:r w:rsidRPr="00591C2F">
        <w:t>k</w:t>
      </w:r>
      <w:r w:rsidRPr="00591C2F">
        <w:t>ringsutskottet i går gäller det att skilja på två olika kategorier, det vill säga om människor är anställda i Sv</w:t>
      </w:r>
      <w:r w:rsidRPr="00591C2F">
        <w:t>e</w:t>
      </w:r>
      <w:r w:rsidRPr="00591C2F">
        <w:t>rige eller i utlandet. Om människor är anstäl</w:t>
      </w:r>
      <w:r w:rsidRPr="00591C2F">
        <w:t>l</w:t>
      </w:r>
      <w:r w:rsidRPr="00591C2F">
        <w:t>da av företag i Sverige är det inga problem med det som Jonas Sjöstedt tar upp. Det är självklart att vi ska stå upp för människors rätti</w:t>
      </w:r>
      <w:r w:rsidRPr="00591C2F">
        <w:t>g</w:t>
      </w:r>
      <w:r w:rsidRPr="00591C2F">
        <w:t>heter och kämpa för att människor ska få til</w:t>
      </w:r>
      <w:r w:rsidRPr="00591C2F">
        <w:t>l</w:t>
      </w:r>
      <w:r w:rsidRPr="00591C2F">
        <w:t>gång till de rättigheter som tillkommer dem e</w:t>
      </w:r>
      <w:r w:rsidRPr="00591C2F">
        <w:t>n</w:t>
      </w:r>
      <w:r w:rsidRPr="00591C2F">
        <w:t>ligt kollektivavtal. Är människor anställda i utlandet är det en annan sak. Då är detta d</w:t>
      </w:r>
      <w:r w:rsidRPr="00591C2F">
        <w:t>i</w:t>
      </w:r>
      <w:r w:rsidRPr="00591C2F">
        <w:t>rektiv inte tillämpligt. Jag sade också under överläggningarna i går att man måste skilja på dessa saker. S</w:t>
      </w:r>
      <w:r w:rsidRPr="00591C2F">
        <w:t>ä</w:t>
      </w:r>
      <w:r w:rsidRPr="00591C2F">
        <w:t>songsarbetardirektivet tar inte upp och omfattar inte människor som är anställda av företag i utlandet utan enbart dem som är anställda av sven</w:t>
      </w:r>
      <w:r w:rsidRPr="00591C2F">
        <w:t>s</w:t>
      </w:r>
      <w:r w:rsidRPr="00591C2F">
        <w:t>ka företag.</w:t>
      </w:r>
    </w:p>
    <w:p w:rsidR="00F57ABA" w:rsidRPr="00591C2F" w:rsidRDefault="00F57ABA" w:rsidP="00F57ABA">
      <w:pPr>
        <w:pStyle w:val="Rubrik2"/>
      </w:pPr>
      <w:bookmarkStart w:id="246" w:name="_Toc277068185"/>
      <w:bookmarkStart w:id="247" w:name="_Toc277068294"/>
      <w:bookmarkStart w:id="248" w:name="_Toc277069551"/>
      <w:bookmarkStart w:id="249" w:name="_Toc277852445"/>
      <w:r w:rsidRPr="00591C2F">
        <w:t>Anf.  60  EVA-LENA JANSSON (S):</w:t>
      </w:r>
      <w:bookmarkEnd w:id="246"/>
      <w:bookmarkEnd w:id="247"/>
      <w:bookmarkEnd w:id="248"/>
      <w:bookmarkEnd w:id="249"/>
    </w:p>
    <w:p w:rsidR="00F57ABA" w:rsidRPr="00591C2F" w:rsidRDefault="00F57ABA" w:rsidP="00F57ABA">
      <w:pPr>
        <w:pStyle w:val="Normaltindrag"/>
      </w:pPr>
      <w:r w:rsidRPr="00591C2F">
        <w:t>I den svenska ståndpunkten refererar man till vad företagen behöver för arbetskraft. Man m</w:t>
      </w:r>
      <w:r w:rsidRPr="00591C2F">
        <w:t>e</w:t>
      </w:r>
      <w:r w:rsidRPr="00591C2F">
        <w:t>nar att det är bra för de svenska företagen att dessa regler har införts. Det är det svenska behovet av säsongsarbetare som gör att vi får bärplockarna.</w:t>
      </w:r>
    </w:p>
    <w:p w:rsidR="00F57ABA" w:rsidRPr="00591C2F" w:rsidRDefault="00F57ABA" w:rsidP="00F57ABA">
      <w:pPr>
        <w:pStyle w:val="Normaltindrag"/>
      </w:pPr>
      <w:r w:rsidRPr="00591C2F">
        <w:t>Jag frågade statsrådet om de uppgifter vi har i dag komplicerar den ljusa bild som statsrådet gav på mötet den 7–8 oktober. Fungerar det verkligen så väl som när herr Billström u</w:t>
      </w:r>
      <w:r w:rsidRPr="00591C2F">
        <w:t>t</w:t>
      </w:r>
      <w:r w:rsidRPr="00591C2F">
        <w:t xml:space="preserve">tryckte sin förhoppning om att den svenska fackföreningsrörelsen skulle hjälpa enskilda att få bättre villkor? </w:t>
      </w:r>
    </w:p>
    <w:p w:rsidR="00F57ABA" w:rsidRPr="00591C2F" w:rsidRDefault="00F57ABA" w:rsidP="00F57ABA">
      <w:pPr>
        <w:pStyle w:val="Rubrik2"/>
      </w:pPr>
      <w:bookmarkStart w:id="250" w:name="_Toc277068186"/>
      <w:bookmarkStart w:id="251" w:name="_Toc277068295"/>
      <w:bookmarkStart w:id="252" w:name="_Toc277069552"/>
      <w:bookmarkStart w:id="253" w:name="_Toc277852446"/>
      <w:r w:rsidRPr="00591C2F">
        <w:t>Anf.  61  JONAS SJÖSTEDT (V):</w:t>
      </w:r>
      <w:bookmarkEnd w:id="250"/>
      <w:bookmarkEnd w:id="251"/>
      <w:bookmarkEnd w:id="252"/>
      <w:bookmarkEnd w:id="253"/>
    </w:p>
    <w:p w:rsidR="00F57ABA" w:rsidRPr="00591C2F" w:rsidRDefault="00F57ABA" w:rsidP="00F57ABA">
      <w:pPr>
        <w:pStyle w:val="Normaltindrag"/>
      </w:pPr>
      <w:r w:rsidRPr="00591C2F">
        <w:t>Jag delar inte bedömningen att det svenska systemet fungerar bra. Vi har en rad exempel i Skåne på folk som jobbar för 10 kronor i timmen på åkrarna, bor under eländiga förhållanden och utnyttjas hänsynslöst. Det är en del av ver</w:t>
      </w:r>
      <w:r w:rsidRPr="00591C2F">
        <w:t>k</w:t>
      </w:r>
      <w:r w:rsidRPr="00591C2F">
        <w:t>ligheten.</w:t>
      </w:r>
    </w:p>
    <w:p w:rsidR="00F57ABA" w:rsidRPr="00591C2F" w:rsidRDefault="00F57ABA" w:rsidP="00F57ABA">
      <w:pPr>
        <w:pStyle w:val="Normaltindrag"/>
      </w:pPr>
      <w:r w:rsidRPr="00591C2F">
        <w:t>Jag menar att varje sådant direktiv är en möjlighet för regeringen att resa frågan att människor ska behandlas anständigt och väl när de arbetar utomlands. Det kan man göra genom att skriva in bindande formuleringar i texten om att respektera nationella lagar och avtal.</w:t>
      </w:r>
    </w:p>
    <w:p w:rsidR="00F57ABA" w:rsidRPr="00591C2F" w:rsidRDefault="00F57ABA" w:rsidP="00F57ABA">
      <w:pPr>
        <w:pStyle w:val="Normaltindrag"/>
      </w:pPr>
      <w:r w:rsidRPr="00591C2F">
        <w:t>Det är min uppmaning till regeringen att hålla den svenska arbetsrä</w:t>
      </w:r>
      <w:r w:rsidRPr="00591C2F">
        <w:t>t</w:t>
      </w:r>
      <w:r w:rsidRPr="00591C2F">
        <w:t>tens fana högt i dessa förhandlingar.</w:t>
      </w:r>
    </w:p>
    <w:p w:rsidR="00F57ABA" w:rsidRPr="00591C2F" w:rsidRDefault="00F57ABA" w:rsidP="00F57ABA">
      <w:pPr>
        <w:pStyle w:val="Rubrik2"/>
      </w:pPr>
      <w:bookmarkStart w:id="254" w:name="_Toc277068187"/>
      <w:bookmarkStart w:id="255" w:name="_Toc277068296"/>
      <w:bookmarkStart w:id="256" w:name="_Toc277069553"/>
      <w:bookmarkStart w:id="257" w:name="_Toc277852447"/>
      <w:r w:rsidRPr="00591C2F">
        <w:t>Anf.  62  Statsrådet TOBIAS BILLSTRÖM (M):</w:t>
      </w:r>
      <w:bookmarkEnd w:id="254"/>
      <w:bookmarkEnd w:id="255"/>
      <w:bookmarkEnd w:id="256"/>
      <w:bookmarkEnd w:id="257"/>
    </w:p>
    <w:p w:rsidR="00F57ABA" w:rsidRPr="00591C2F" w:rsidRDefault="00F57ABA" w:rsidP="00F57ABA">
      <w:pPr>
        <w:pStyle w:val="Normaltindrag"/>
      </w:pPr>
      <w:r w:rsidRPr="00591C2F">
        <w:t>Herr ordförande! Den appellen är inte så svår att efterkomma efte</w:t>
      </w:r>
      <w:r w:rsidRPr="00591C2F">
        <w:t>r</w:t>
      </w:r>
      <w:r w:rsidRPr="00591C2F">
        <w:t>som vi är överens om att den svenska modellen är en alldeles utmärkt bas att stå på när man diskuterar de här frågorna. Det viktiga i sammanhanget är det som är grun</w:t>
      </w:r>
      <w:r w:rsidRPr="00591C2F">
        <w:t>d</w:t>
      </w:r>
      <w:r w:rsidRPr="00591C2F">
        <w:t>diskussionen.</w:t>
      </w:r>
    </w:p>
    <w:p w:rsidR="00F57ABA" w:rsidRPr="00591C2F" w:rsidRDefault="00F57ABA" w:rsidP="00F57ABA">
      <w:pPr>
        <w:pStyle w:val="Normaltindrag"/>
      </w:pPr>
      <w:r w:rsidRPr="00591C2F">
        <w:t>Vi kan ha en allmän arbetsrättslig diskussion eller motsvarande, men kanske inte riktigt här i EU-nämnden under denna punkt. Den får vi föra i andra sammanhang. Nu diskuterar vi säsongsa</w:t>
      </w:r>
      <w:r w:rsidRPr="00591C2F">
        <w:t>r</w:t>
      </w:r>
      <w:r w:rsidRPr="00591C2F">
        <w:t>betardirektivet, och det är väldigt avgränsat. Det handlar om de människor som är anställda av svenska företag.</w:t>
      </w:r>
    </w:p>
    <w:p w:rsidR="00F57ABA" w:rsidRPr="00591C2F" w:rsidRDefault="00F57ABA" w:rsidP="00F57ABA">
      <w:pPr>
        <w:pStyle w:val="Normaltindrag"/>
      </w:pPr>
      <w:r w:rsidRPr="00591C2F">
        <w:t>Är det så att människor har kommit hit och inte är anställda med til</w:t>
      </w:r>
      <w:r w:rsidRPr="00591C2F">
        <w:t>l</w:t>
      </w:r>
      <w:r w:rsidRPr="00591C2F">
        <w:t>stånd eller till e</w:t>
      </w:r>
      <w:r w:rsidRPr="00591C2F">
        <w:t>x</w:t>
      </w:r>
      <w:r w:rsidRPr="00591C2F">
        <w:t>empel utnyttjas är det naturligtvis ett problem som vi har anledning att ta på stort allvar. Vi kämpar efter att människor ska komma hit som vit arbetskraft och inte som svart arbetskraft. Men det är en a</w:t>
      </w:r>
      <w:r w:rsidRPr="00591C2F">
        <w:t>n</w:t>
      </w:r>
      <w:r w:rsidRPr="00591C2F">
        <w:t>nan diskussion.</w:t>
      </w:r>
    </w:p>
    <w:p w:rsidR="00F57ABA" w:rsidRPr="00591C2F" w:rsidRDefault="00F57ABA" w:rsidP="00F57ABA">
      <w:pPr>
        <w:pStyle w:val="Normaltindrag"/>
      </w:pPr>
      <w:r w:rsidRPr="00591C2F">
        <w:t>Eva-Lena Janssons fråga är också viktig att ta upp i det här samma</w:t>
      </w:r>
      <w:r w:rsidRPr="00591C2F">
        <w:t>n</w:t>
      </w:r>
      <w:r w:rsidRPr="00591C2F">
        <w:t>hanget. Vi har ett behov av arbetskraft i Sverige. Vi kommer att ha ett mycket stort behov under de kommande åren. Det är inte något vi kan bortse ifrån.</w:t>
      </w:r>
    </w:p>
    <w:p w:rsidR="00F57ABA" w:rsidRPr="00591C2F" w:rsidRDefault="00F57ABA" w:rsidP="00F57ABA">
      <w:pPr>
        <w:pStyle w:val="Normaltindrag"/>
      </w:pPr>
      <w:r w:rsidRPr="00591C2F">
        <w:t>Det är olyckligt om människor som kommer hit lockas att göra så u</w:t>
      </w:r>
      <w:r w:rsidRPr="00591C2F">
        <w:t>n</w:t>
      </w:r>
      <w:r w:rsidRPr="00591C2F">
        <w:t>der falska förespeglingar. Det tror jag att alla är överens om. Regeringen kommer därför att även fortsättningsvis följa frågan mycket noggrant. Samtidigt måste man komma ihåg att till exempel de bärplockare som vi läst om i tidningen endast utgör en mycket liten del av alla dem som beviljats arbetstil</w:t>
      </w:r>
      <w:r w:rsidRPr="00591C2F">
        <w:t>l</w:t>
      </w:r>
      <w:r w:rsidRPr="00591C2F">
        <w:t>stånd hittills i år.</w:t>
      </w:r>
    </w:p>
    <w:p w:rsidR="00F57ABA" w:rsidRPr="00591C2F" w:rsidRDefault="00F57ABA" w:rsidP="00F57ABA">
      <w:pPr>
        <w:pStyle w:val="Normaltindrag"/>
      </w:pPr>
      <w:r w:rsidRPr="00591C2F">
        <w:t>Jag har inga problem att hävda att den svenska modellen för arbet</w:t>
      </w:r>
      <w:r w:rsidRPr="00591C2F">
        <w:t>s</w:t>
      </w:r>
      <w:r w:rsidRPr="00591C2F">
        <w:t>kraftsinvandring fungerar väl, även om det säkert finns vassa hörn som vi har anledning att försöka putsa av. Men s</w:t>
      </w:r>
      <w:r w:rsidRPr="00591C2F">
        <w:t>ä</w:t>
      </w:r>
      <w:r w:rsidRPr="00591C2F">
        <w:t>songsarbetardirektivet tar som sagt inte upp bärplockare som är anställda av företag i utlandet. Direkt</w:t>
      </w:r>
      <w:r w:rsidRPr="00591C2F">
        <w:t>i</w:t>
      </w:r>
      <w:r w:rsidRPr="00591C2F">
        <w:t>vet handlar bara om dem som är anställda av företag i Sverige.</w:t>
      </w:r>
    </w:p>
    <w:p w:rsidR="00F57ABA" w:rsidRPr="00591C2F" w:rsidRDefault="00F57ABA" w:rsidP="00F57ABA">
      <w:pPr>
        <w:pStyle w:val="Rubrik2"/>
      </w:pPr>
      <w:bookmarkStart w:id="258" w:name="_Toc277068188"/>
      <w:bookmarkStart w:id="259" w:name="_Toc277068297"/>
      <w:bookmarkStart w:id="260" w:name="_Toc277069554"/>
      <w:bookmarkStart w:id="261" w:name="_Toc277852448"/>
      <w:r w:rsidRPr="00591C2F">
        <w:t>Anf.  63  ORDFÖRANDEN:</w:t>
      </w:r>
      <w:bookmarkEnd w:id="258"/>
      <w:bookmarkEnd w:id="259"/>
      <w:bookmarkEnd w:id="260"/>
      <w:bookmarkEnd w:id="261"/>
    </w:p>
    <w:p w:rsidR="00F57ABA" w:rsidRPr="00591C2F" w:rsidRDefault="00F57ABA" w:rsidP="00F57ABA">
      <w:pPr>
        <w:pStyle w:val="Normaltindrag"/>
      </w:pPr>
      <w:r w:rsidRPr="00591C2F">
        <w:t>Då lägger vi återrapporten till handlingarna. Jag kan upprepa det som har nämnts här i förbigående. Socialförsäkringsutskottet har fått inform</w:t>
      </w:r>
      <w:r w:rsidRPr="00591C2F">
        <w:t>a</w:t>
      </w:r>
      <w:r w:rsidRPr="00591C2F">
        <w:t>tion och haft överläggning den 4 november, det vill säga i går.</w:t>
      </w:r>
    </w:p>
    <w:p w:rsidR="00F57ABA" w:rsidRPr="00591C2F" w:rsidRDefault="00F57ABA" w:rsidP="00F57ABA">
      <w:pPr>
        <w:pStyle w:val="Normaltindrag"/>
      </w:pPr>
      <w:r w:rsidRPr="00591C2F">
        <w:t>Vi går till punkt 3 på dagordningen. Det gäller förteckning över tre</w:t>
      </w:r>
      <w:r w:rsidRPr="00591C2F">
        <w:t>d</w:t>
      </w:r>
      <w:r w:rsidRPr="00591C2F">
        <w:t>jeländer vars medborgare är skyldiga att inneha visering och u</w:t>
      </w:r>
      <w:r w:rsidRPr="00591C2F">
        <w:t>n</w:t>
      </w:r>
      <w:r w:rsidRPr="00591C2F">
        <w:t>dantag från detta krav. Vi är då på en beslut</w:t>
      </w:r>
      <w:r w:rsidRPr="00591C2F">
        <w:t>s</w:t>
      </w:r>
      <w:r w:rsidRPr="00591C2F">
        <w:t xml:space="preserve">punkt. Frågan har inte varit uppe på länge i EU-nämnden. Den var uppe för ett år sedan. </w:t>
      </w:r>
    </w:p>
    <w:p w:rsidR="00F57ABA" w:rsidRPr="00591C2F" w:rsidRDefault="00F57ABA" w:rsidP="00F57ABA">
      <w:pPr>
        <w:pStyle w:val="Rubrik2"/>
      </w:pPr>
      <w:bookmarkStart w:id="262" w:name="_Toc277068189"/>
      <w:bookmarkStart w:id="263" w:name="_Toc277068298"/>
      <w:bookmarkStart w:id="264" w:name="_Toc277069555"/>
      <w:bookmarkStart w:id="265" w:name="_Toc277852449"/>
      <w:r w:rsidRPr="00591C2F">
        <w:t>Anf.  64  Statsrådet TOBIAS BILLSTRÖM (M):</w:t>
      </w:r>
      <w:bookmarkEnd w:id="262"/>
      <w:bookmarkEnd w:id="263"/>
      <w:bookmarkEnd w:id="264"/>
      <w:bookmarkEnd w:id="265"/>
    </w:p>
    <w:p w:rsidR="00F57ABA" w:rsidRPr="00591C2F" w:rsidRDefault="00F57ABA" w:rsidP="00F57ABA">
      <w:pPr>
        <w:pStyle w:val="Normaltindrag"/>
      </w:pPr>
      <w:r w:rsidRPr="00591C2F">
        <w:t>Herr ordförande! Frågan ströks från dagordningen för RIF-rådet i o</w:t>
      </w:r>
      <w:r w:rsidRPr="00591C2F">
        <w:t>k</w:t>
      </w:r>
      <w:r w:rsidRPr="00591C2F">
        <w:t>tober eftersom medlemsstaterna ansåg att de inte haft tillräc</w:t>
      </w:r>
      <w:r w:rsidRPr="00591C2F">
        <w:t>k</w:t>
      </w:r>
      <w:r w:rsidRPr="00591C2F">
        <w:t>ligt med tid för att ta ställning till kommi</w:t>
      </w:r>
      <w:r w:rsidRPr="00591C2F">
        <w:t>s</w:t>
      </w:r>
      <w:r w:rsidRPr="00591C2F">
        <w:t>sionens utvärderingsrapporter. Nu är rådet redo att fatta beslut om viseringsfrihet för medbo</w:t>
      </w:r>
      <w:r w:rsidRPr="00591C2F">
        <w:t>r</w:t>
      </w:r>
      <w:r w:rsidRPr="00591C2F">
        <w:t>garna i Albanien och Bosnien och Hercegovina.</w:t>
      </w:r>
    </w:p>
    <w:p w:rsidR="00F57ABA" w:rsidRPr="00591C2F" w:rsidRDefault="00F57ABA" w:rsidP="00F57ABA">
      <w:pPr>
        <w:pStyle w:val="Normaltindrag"/>
      </w:pPr>
      <w:r w:rsidRPr="00591C2F">
        <w:t>Den 14 september presenterades kommissionens rapport som visar på att länderna uppfyller de kriterier som ställts upp som krav för att vise</w:t>
      </w:r>
      <w:r w:rsidRPr="00591C2F">
        <w:t>r</w:t>
      </w:r>
      <w:r w:rsidRPr="00591C2F">
        <w:t>ingsfrihet ska införas. Kriterierna omfattar bland annat reformer och förbättrad lagstiftning inom områdena dokumentsäkerhet, korruptionsb</w:t>
      </w:r>
      <w:r w:rsidRPr="00591C2F">
        <w:t>e</w:t>
      </w:r>
      <w:r w:rsidRPr="00591C2F">
        <w:t>kämpning och inte minst minoritetsskydd.</w:t>
      </w:r>
    </w:p>
    <w:p w:rsidR="00F57ABA" w:rsidRPr="00591C2F" w:rsidRDefault="00F57ABA" w:rsidP="00F57ABA">
      <w:pPr>
        <w:pStyle w:val="Normaltindrag"/>
      </w:pPr>
      <w:r w:rsidRPr="00591C2F">
        <w:t>Den 7 oktober röstade Europaparlamentet med bred majoritet för ra</w:t>
      </w:r>
      <w:r w:rsidRPr="00591C2F">
        <w:t>p</w:t>
      </w:r>
      <w:r w:rsidRPr="00591C2F">
        <w:t>portörens betänkande till stöd för att viseringsfrihet snarast införs för de båda länderna. Jag vill också informera om att kommissionen i samband med Coreper den 3 november presenterade en deklaration med fö</w:t>
      </w:r>
      <w:r w:rsidRPr="00591C2F">
        <w:t>r</w:t>
      </w:r>
      <w:r w:rsidRPr="00591C2F">
        <w:t>slag om en uppföljningsmekanism i syfte från kommissionens sida att efter beslut om viseringsfrihet fortsatt följa ländernas genomföra</w:t>
      </w:r>
      <w:r w:rsidRPr="00591C2F">
        <w:t>n</w:t>
      </w:r>
      <w:r w:rsidRPr="00591C2F">
        <w:t>de av de reformer som påbörjats med anledning av färdplanerna.</w:t>
      </w:r>
    </w:p>
    <w:p w:rsidR="00F57ABA" w:rsidRPr="00591C2F" w:rsidRDefault="00F57ABA" w:rsidP="00F57ABA">
      <w:pPr>
        <w:pStyle w:val="Normaltindrag"/>
      </w:pPr>
      <w:r w:rsidRPr="00591C2F">
        <w:t>Eftersom Albanien och Bosnien och Hercegovina nu uppfyller de överenskomna kriterierna kan Sverige ställa sig bakom det förordning</w:t>
      </w:r>
      <w:r w:rsidRPr="00591C2F">
        <w:t>s</w:t>
      </w:r>
      <w:r w:rsidRPr="00591C2F">
        <w:t>ändringsförslag som innebär att medborgarna från dessa två länder som reser med biometriska pass blir viseringsfria vid inresa i Schengenomr</w:t>
      </w:r>
      <w:r w:rsidRPr="00591C2F">
        <w:t>å</w:t>
      </w:r>
      <w:r w:rsidRPr="00591C2F">
        <w:t>det.</w:t>
      </w:r>
    </w:p>
    <w:p w:rsidR="00F57ABA" w:rsidRPr="00591C2F" w:rsidRDefault="00F57ABA" w:rsidP="00F57ABA">
      <w:pPr>
        <w:pStyle w:val="Normaltindrag"/>
      </w:pPr>
      <w:r w:rsidRPr="00591C2F">
        <w:t>Förslaget ligger i linje med svenska strävanden att stärka de mella</w:t>
      </w:r>
      <w:r w:rsidRPr="00591C2F">
        <w:t>n</w:t>
      </w:r>
      <w:r w:rsidRPr="00591C2F">
        <w:t>folkliga kontakterna mellan EU och länderna i fråga. Dessutom är vise</w:t>
      </w:r>
      <w:r w:rsidRPr="00591C2F">
        <w:t>r</w:t>
      </w:r>
      <w:r w:rsidRPr="00591C2F">
        <w:t>ingsfriheten en konkret, kännbar effekt av EU-närmandeprocessen med stark inverkan på allmänna opinionen i berörda länder och utgör ett bet</w:t>
      </w:r>
      <w:r w:rsidRPr="00591C2F">
        <w:t>y</w:t>
      </w:r>
      <w:r w:rsidRPr="00591C2F">
        <w:t>delsefullt incitament för fortsatta refo</w:t>
      </w:r>
      <w:r w:rsidRPr="00591C2F">
        <w:t>r</w:t>
      </w:r>
      <w:r w:rsidRPr="00591C2F">
        <w:t>mer i länderna.</w:t>
      </w:r>
    </w:p>
    <w:p w:rsidR="00F57ABA" w:rsidRPr="00591C2F" w:rsidRDefault="00F57ABA" w:rsidP="00F57ABA">
      <w:pPr>
        <w:pStyle w:val="Normaltindrag"/>
      </w:pPr>
      <w:r w:rsidRPr="00591C2F">
        <w:t>Det är samtidigt viktigt att kommissionen efter att viseringsfriheten införts inom ramen för EU-närmandeprocessen fortsätter att arbeta med myndigheterna i Albanien och Bosnien och Hercegovina på de områden som omfattades och omfattas av färdplanerna för viseringsfrihet. Från svensk sida ser vi därför kommissionens förslag om uppföljningsmek</w:t>
      </w:r>
      <w:r w:rsidRPr="00591C2F">
        <w:t>a</w:t>
      </w:r>
      <w:r w:rsidRPr="00591C2F">
        <w:t>nism och hur man ska följa ländernas fortsatta genomförande av de p</w:t>
      </w:r>
      <w:r w:rsidRPr="00591C2F">
        <w:t>å</w:t>
      </w:r>
      <w:r w:rsidRPr="00591C2F">
        <w:t>började reformerna som en väsentlig komponent i samband med att b</w:t>
      </w:r>
      <w:r w:rsidRPr="00591C2F">
        <w:t>e</w:t>
      </w:r>
      <w:r w:rsidRPr="00591C2F">
        <w:t>slut om viseringsfrihet fattas.</w:t>
      </w:r>
    </w:p>
    <w:p w:rsidR="00F57ABA" w:rsidRPr="00591C2F" w:rsidRDefault="00F57ABA" w:rsidP="00F57ABA">
      <w:pPr>
        <w:pStyle w:val="Rubrik2"/>
      </w:pPr>
      <w:bookmarkStart w:id="266" w:name="_Toc277068190"/>
      <w:bookmarkStart w:id="267" w:name="_Toc277068299"/>
      <w:bookmarkStart w:id="268" w:name="_Toc277069556"/>
      <w:bookmarkStart w:id="269" w:name="_Toc277852450"/>
      <w:r w:rsidRPr="00591C2F">
        <w:t>Anf.  65  CAROLINE SZYBER (KD):</w:t>
      </w:r>
      <w:bookmarkEnd w:id="266"/>
      <w:bookmarkEnd w:id="267"/>
      <w:bookmarkEnd w:id="268"/>
      <w:bookmarkEnd w:id="269"/>
    </w:p>
    <w:p w:rsidR="00F57ABA" w:rsidRPr="00591C2F" w:rsidRDefault="00F57ABA" w:rsidP="00F57ABA">
      <w:pPr>
        <w:pStyle w:val="Normaltindrag"/>
      </w:pPr>
      <w:r w:rsidRPr="00591C2F">
        <w:t>Herr ordförande! Tack, statsrådet, för en bra information! Kristdem</w:t>
      </w:r>
      <w:r w:rsidRPr="00591C2F">
        <w:t>o</w:t>
      </w:r>
      <w:r w:rsidRPr="00591C2F">
        <w:t>kraterna är glada för att beslut nu äntligen fattas. Vi är positiva när det gäller just utökad viseringsfrihet till fler länder. Därför undrar jag nu: Finns det planer på att utöka viseringsfriheten till fler länder?</w:t>
      </w:r>
    </w:p>
    <w:p w:rsidR="00F57ABA" w:rsidRPr="00591C2F" w:rsidRDefault="00F57ABA" w:rsidP="00F57ABA">
      <w:pPr>
        <w:pStyle w:val="Rubrik2"/>
      </w:pPr>
      <w:bookmarkStart w:id="270" w:name="_Toc277068191"/>
      <w:bookmarkStart w:id="271" w:name="_Toc277068300"/>
      <w:bookmarkStart w:id="272" w:name="_Toc277069557"/>
      <w:bookmarkStart w:id="273" w:name="_Toc277852451"/>
      <w:r w:rsidRPr="00591C2F">
        <w:t>Anf.  66  MARGARETA SANDSTEDT (SD):</w:t>
      </w:r>
      <w:bookmarkEnd w:id="270"/>
      <w:bookmarkEnd w:id="271"/>
      <w:bookmarkEnd w:id="272"/>
      <w:bookmarkEnd w:id="273"/>
    </w:p>
    <w:p w:rsidR="00F57ABA" w:rsidRPr="00591C2F" w:rsidRDefault="00F57ABA" w:rsidP="00F57ABA">
      <w:pPr>
        <w:pStyle w:val="Normaltindrag"/>
      </w:pPr>
      <w:r w:rsidRPr="00591C2F">
        <w:t>Enligt rapporter från 2007 var Albanien det mest korrumperade la</w:t>
      </w:r>
      <w:r w:rsidRPr="00591C2F">
        <w:t>n</w:t>
      </w:r>
      <w:r w:rsidRPr="00591C2F">
        <w:t>det, eller i varje fall näst intill. Jag vet inte om så mycket har hänt sedan dess. Vi vet att det i dessa länder är den organiserade brottsligheten vä</w:t>
      </w:r>
      <w:r w:rsidRPr="00591C2F">
        <w:t>l</w:t>
      </w:r>
      <w:r w:rsidRPr="00591C2F">
        <w:t>digt stor, speciellt när det gäller tung narkotikahandel och människ</w:t>
      </w:r>
      <w:r w:rsidRPr="00591C2F">
        <w:t>o</w:t>
      </w:r>
      <w:r w:rsidRPr="00591C2F">
        <w:t>smuggling.</w:t>
      </w:r>
    </w:p>
    <w:p w:rsidR="00F57ABA" w:rsidRPr="00591C2F" w:rsidRDefault="00F57ABA" w:rsidP="00F57ABA">
      <w:pPr>
        <w:pStyle w:val="Normaltindrag"/>
      </w:pPr>
      <w:r w:rsidRPr="00591C2F">
        <w:t>Jag ser därför en risk att inför man viseringsfrihet tar man med sig den brottsligheten i landet som sedan kan sprida sig till andra Schenge</w:t>
      </w:r>
      <w:r w:rsidRPr="00591C2F">
        <w:t>n</w:t>
      </w:r>
      <w:r w:rsidRPr="00591C2F">
        <w:t>länder. Detta med biometriska pass s</w:t>
      </w:r>
      <w:r w:rsidRPr="00591C2F">
        <w:t>ä</w:t>
      </w:r>
      <w:r w:rsidRPr="00591C2F">
        <w:t>kerställer bara identiteten. Men man kan inte se avsikten med en persons inresa till exempel när det gäller den här saken. Jag anmäler avv</w:t>
      </w:r>
      <w:r w:rsidRPr="00591C2F">
        <w:t>i</w:t>
      </w:r>
      <w:r w:rsidRPr="00591C2F">
        <w:t>kande mening.</w:t>
      </w:r>
    </w:p>
    <w:p w:rsidR="00F57ABA" w:rsidRPr="00591C2F" w:rsidRDefault="00F57ABA" w:rsidP="00F57ABA">
      <w:pPr>
        <w:pStyle w:val="Rubrik2"/>
      </w:pPr>
      <w:bookmarkStart w:id="274" w:name="_Toc277068192"/>
      <w:bookmarkStart w:id="275" w:name="_Toc277068301"/>
      <w:bookmarkStart w:id="276" w:name="_Toc277069558"/>
      <w:bookmarkStart w:id="277" w:name="_Toc277852452"/>
      <w:r w:rsidRPr="00591C2F">
        <w:t>Anf.  67  ORDFÖRANDEN:</w:t>
      </w:r>
      <w:bookmarkEnd w:id="274"/>
      <w:bookmarkEnd w:id="275"/>
      <w:bookmarkEnd w:id="276"/>
      <w:bookmarkEnd w:id="277"/>
    </w:p>
    <w:p w:rsidR="00F57ABA" w:rsidRPr="00591C2F" w:rsidRDefault="00F57ABA" w:rsidP="00F57ABA">
      <w:pPr>
        <w:pStyle w:val="Normaltindrag"/>
      </w:pPr>
      <w:r w:rsidRPr="00591C2F">
        <w:t>Du kan väl fundera på hur du ska formulera den sedan.</w:t>
      </w:r>
    </w:p>
    <w:p w:rsidR="00F57ABA" w:rsidRPr="00591C2F" w:rsidRDefault="00F57ABA" w:rsidP="00F57ABA">
      <w:pPr>
        <w:pStyle w:val="Rubrik2"/>
      </w:pPr>
      <w:bookmarkStart w:id="278" w:name="_Toc277068193"/>
      <w:bookmarkStart w:id="279" w:name="_Toc277068302"/>
      <w:bookmarkStart w:id="280" w:name="_Toc277069559"/>
      <w:bookmarkStart w:id="281" w:name="_Toc277852453"/>
      <w:r w:rsidRPr="00591C2F">
        <w:t>Anf.  68  MIKAEL CEDERBRATT (M):</w:t>
      </w:r>
      <w:bookmarkEnd w:id="278"/>
      <w:bookmarkEnd w:id="279"/>
      <w:bookmarkEnd w:id="280"/>
      <w:bookmarkEnd w:id="281"/>
    </w:p>
    <w:p w:rsidR="00F57ABA" w:rsidRPr="00591C2F" w:rsidRDefault="00F57ABA" w:rsidP="00F57ABA">
      <w:pPr>
        <w:pStyle w:val="Normaltindrag"/>
      </w:pPr>
      <w:r w:rsidRPr="00591C2F">
        <w:t>Det här är en fråga om att överföras från den så kallade negativa till den positiva förteckningen. I den processen upprättas en så kallad fär</w:t>
      </w:r>
      <w:r w:rsidRPr="00591C2F">
        <w:t>d</w:t>
      </w:r>
      <w:r w:rsidRPr="00591C2F">
        <w:t>plan som beskriver ett antal krav och kr</w:t>
      </w:r>
      <w:r w:rsidRPr="00591C2F">
        <w:t>i</w:t>
      </w:r>
      <w:r w:rsidRPr="00591C2F">
        <w:t>terier. För att återkoppla lite grann till t</w:t>
      </w:r>
      <w:r w:rsidRPr="00591C2F">
        <w:t>i</w:t>
      </w:r>
      <w:r w:rsidRPr="00591C2F">
        <w:t>digare talare: Skulle statsrådet kunna utveckla vad det är som händer eller måste ha hänt i länderna innan det positiva beskedet ko</w:t>
      </w:r>
      <w:r w:rsidRPr="00591C2F">
        <w:t>m</w:t>
      </w:r>
      <w:r w:rsidRPr="00591C2F">
        <w:t>mer?</w:t>
      </w:r>
    </w:p>
    <w:p w:rsidR="00F57ABA" w:rsidRPr="00591C2F" w:rsidRDefault="00F57ABA" w:rsidP="00F57ABA">
      <w:pPr>
        <w:pStyle w:val="Rubrik2"/>
      </w:pPr>
      <w:bookmarkStart w:id="282" w:name="_Toc277068194"/>
      <w:bookmarkStart w:id="283" w:name="_Toc277068303"/>
      <w:bookmarkStart w:id="284" w:name="_Toc277069560"/>
      <w:bookmarkStart w:id="285" w:name="_Toc277852454"/>
      <w:r w:rsidRPr="00591C2F">
        <w:t>Anf.  69  Statsrådet TOBIAS BILLSTRÖM (M):</w:t>
      </w:r>
      <w:bookmarkEnd w:id="282"/>
      <w:bookmarkEnd w:id="283"/>
      <w:bookmarkEnd w:id="284"/>
      <w:bookmarkEnd w:id="285"/>
    </w:p>
    <w:p w:rsidR="00F57ABA" w:rsidRPr="00591C2F" w:rsidRDefault="00F57ABA" w:rsidP="00F57ABA">
      <w:pPr>
        <w:pStyle w:val="Normaltindrag"/>
      </w:pPr>
      <w:r w:rsidRPr="00591C2F">
        <w:t>Herr ordförande! Låt mig börja med att svara på Caroline Szybers fråga. Nej, för närvarande finns det inga sådana planer. Det pågår vise</w:t>
      </w:r>
      <w:r w:rsidRPr="00591C2F">
        <w:t>r</w:t>
      </w:r>
      <w:r w:rsidRPr="00591C2F">
        <w:t>ingsdialoger med länder. Men just nu finns det inga som ligger direkt i pipeline för att komma i fråga för detta.</w:t>
      </w:r>
    </w:p>
    <w:p w:rsidR="00F57ABA" w:rsidRPr="00591C2F" w:rsidRDefault="00F57ABA" w:rsidP="00F57ABA">
      <w:pPr>
        <w:pStyle w:val="Normaltindrag"/>
      </w:pPr>
      <w:r w:rsidRPr="00591C2F">
        <w:t>Till Margareta Sandstedt tycker jag att det är viktigt att påpeka att färdplanerna ställer upp mycket tydliga kriterier för vad man måste up</w:t>
      </w:r>
      <w:r w:rsidRPr="00591C2F">
        <w:t>p</w:t>
      </w:r>
      <w:r w:rsidRPr="00591C2F">
        <w:t>fylla när det gäller att bekämpa korruption och säkerställa att pass utfä</w:t>
      </w:r>
      <w:r w:rsidRPr="00591C2F">
        <w:t>r</w:t>
      </w:r>
      <w:r w:rsidRPr="00591C2F">
        <w:t>das endast för dem som inte bara kan styrka sin identitet men som också gör det på ett rimligt och rätt sätt. Vad menas då med ett rimligt och rätt sätt? Ja, till exempel att man ser till att man inte k</w:t>
      </w:r>
      <w:r w:rsidRPr="00591C2F">
        <w:t>ö</w:t>
      </w:r>
      <w:r w:rsidRPr="00591C2F">
        <w:t>per sig förbi köer i systemet.</w:t>
      </w:r>
    </w:p>
    <w:p w:rsidR="00F57ABA" w:rsidRPr="00591C2F" w:rsidRDefault="00F57ABA" w:rsidP="00F57ABA">
      <w:pPr>
        <w:pStyle w:val="Normaltindrag"/>
      </w:pPr>
      <w:r w:rsidRPr="00591C2F">
        <w:t>När det gäller detta med avsikter och så v</w:t>
      </w:r>
      <w:r w:rsidRPr="00591C2F">
        <w:t>i</w:t>
      </w:r>
      <w:r w:rsidRPr="00591C2F">
        <w:t>dare är det också viktigt att peka på de positiva effekter som man får när man börjar inleda visering</w:t>
      </w:r>
      <w:r w:rsidRPr="00591C2F">
        <w:t>s</w:t>
      </w:r>
      <w:r w:rsidRPr="00591C2F">
        <w:t>frihet med olika länder. Det är till exempel att människor kommer och ser hur det fungerar i EU, får intryck av hur våra demokr</w:t>
      </w:r>
      <w:r w:rsidRPr="00591C2F">
        <w:t>a</w:t>
      </w:r>
      <w:r w:rsidRPr="00591C2F">
        <w:t>tiska processer fungerar, får möjligheten att knyta affärskontakter, får annan form av u</w:t>
      </w:r>
      <w:r w:rsidRPr="00591C2F">
        <w:t>t</w:t>
      </w:r>
      <w:r w:rsidRPr="00591C2F">
        <w:t>bildning och också får möjlighet att besöka vänner, nära och kära.</w:t>
      </w:r>
    </w:p>
    <w:p w:rsidR="00F57ABA" w:rsidRPr="00591C2F" w:rsidRDefault="00F57ABA" w:rsidP="00F57ABA">
      <w:pPr>
        <w:pStyle w:val="Normaltindrag"/>
      </w:pPr>
      <w:r w:rsidRPr="00591C2F">
        <w:t>Den typen av processer är minst lika viktiga för att bekämpa det uta</w:t>
      </w:r>
      <w:r w:rsidRPr="00591C2F">
        <w:t>n</w:t>
      </w:r>
      <w:r w:rsidRPr="00591C2F">
        <w:t>förskap som annars i dessa länder riskerar att leda till att man får en for</w:t>
      </w:r>
      <w:r w:rsidRPr="00591C2F">
        <w:t>t</w:t>
      </w:r>
      <w:r w:rsidRPr="00591C2F">
        <w:t>satt negativ spiral nedåt. Det har vi till exempel sett i fallet Serbien under väldigt många år. En av anledningarna till att a</w:t>
      </w:r>
      <w:r w:rsidRPr="00591C2F">
        <w:t>v</w:t>
      </w:r>
      <w:r w:rsidRPr="00591C2F">
        <w:t>ståndet mellan det landet och närområdena har varit så brett har varit avsaknaden av möjli</w:t>
      </w:r>
      <w:r w:rsidRPr="00591C2F">
        <w:t>g</w:t>
      </w:r>
      <w:r w:rsidRPr="00591C2F">
        <w:t>heten att resa.</w:t>
      </w:r>
    </w:p>
    <w:p w:rsidR="00F57ABA" w:rsidRPr="00591C2F" w:rsidRDefault="00F57ABA" w:rsidP="00F57ABA">
      <w:pPr>
        <w:pStyle w:val="Normaltindrag"/>
      </w:pPr>
      <w:r w:rsidRPr="00591C2F">
        <w:t>Det är för övrigt ett exempel på varför m</w:t>
      </w:r>
      <w:r w:rsidRPr="00591C2F">
        <w:t>i</w:t>
      </w:r>
      <w:r w:rsidRPr="00591C2F">
        <w:t>gration är så viktig. Det skapar möjligheter för kunskapsöverföring och också ett förbättrat fö</w:t>
      </w:r>
      <w:r w:rsidRPr="00591C2F">
        <w:t>r</w:t>
      </w:r>
      <w:r w:rsidRPr="00591C2F">
        <w:t>hållande mellan dessa länder och EU och dessutom successivt en värd</w:t>
      </w:r>
      <w:r w:rsidRPr="00591C2F">
        <w:t>e</w:t>
      </w:r>
      <w:r w:rsidRPr="00591C2F">
        <w:t>ringsöverföring. Albanien och Bosnien och Hercegovina ska ha vise</w:t>
      </w:r>
      <w:r w:rsidRPr="00591C2F">
        <w:t>r</w:t>
      </w:r>
      <w:r w:rsidRPr="00591C2F">
        <w:t>ingsfrihet. Men de får det inte som någon sorts vänlig gest från EU utan därför att de har jobbat hårt för att förbättra processerna när det gäller att bekämpa korruption.</w:t>
      </w:r>
    </w:p>
    <w:p w:rsidR="00F57ABA" w:rsidRPr="00591C2F" w:rsidRDefault="00F57ABA" w:rsidP="00F57ABA">
      <w:pPr>
        <w:pStyle w:val="Normaltindrag"/>
      </w:pPr>
      <w:r w:rsidRPr="00591C2F">
        <w:t>Jag tycker att det är viktigt att peka på det. Kommissionens arbete på detta område har varit noggrant. Det har ägt rum under väldigt många år. Detta har inte varit en process som startade i går. Det har tagit mycket lång tid för de länderna att nå den nivån till dess att kommissionen sätter stämpeln. Det är en föru</w:t>
      </w:r>
      <w:r w:rsidRPr="00591C2F">
        <w:t>t</w:t>
      </w:r>
      <w:r w:rsidRPr="00591C2F">
        <w:t>sättning. Annars hade man inte fått gehör för det i rådet. Det finns också från medlemsst</w:t>
      </w:r>
      <w:r w:rsidRPr="00591C2F">
        <w:t>a</w:t>
      </w:r>
      <w:r w:rsidRPr="00591C2F">
        <w:t>terna mycket tuffa krav på att man inte ska ha en utveckling där människor kommer på felaktiga pr</w:t>
      </w:r>
      <w:r w:rsidRPr="00591C2F">
        <w:t>e</w:t>
      </w:r>
      <w:r w:rsidRPr="00591C2F">
        <w:t>misser till vår union.</w:t>
      </w:r>
    </w:p>
    <w:p w:rsidR="00F57ABA" w:rsidRPr="00591C2F" w:rsidRDefault="00F57ABA" w:rsidP="00F57ABA">
      <w:pPr>
        <w:pStyle w:val="Normaltindrag"/>
      </w:pPr>
      <w:r w:rsidRPr="00591C2F">
        <w:t>Slutligen till Mikael Cederbratts fråga. Jag har i någon mening svarat på den, eftersom jag talat om vilka åtgärder som man måste vidta. Det gäller detta med korruptionsbekämpning och att säkerställa att biometri</w:t>
      </w:r>
      <w:r w:rsidRPr="00591C2F">
        <w:t>s</w:t>
      </w:r>
      <w:r w:rsidRPr="00591C2F">
        <w:t>ka pass utfärdas endast till den som har avsikter som inte han</w:t>
      </w:r>
      <w:r w:rsidRPr="00591C2F">
        <w:t>d</w:t>
      </w:r>
      <w:r w:rsidRPr="00591C2F">
        <w:t>lar om att man till exempel köper sig förbi eller skaffar sig passet på felaktiga pr</w:t>
      </w:r>
      <w:r w:rsidRPr="00591C2F">
        <w:t>e</w:t>
      </w:r>
      <w:r w:rsidRPr="00591C2F">
        <w:t>misser. Dessutom handlar det om samverkan mellan poli</w:t>
      </w:r>
      <w:r w:rsidRPr="00591C2F">
        <w:t>s</w:t>
      </w:r>
      <w:r w:rsidRPr="00591C2F">
        <w:t>myndigheter och mellan migrationsmyndigheter i unionen och i de berörda staterna. Det är vad som har ingått i färdplanerna och vad man måste kunna bocka av om man ska få viseringsfrihet i förhållande till unionen.</w:t>
      </w:r>
    </w:p>
    <w:p w:rsidR="00F57ABA" w:rsidRPr="00591C2F" w:rsidRDefault="00F57ABA" w:rsidP="00F57ABA">
      <w:pPr>
        <w:pStyle w:val="Normaltindrag"/>
      </w:pPr>
      <w:r w:rsidRPr="00591C2F">
        <w:t>Lägg därtill de mycket viktiga policyförändringar som man har fått vidta i till exempel förhållande till minoriteter som romerna. Man har särskilt lyft fram i färdplanerna just den romska kategorin när man har talat om implement relevant policies regarding minorities. Det är ett tydligt exempel på detta.</w:t>
      </w:r>
    </w:p>
    <w:p w:rsidR="00F57ABA" w:rsidRPr="00591C2F" w:rsidRDefault="00F57ABA" w:rsidP="00F57ABA">
      <w:pPr>
        <w:pStyle w:val="Rubrik2"/>
      </w:pPr>
      <w:bookmarkStart w:id="286" w:name="_Toc277068195"/>
      <w:bookmarkStart w:id="287" w:name="_Toc277068304"/>
      <w:bookmarkStart w:id="288" w:name="_Toc277069561"/>
      <w:bookmarkStart w:id="289" w:name="_Toc277852455"/>
      <w:r w:rsidRPr="00591C2F">
        <w:t>Anf.  70  ORDFÖRANDEN:</w:t>
      </w:r>
      <w:bookmarkEnd w:id="286"/>
      <w:bookmarkEnd w:id="287"/>
      <w:bookmarkEnd w:id="288"/>
      <w:bookmarkEnd w:id="289"/>
    </w:p>
    <w:p w:rsidR="00F57ABA" w:rsidRPr="00591C2F" w:rsidRDefault="00F57ABA" w:rsidP="00F57ABA">
      <w:pPr>
        <w:pStyle w:val="Normaltindrag"/>
      </w:pPr>
      <w:r w:rsidRPr="00591C2F">
        <w:t>Jag vill ge Margareta Sandstedt en chans om hon vill motivera mer koncist sin avvikande m</w:t>
      </w:r>
      <w:r w:rsidRPr="00591C2F">
        <w:t>e</w:t>
      </w:r>
      <w:r w:rsidRPr="00591C2F">
        <w:t>ning.</w:t>
      </w:r>
    </w:p>
    <w:p w:rsidR="00F57ABA" w:rsidRPr="00591C2F" w:rsidRDefault="00F57ABA" w:rsidP="00F57ABA">
      <w:pPr>
        <w:pStyle w:val="Rubrik2"/>
      </w:pPr>
      <w:bookmarkStart w:id="290" w:name="_Toc277068196"/>
      <w:bookmarkStart w:id="291" w:name="_Toc277068305"/>
      <w:bookmarkStart w:id="292" w:name="_Toc277069562"/>
      <w:bookmarkStart w:id="293" w:name="_Toc277852456"/>
      <w:r w:rsidRPr="00591C2F">
        <w:t>Anf.  71  MARGARETA SANDSTEDT (SD):</w:t>
      </w:r>
      <w:bookmarkEnd w:id="290"/>
      <w:bookmarkEnd w:id="291"/>
      <w:bookmarkEnd w:id="292"/>
      <w:bookmarkEnd w:id="293"/>
    </w:p>
    <w:p w:rsidR="00F57ABA" w:rsidRPr="00591C2F" w:rsidRDefault="00F57ABA" w:rsidP="00F57ABA">
      <w:pPr>
        <w:pStyle w:val="Normaltindrag"/>
      </w:pPr>
      <w:r w:rsidRPr="00591C2F">
        <w:t>Jag anmälde avvikande mening på grund av att jag anser att det ligger så oerhört mycket pengar i just människosmuggling och narkotik</w:t>
      </w:r>
      <w:r w:rsidRPr="00591C2F">
        <w:t>a</w:t>
      </w:r>
      <w:r w:rsidRPr="00591C2F">
        <w:t>handel att just viseringsfriheten i de länderna inte ska ges.</w:t>
      </w:r>
    </w:p>
    <w:p w:rsidR="00F57ABA" w:rsidRPr="00591C2F" w:rsidRDefault="00F57ABA" w:rsidP="00F57ABA">
      <w:pPr>
        <w:pStyle w:val="Rubrik2"/>
      </w:pPr>
      <w:bookmarkStart w:id="294" w:name="_Toc277068197"/>
      <w:bookmarkStart w:id="295" w:name="_Toc277068306"/>
      <w:bookmarkStart w:id="296" w:name="_Toc277069563"/>
      <w:bookmarkStart w:id="297" w:name="_Toc277852457"/>
      <w:r w:rsidRPr="00591C2F">
        <w:t>Anf.  72  Statsrådet TOBIAS BILLSTRÖM (M):</w:t>
      </w:r>
      <w:bookmarkEnd w:id="294"/>
      <w:bookmarkEnd w:id="295"/>
      <w:bookmarkEnd w:id="296"/>
      <w:bookmarkEnd w:id="297"/>
    </w:p>
    <w:p w:rsidR="00F57ABA" w:rsidRPr="00591C2F" w:rsidRDefault="00F57ABA" w:rsidP="00F57ABA">
      <w:pPr>
        <w:pStyle w:val="Normaltindrag"/>
      </w:pPr>
      <w:r w:rsidRPr="00591C2F">
        <w:t>Där måste jag be Margareta Sandstedt att fö</w:t>
      </w:r>
      <w:r w:rsidRPr="00591C2F">
        <w:t>r</w:t>
      </w:r>
      <w:r w:rsidRPr="00591C2F">
        <w:t>tydliga sig. Om man har viseringsfrihet behöver man inte anlita en människosmugglare för att ta sig till unionen. Det är just det som är den stora skillnaden gentemot i dag när människor för att kunna åka till unionen måste, oavsett vilka avsikter de har för att få möjligheten att få komma in, köpa sig tjänster av människosmugglare. Den punkten undanröjs ju med vise</w:t>
      </w:r>
      <w:r w:rsidRPr="00591C2F">
        <w:t>r</w:t>
      </w:r>
      <w:r w:rsidRPr="00591C2F">
        <w:t>ingsfriheten. Det skulle vara intressant att få ett klarläggande där.</w:t>
      </w:r>
    </w:p>
    <w:p w:rsidR="00F57ABA" w:rsidRPr="00591C2F" w:rsidRDefault="00F57ABA" w:rsidP="00F57ABA">
      <w:pPr>
        <w:pStyle w:val="Rubrik2"/>
      </w:pPr>
      <w:bookmarkStart w:id="298" w:name="_Toc277068198"/>
      <w:bookmarkStart w:id="299" w:name="_Toc277068307"/>
      <w:bookmarkStart w:id="300" w:name="_Toc277069564"/>
      <w:bookmarkStart w:id="301" w:name="_Toc277852458"/>
      <w:r w:rsidRPr="00591C2F">
        <w:t>Anf.  73  GUSTAV BLIX (M):</w:t>
      </w:r>
      <w:bookmarkEnd w:id="298"/>
      <w:bookmarkEnd w:id="299"/>
      <w:bookmarkEnd w:id="300"/>
      <w:bookmarkEnd w:id="301"/>
    </w:p>
    <w:p w:rsidR="00F57ABA" w:rsidRPr="00591C2F" w:rsidRDefault="00F57ABA" w:rsidP="00F57ABA">
      <w:pPr>
        <w:pStyle w:val="Normaltindrag"/>
      </w:pPr>
      <w:r w:rsidRPr="00591C2F">
        <w:t>Herr ordförande! Jag vill också be Sveriged</w:t>
      </w:r>
      <w:r w:rsidRPr="00591C2F">
        <w:t>e</w:t>
      </w:r>
      <w:r w:rsidRPr="00591C2F">
        <w:t>mokraternas företrädare att precisera sig. Är det processen mot ökad viseringslättnad som Sver</w:t>
      </w:r>
      <w:r w:rsidRPr="00591C2F">
        <w:t>i</w:t>
      </w:r>
      <w:r w:rsidRPr="00591C2F">
        <w:t>gedemokraterna också har invändningar mot, eller är det bara i det enst</w:t>
      </w:r>
      <w:r w:rsidRPr="00591C2F">
        <w:t>a</w:t>
      </w:r>
      <w:r w:rsidRPr="00591C2F">
        <w:t>ka fallet man har någon typ av invändningar? Vad är det i sådana fall för krav som ska ställas för att man ska kvalificera sig för viseringsfrihet?</w:t>
      </w:r>
    </w:p>
    <w:p w:rsidR="00F57ABA" w:rsidRPr="00591C2F" w:rsidRDefault="00F57ABA" w:rsidP="00F57ABA">
      <w:pPr>
        <w:pStyle w:val="Normaltindrag"/>
      </w:pPr>
      <w:r w:rsidRPr="00591C2F">
        <w:t>Här har vi ställt väldigt robusta, gedigna och höga krav för att vi ska få ett fungerande närmande, precis som statsrådet har redovisat. När man då lever upp till de kraven, ska man då inte mötas av resultat från EU:s sida? Vad är det som Sverigedemokraterna egentligen vill se vad gäller EU:s viseringspolitik och dess gränspolitik gentemot länderna i vår o</w:t>
      </w:r>
      <w:r w:rsidRPr="00591C2F">
        <w:t>m</w:t>
      </w:r>
      <w:r w:rsidRPr="00591C2F">
        <w:t>värld?</w:t>
      </w:r>
    </w:p>
    <w:p w:rsidR="00F57ABA" w:rsidRPr="00591C2F" w:rsidRDefault="00F57ABA" w:rsidP="00F57ABA">
      <w:pPr>
        <w:pStyle w:val="Rubrik2"/>
      </w:pPr>
      <w:bookmarkStart w:id="302" w:name="_Toc277068199"/>
      <w:bookmarkStart w:id="303" w:name="_Toc277068308"/>
      <w:bookmarkStart w:id="304" w:name="_Toc277069565"/>
      <w:bookmarkStart w:id="305" w:name="_Toc277852459"/>
      <w:r w:rsidRPr="00591C2F">
        <w:t>Anf.  74  MARGARETA SANDSTEDT (SD):</w:t>
      </w:r>
      <w:bookmarkEnd w:id="302"/>
      <w:bookmarkEnd w:id="303"/>
      <w:bookmarkEnd w:id="304"/>
      <w:bookmarkEnd w:id="305"/>
    </w:p>
    <w:p w:rsidR="00F57ABA" w:rsidRPr="00591C2F" w:rsidRDefault="00F57ABA" w:rsidP="00F57ABA">
      <w:pPr>
        <w:pStyle w:val="Normaltindrag"/>
      </w:pPr>
      <w:r w:rsidRPr="00591C2F">
        <w:t>För tillfället vill jag bara säga att vi ska vara restriktiva rent generellt när det gäller viseringsfrihet i dessa länder.</w:t>
      </w:r>
    </w:p>
    <w:p w:rsidR="00F57ABA" w:rsidRPr="00591C2F" w:rsidRDefault="00F57ABA" w:rsidP="00F57ABA">
      <w:pPr>
        <w:pStyle w:val="Rubrik2"/>
      </w:pPr>
      <w:bookmarkStart w:id="306" w:name="_Toc277068200"/>
      <w:bookmarkStart w:id="307" w:name="_Toc277068309"/>
      <w:bookmarkStart w:id="308" w:name="_Toc277069566"/>
      <w:bookmarkStart w:id="309" w:name="_Toc277852460"/>
      <w:r w:rsidRPr="00591C2F">
        <w:t>Anf.  75  ORDFÖRANDEN:</w:t>
      </w:r>
      <w:bookmarkEnd w:id="306"/>
      <w:bookmarkEnd w:id="307"/>
      <w:bookmarkEnd w:id="308"/>
      <w:bookmarkEnd w:id="309"/>
    </w:p>
    <w:p w:rsidR="00F57ABA" w:rsidRPr="00591C2F" w:rsidRDefault="00F57ABA" w:rsidP="00F57ABA">
      <w:pPr>
        <w:pStyle w:val="Normaltindrag"/>
      </w:pPr>
      <w:r w:rsidRPr="00591C2F">
        <w:t>Jag finner att det finns stöd för regeringens ståndpunkt i denna fråga.</w:t>
      </w:r>
    </w:p>
    <w:p w:rsidR="00F57ABA" w:rsidRPr="00591C2F" w:rsidRDefault="00F57ABA" w:rsidP="00F57ABA">
      <w:pPr>
        <w:pStyle w:val="Normaltindrag"/>
      </w:pPr>
      <w:r w:rsidRPr="00591C2F">
        <w:t>Vi går vidare till punkt 4, Det gemensamma europeiska asylsystemet. Det är en inform</w:t>
      </w:r>
      <w:r w:rsidRPr="00591C2F">
        <w:t>a</w:t>
      </w:r>
      <w:r w:rsidRPr="00591C2F">
        <w:t xml:space="preserve">tionspunkt. EU-nämnden har varit informerad i frågan den 1 oktober. </w:t>
      </w:r>
    </w:p>
    <w:p w:rsidR="00F57ABA" w:rsidRPr="00591C2F" w:rsidRDefault="00F57ABA" w:rsidP="00F57ABA">
      <w:pPr>
        <w:pStyle w:val="Rubrik2"/>
      </w:pPr>
      <w:bookmarkStart w:id="310" w:name="_Toc277068201"/>
      <w:bookmarkStart w:id="311" w:name="_Toc277068310"/>
      <w:bookmarkStart w:id="312" w:name="_Toc277069567"/>
      <w:bookmarkStart w:id="313" w:name="_Toc277852461"/>
      <w:r w:rsidRPr="00591C2F">
        <w:t>Anf.  76  Statsrådet TOBIAS BILLSTRÖM (M):</w:t>
      </w:r>
      <w:bookmarkEnd w:id="310"/>
      <w:bookmarkEnd w:id="311"/>
      <w:bookmarkEnd w:id="312"/>
      <w:bookmarkEnd w:id="313"/>
    </w:p>
    <w:p w:rsidR="00F57ABA" w:rsidRPr="00591C2F" w:rsidRDefault="00F57ABA" w:rsidP="00F57ABA">
      <w:pPr>
        <w:pStyle w:val="Normaltindrag"/>
      </w:pPr>
      <w:r w:rsidRPr="00591C2F">
        <w:t>Herr ordförande! Inför RIF-rådet i oktober berättade jag om disku</w:t>
      </w:r>
      <w:r w:rsidRPr="00591C2F">
        <w:t>s</w:t>
      </w:r>
      <w:r w:rsidRPr="00591C2F">
        <w:t>sionerna i asylfrågorna vid det informella RIF-ministermötet i juli och om den asylkonferens som hölls i september. Vi enades om att för att kunna bryta det dödläge som uppstått dela upp det så kallade asylpak</w:t>
      </w:r>
      <w:r w:rsidRPr="00591C2F">
        <w:t>e</w:t>
      </w:r>
      <w:r w:rsidRPr="00591C2F">
        <w:t>tet.</w:t>
      </w:r>
    </w:p>
    <w:p w:rsidR="00F57ABA" w:rsidRPr="00591C2F" w:rsidRDefault="00F57ABA" w:rsidP="00F57ABA">
      <w:pPr>
        <w:pStyle w:val="Normaltindrag"/>
      </w:pPr>
      <w:r w:rsidRPr="00591C2F">
        <w:t>Under hösten har förhandlingarna på rådsa</w:t>
      </w:r>
      <w:r w:rsidRPr="00591C2F">
        <w:t>r</w:t>
      </w:r>
      <w:r w:rsidRPr="00591C2F">
        <w:t>betsgruppsnivå framför allt intensifierats när det gäller direktivet om varaktigt bosatta tredj</w:t>
      </w:r>
      <w:r w:rsidRPr="00591C2F">
        <w:t>e</w:t>
      </w:r>
      <w:r w:rsidRPr="00591C2F">
        <w:t>landsmedborgare, Dublinförordningen och skyddsgrundsdirektivet. Vi ska precis som vid förra mötet få en lägesrapport med det allra senaste från ordförandeskapet.</w:t>
      </w:r>
    </w:p>
    <w:p w:rsidR="00F57ABA" w:rsidRPr="00591C2F" w:rsidRDefault="00F57ABA" w:rsidP="00F57ABA">
      <w:pPr>
        <w:pStyle w:val="Rubrik2"/>
      </w:pPr>
      <w:bookmarkStart w:id="314" w:name="_Toc277068202"/>
      <w:bookmarkStart w:id="315" w:name="_Toc277068311"/>
      <w:bookmarkStart w:id="316" w:name="_Toc277069568"/>
      <w:bookmarkStart w:id="317" w:name="_Toc277852462"/>
      <w:r w:rsidRPr="00591C2F">
        <w:t>Anf.  77  JONAS SJÖSTEDT (V):</w:t>
      </w:r>
      <w:bookmarkEnd w:id="314"/>
      <w:bookmarkEnd w:id="315"/>
      <w:bookmarkEnd w:id="316"/>
      <w:bookmarkEnd w:id="317"/>
    </w:p>
    <w:p w:rsidR="00F57ABA" w:rsidRPr="00591C2F" w:rsidRDefault="00F57ABA" w:rsidP="00F57ABA">
      <w:pPr>
        <w:pStyle w:val="Normaltindrag"/>
      </w:pPr>
      <w:r w:rsidRPr="00591C2F">
        <w:t>Jag kan först inte låta bli att uttrycka mitt stöd för regeringen på den tidigare punkten med viseringsfriheten. Inte minst för de hundrat</w:t>
      </w:r>
      <w:r w:rsidRPr="00591C2F">
        <w:t>u</w:t>
      </w:r>
      <w:r w:rsidRPr="00591C2F">
        <w:t>sentals bosnier som bor i Sverige är det mycket välkommet för kontakt med familj och släkten. Det är ett stort steg framåt.</w:t>
      </w:r>
    </w:p>
    <w:p w:rsidR="00F57ABA" w:rsidRPr="00591C2F" w:rsidRDefault="00F57ABA" w:rsidP="00F57ABA">
      <w:pPr>
        <w:pStyle w:val="Normaltindrag"/>
      </w:pPr>
      <w:r w:rsidRPr="00591C2F">
        <w:t>När det gäller asylsystemet är det början på en lång process som s</w:t>
      </w:r>
      <w:r w:rsidRPr="00591C2F">
        <w:t>ä</w:t>
      </w:r>
      <w:r w:rsidRPr="00591C2F">
        <w:t>kert kommer att ta tid och ha en del politiska förvecklingar. Jag har en fråga. Det är om regeringen avser att lyfta fram frågan om asylvisum inom ramen för den här processen. Det är något som kommissionen har varit positiv till och som har utretts tidig</w:t>
      </w:r>
      <w:r w:rsidRPr="00591C2F">
        <w:t>a</w:t>
      </w:r>
      <w:r w:rsidRPr="00591C2F">
        <w:t>re.</w:t>
      </w:r>
    </w:p>
    <w:p w:rsidR="00F57ABA" w:rsidRPr="00591C2F" w:rsidRDefault="00F57ABA" w:rsidP="00F57ABA">
      <w:pPr>
        <w:pStyle w:val="Normaltindrag"/>
      </w:pPr>
      <w:r w:rsidRPr="00591C2F">
        <w:t>Det skulle kunna skapa större rättssäkerhet för dem som har asylskäl. De skulle kunna söka asyl från sina hemländer och inte hamna i hä</w:t>
      </w:r>
      <w:r w:rsidRPr="00591C2F">
        <w:t>n</w:t>
      </w:r>
      <w:r w:rsidRPr="00591C2F">
        <w:t>derna på människosmugglare eller tvingas ge sig ut på farliga resor till Europa och kanske oc</w:t>
      </w:r>
      <w:r w:rsidRPr="00591C2F">
        <w:t>k</w:t>
      </w:r>
      <w:r w:rsidRPr="00591C2F">
        <w:t>så göra det under falsk identitet och annat. Det är ett sätt att skapa rättssäkerhet och trygghet för dem som verkligen har asylskäl. Det är någonting som borde föras upp inom ramen för arbetet med ett gemensamt europeiskt asy</w:t>
      </w:r>
      <w:r w:rsidRPr="00591C2F">
        <w:t>l</w:t>
      </w:r>
      <w:r w:rsidRPr="00591C2F">
        <w:t>system.</w:t>
      </w:r>
    </w:p>
    <w:p w:rsidR="00F57ABA" w:rsidRPr="00591C2F" w:rsidRDefault="00F57ABA" w:rsidP="00F57ABA">
      <w:pPr>
        <w:pStyle w:val="Rubrik2"/>
      </w:pPr>
      <w:bookmarkStart w:id="318" w:name="_Toc277068203"/>
      <w:bookmarkStart w:id="319" w:name="_Toc277068312"/>
      <w:bookmarkStart w:id="320" w:name="_Toc277069569"/>
      <w:bookmarkStart w:id="321" w:name="_Toc277852463"/>
      <w:r w:rsidRPr="00591C2F">
        <w:t>Anf.  78  Statsrådet TOBIAS BILLSTRÖM (M):</w:t>
      </w:r>
      <w:bookmarkEnd w:id="318"/>
      <w:bookmarkEnd w:id="319"/>
      <w:bookmarkEnd w:id="320"/>
      <w:bookmarkEnd w:id="321"/>
    </w:p>
    <w:p w:rsidR="00F57ABA" w:rsidRPr="00591C2F" w:rsidRDefault="00F57ABA" w:rsidP="00F57ABA">
      <w:pPr>
        <w:pStyle w:val="Normaltindrag"/>
      </w:pPr>
      <w:r w:rsidRPr="00591C2F">
        <w:t>Herr ordförande! Jag vill börja med att påp</w:t>
      </w:r>
      <w:r w:rsidRPr="00591C2F">
        <w:t>e</w:t>
      </w:r>
      <w:r w:rsidRPr="00591C2F">
        <w:t>ka att i de rättsakter som just nu förhandlas finns det ingenting omnämnt om asylvisum. Det är alltså inte en fråga som finns på bordet. Det är mycket angeläget att peka på de problem som finns för de mest skyddsvärda och utsatta att kunna ta sig till unionen, kunna lämna in en ansökan och få den prövad. Det är därför vi har flyktingkvoten med UNHCR. Det är inte bara en flyktin</w:t>
      </w:r>
      <w:r w:rsidRPr="00591C2F">
        <w:t>g</w:t>
      </w:r>
      <w:r w:rsidRPr="00591C2F">
        <w:t>kvot som innebär att Sverige i absoluta tal är det största la</w:t>
      </w:r>
      <w:r w:rsidRPr="00591C2F">
        <w:t>n</w:t>
      </w:r>
      <w:r w:rsidRPr="00591C2F">
        <w:t>det i unionen utan dessutom en kvot som vi har slagits för att andra länder i unionen ska skaffa sig.</w:t>
      </w:r>
    </w:p>
    <w:p w:rsidR="00F57ABA" w:rsidRPr="00591C2F" w:rsidRDefault="00F57ABA" w:rsidP="00F57ABA">
      <w:pPr>
        <w:pStyle w:val="Normaltindrag"/>
      </w:pPr>
      <w:r w:rsidRPr="00591C2F">
        <w:t>Under vårt ordförandeskap fattades beslut i rådet om att EU ska inrä</w:t>
      </w:r>
      <w:r w:rsidRPr="00591C2F">
        <w:t>t</w:t>
      </w:r>
      <w:r w:rsidRPr="00591C2F">
        <w:t>ta ett gemensamt vid</w:t>
      </w:r>
      <w:r w:rsidRPr="00591C2F">
        <w:t>a</w:t>
      </w:r>
      <w:r w:rsidRPr="00591C2F">
        <w:t>rebosättningssystem som innebär att alla länder individuellt ska teckna avtal med UNHCR om att ta emot kvotflyktingar. Ett sådant system sku</w:t>
      </w:r>
      <w:r w:rsidRPr="00591C2F">
        <w:t>l</w:t>
      </w:r>
      <w:r w:rsidRPr="00591C2F">
        <w:t>le vara bra. Om alla länder i unionen tog emot lika många kvotflyktingar som vi gör på årsb</w:t>
      </w:r>
      <w:r w:rsidRPr="00591C2F">
        <w:t>a</w:t>
      </w:r>
      <w:r w:rsidRPr="00591C2F">
        <w:t>sis skulle EU kunna erbjuda åtminstone 100 000 fler personer asyl i unionen än vad som är fa</w:t>
      </w:r>
      <w:r w:rsidRPr="00591C2F">
        <w:t>l</w:t>
      </w:r>
      <w:r w:rsidRPr="00591C2F">
        <w:t>let i dag. Ett utvidgat kvotflyktingsystem vore verkligen på sin plats. Jag tror dessutom att det skulle kunna avhjälpa den här situationen. Men något asylvisumförslag finns inte i de rättsakter som nu diskuteras.</w:t>
      </w:r>
    </w:p>
    <w:p w:rsidR="00F57ABA" w:rsidRPr="00591C2F" w:rsidRDefault="00F57ABA" w:rsidP="00F57ABA">
      <w:pPr>
        <w:pStyle w:val="Rubrik2"/>
      </w:pPr>
      <w:bookmarkStart w:id="322" w:name="_Toc277068204"/>
      <w:bookmarkStart w:id="323" w:name="_Toc277068313"/>
      <w:bookmarkStart w:id="324" w:name="_Toc277069570"/>
      <w:bookmarkStart w:id="325" w:name="_Toc277852464"/>
      <w:r w:rsidRPr="00591C2F">
        <w:t>Anf.  79  ORDFÖRANDEN:</w:t>
      </w:r>
      <w:bookmarkEnd w:id="322"/>
      <w:bookmarkEnd w:id="323"/>
      <w:bookmarkEnd w:id="324"/>
      <w:bookmarkEnd w:id="325"/>
    </w:p>
    <w:p w:rsidR="00F57ABA" w:rsidRPr="00591C2F" w:rsidRDefault="00F57ABA" w:rsidP="00F57ABA">
      <w:pPr>
        <w:pStyle w:val="Normaltindrag"/>
      </w:pPr>
      <w:r w:rsidRPr="00591C2F">
        <w:t>Vi tackar för informationen och går vidare till punkt 6 om ett nätverk av sambandsmän för invandring. Det är en informationspunkt här i nämnden. Vid överläggningen i socialförsä</w:t>
      </w:r>
      <w:r w:rsidRPr="00591C2F">
        <w:t>k</w:t>
      </w:r>
      <w:r w:rsidRPr="00591C2F">
        <w:t>ringsutskottet anmäldes det dock avvikande m</w:t>
      </w:r>
      <w:r w:rsidRPr="00591C2F">
        <w:t>e</w:t>
      </w:r>
      <w:r w:rsidRPr="00591C2F">
        <w:t>ning från Miljöpartiet och Vänsterpartiet.</w:t>
      </w:r>
    </w:p>
    <w:p w:rsidR="00F57ABA" w:rsidRPr="00591C2F" w:rsidRDefault="00F57ABA" w:rsidP="00F57ABA">
      <w:pPr>
        <w:pStyle w:val="Rubrik2"/>
      </w:pPr>
      <w:bookmarkStart w:id="326" w:name="_Toc277068205"/>
      <w:bookmarkStart w:id="327" w:name="_Toc277068314"/>
      <w:bookmarkStart w:id="328" w:name="_Toc277069571"/>
      <w:bookmarkStart w:id="329" w:name="_Toc277852465"/>
      <w:r w:rsidRPr="00591C2F">
        <w:t>Anf.  80  Statsrådet TOBIAS BILLSTRÖM (M):</w:t>
      </w:r>
      <w:bookmarkEnd w:id="326"/>
      <w:bookmarkEnd w:id="327"/>
      <w:bookmarkEnd w:id="328"/>
      <w:bookmarkEnd w:id="329"/>
    </w:p>
    <w:p w:rsidR="00F57ABA" w:rsidRPr="00591C2F" w:rsidRDefault="00F57ABA" w:rsidP="00F57ABA">
      <w:pPr>
        <w:pStyle w:val="Normaltindrag"/>
      </w:pPr>
      <w:r w:rsidRPr="00591C2F">
        <w:t>Herr ordförande! Genom förordning 377/2004 inrättades 2004 ett nätverk av sambandsmän för invandring. Syftet med förordningen var att underlätta för medlemsstaterna att utbyta info</w:t>
      </w:r>
      <w:r w:rsidRPr="00591C2F">
        <w:t>r</w:t>
      </w:r>
      <w:r w:rsidRPr="00591C2F">
        <w:t>mation i syfte att hindra olaglig invandring. Nätverket består av myndighetsföreträdare från r</w:t>
      </w:r>
      <w:r w:rsidRPr="00591C2F">
        <w:t>e</w:t>
      </w:r>
      <w:r w:rsidRPr="00591C2F">
        <w:t>spektive medlemsland.</w:t>
      </w:r>
    </w:p>
    <w:p w:rsidR="00F57ABA" w:rsidRPr="00591C2F" w:rsidRDefault="00F57ABA" w:rsidP="00F57ABA">
      <w:pPr>
        <w:pStyle w:val="Normaltindrag"/>
      </w:pPr>
      <w:r w:rsidRPr="00591C2F">
        <w:t>Från svensk sida omfattas de polissambandsmän som Rikskrimina</w:t>
      </w:r>
      <w:r w:rsidRPr="00591C2F">
        <w:t>l</w:t>
      </w:r>
      <w:r w:rsidRPr="00591C2F">
        <w:t>polisen utstationerar att tjänstgöra i vissa tredjeländer och de migration</w:t>
      </w:r>
      <w:r w:rsidRPr="00591C2F">
        <w:t>s</w:t>
      </w:r>
      <w:r w:rsidRPr="00591C2F">
        <w:t>attachéer som tjänstgör vid ett tiotal svenska utlandsmyndigheter.</w:t>
      </w:r>
    </w:p>
    <w:p w:rsidR="00F57ABA" w:rsidRPr="00591C2F" w:rsidRDefault="00F57ABA" w:rsidP="00F57ABA">
      <w:pPr>
        <w:pStyle w:val="Normaltindrag"/>
      </w:pPr>
      <w:r w:rsidRPr="00591C2F">
        <w:t>Vissa förändringar behöver nu göras i den här förordningen dels för att den bättre ska svara mot verksamhetens behov, dels för att anpassa den till de ändringar som har genomförts i gemenskapsrätten sedan fö</w:t>
      </w:r>
      <w:r w:rsidRPr="00591C2F">
        <w:t>r</w:t>
      </w:r>
      <w:r w:rsidRPr="00591C2F">
        <w:t>ordningen beslutades 2004. Sedan dess har till exempel Frontex i</w:t>
      </w:r>
      <w:r w:rsidRPr="00591C2F">
        <w:t>n</w:t>
      </w:r>
      <w:r w:rsidRPr="00591C2F">
        <w:t>rättats.</w:t>
      </w:r>
    </w:p>
    <w:p w:rsidR="00F57ABA" w:rsidRPr="00591C2F" w:rsidRDefault="00F57ABA" w:rsidP="00F57ABA">
      <w:pPr>
        <w:pStyle w:val="Normaltindrag"/>
      </w:pPr>
      <w:r w:rsidRPr="00591C2F">
        <w:t>Ändringarna handlar bland annat om att information om medlemsst</w:t>
      </w:r>
      <w:r w:rsidRPr="00591C2F">
        <w:t>a</w:t>
      </w:r>
      <w:r w:rsidRPr="00591C2F">
        <w:t>terna sambandsmän ska göras tillgänglig i det så kallade Iconetsystemet, att Frontex ska ges rätt att delta vid möten som genomförs i nätverket av sambandsmän och att berörda EU-institutioner regelbundet ska underrä</w:t>
      </w:r>
      <w:r w:rsidRPr="00591C2F">
        <w:t>t</w:t>
      </w:r>
      <w:r w:rsidRPr="00591C2F">
        <w:t>tas om verksamheten i nätverket. Vid RIF-rådet kommer ordförandesk</w:t>
      </w:r>
      <w:r w:rsidRPr="00591C2F">
        <w:t>a</w:t>
      </w:r>
      <w:r w:rsidRPr="00591C2F">
        <w:t>pet att redovisa läget i förhandlingarna.</w:t>
      </w:r>
    </w:p>
    <w:p w:rsidR="00F57ABA" w:rsidRPr="00591C2F" w:rsidRDefault="00F57ABA" w:rsidP="00F57ABA">
      <w:pPr>
        <w:pStyle w:val="Rubrik2"/>
      </w:pPr>
      <w:bookmarkStart w:id="330" w:name="_Toc277068206"/>
      <w:bookmarkStart w:id="331" w:name="_Toc277068315"/>
      <w:bookmarkStart w:id="332" w:name="_Toc277069572"/>
      <w:bookmarkStart w:id="333" w:name="_Toc277852466"/>
      <w:r w:rsidRPr="00591C2F">
        <w:t>Anf.  81  JONAS SJÖSTEDT (V):</w:t>
      </w:r>
      <w:bookmarkEnd w:id="330"/>
      <w:bookmarkEnd w:id="331"/>
      <w:bookmarkEnd w:id="332"/>
      <w:bookmarkEnd w:id="333"/>
    </w:p>
    <w:p w:rsidR="00F57ABA" w:rsidRPr="00591C2F" w:rsidRDefault="00F57ABA" w:rsidP="00F57ABA">
      <w:pPr>
        <w:pStyle w:val="Normaltindrag"/>
      </w:pPr>
      <w:r w:rsidRPr="00591C2F">
        <w:t>Jag ska bara ge en motivering till den avvikande mening som jag a</w:t>
      </w:r>
      <w:r w:rsidRPr="00591C2F">
        <w:t>v</w:t>
      </w:r>
      <w:r w:rsidRPr="00591C2F">
        <w:t>gav i utskottet. Det är att problem att det blir ungefär samma bekymmer som med transportörsansvaret när man lägger ut kontrollen i tredjeland och även att personer som har giltiga asylskäl men saknar dokument inte ges möjlighet att söka asyl. Det är gru</w:t>
      </w:r>
      <w:r w:rsidRPr="00591C2F">
        <w:t>n</w:t>
      </w:r>
      <w:r w:rsidRPr="00591C2F">
        <w:t>den för att jag avgav avvikande mening i u</w:t>
      </w:r>
      <w:r w:rsidRPr="00591C2F">
        <w:t>t</w:t>
      </w:r>
      <w:r w:rsidRPr="00591C2F">
        <w:t>skottet.</w:t>
      </w:r>
    </w:p>
    <w:p w:rsidR="00F57ABA" w:rsidRPr="00591C2F" w:rsidRDefault="00F57ABA" w:rsidP="00F57ABA">
      <w:pPr>
        <w:pStyle w:val="Rubrik2"/>
      </w:pPr>
      <w:bookmarkStart w:id="334" w:name="_Toc277068207"/>
      <w:bookmarkStart w:id="335" w:name="_Toc277068316"/>
      <w:bookmarkStart w:id="336" w:name="_Toc277069573"/>
      <w:bookmarkStart w:id="337" w:name="_Toc277852467"/>
      <w:r w:rsidRPr="00591C2F">
        <w:t>Anf.  82  MIKAEL CEDERBRATT (M):</w:t>
      </w:r>
      <w:bookmarkEnd w:id="334"/>
      <w:bookmarkEnd w:id="335"/>
      <w:bookmarkEnd w:id="336"/>
      <w:bookmarkEnd w:id="337"/>
    </w:p>
    <w:p w:rsidR="00F57ABA" w:rsidRPr="00591C2F" w:rsidRDefault="00F57ABA" w:rsidP="00F57ABA">
      <w:pPr>
        <w:pStyle w:val="Normaltindrag"/>
      </w:pPr>
      <w:r w:rsidRPr="00591C2F">
        <w:t>Jag stöder regeringen och den svenska stån</w:t>
      </w:r>
      <w:r w:rsidRPr="00591C2F">
        <w:t>d</w:t>
      </w:r>
      <w:r w:rsidRPr="00591C2F">
        <w:t>punkten. Skälet till det är att det är grundläggande när man vill beivra brott, i det här fallet männ</w:t>
      </w:r>
      <w:r w:rsidRPr="00591C2F">
        <w:t>i</w:t>
      </w:r>
      <w:r w:rsidRPr="00591C2F">
        <w:t>skosmuggling och hur man förfalskar resedokument och ID-handlingar, att relevant information sprids mellan de aktörer som är i gång. Därför ställer jag mig bakom detta.</w:t>
      </w:r>
    </w:p>
    <w:p w:rsidR="00F57ABA" w:rsidRPr="00591C2F" w:rsidRDefault="00F57ABA" w:rsidP="00F57ABA">
      <w:pPr>
        <w:pStyle w:val="Rubrik2"/>
      </w:pPr>
      <w:bookmarkStart w:id="338" w:name="_Toc277068208"/>
      <w:bookmarkStart w:id="339" w:name="_Toc277068317"/>
      <w:bookmarkStart w:id="340" w:name="_Toc277069574"/>
      <w:bookmarkStart w:id="341" w:name="_Toc277852468"/>
      <w:r w:rsidRPr="00591C2F">
        <w:t>Anf.  83  MARIA FERM (MP):</w:t>
      </w:r>
      <w:bookmarkEnd w:id="338"/>
      <w:bookmarkEnd w:id="339"/>
      <w:bookmarkEnd w:id="340"/>
      <w:bookmarkEnd w:id="341"/>
    </w:p>
    <w:p w:rsidR="00F57ABA" w:rsidRPr="00591C2F" w:rsidRDefault="00F57ABA" w:rsidP="00F57ABA">
      <w:pPr>
        <w:pStyle w:val="Normaltindrag"/>
      </w:pPr>
      <w:r w:rsidRPr="00591C2F">
        <w:t>Jag vill också förtydliga Miljöpartiets avvikande mening. Vi anser också att EU:s politik på det här området går i fel riktning. När man kopplar ihop sambandsmännen med Frontex tror att vi att det kan inneb</w:t>
      </w:r>
      <w:r w:rsidRPr="00591C2F">
        <w:t>ä</w:t>
      </w:r>
      <w:r w:rsidRPr="00591C2F">
        <w:t>ra stora problem just när det gäller att garantera asylrätten. Vi vill se att man även satsar på lite smartare sätt att stävja migrationen, till exempel att man bekämpar fattigdom, hejdar klimatförän</w:t>
      </w:r>
      <w:r w:rsidRPr="00591C2F">
        <w:t>d</w:t>
      </w:r>
      <w:r w:rsidRPr="00591C2F">
        <w:t>ringar och även skapar lagliga vägar till m</w:t>
      </w:r>
      <w:r w:rsidRPr="00591C2F">
        <w:t>i</w:t>
      </w:r>
      <w:r w:rsidRPr="00591C2F">
        <w:t>gration, annars riskerar det att gå i helt fel riktning.</w:t>
      </w:r>
    </w:p>
    <w:p w:rsidR="00F57ABA" w:rsidRPr="00591C2F" w:rsidRDefault="00F57ABA" w:rsidP="00F57ABA">
      <w:pPr>
        <w:pStyle w:val="Rubrik2"/>
      </w:pPr>
      <w:bookmarkStart w:id="342" w:name="_Toc277068209"/>
      <w:bookmarkStart w:id="343" w:name="_Toc277068318"/>
      <w:bookmarkStart w:id="344" w:name="_Toc277069575"/>
      <w:bookmarkStart w:id="345" w:name="_Toc277852469"/>
      <w:r w:rsidRPr="00591C2F">
        <w:t>Anf.  84  ORDFÖRANDEN:</w:t>
      </w:r>
      <w:bookmarkEnd w:id="342"/>
      <w:bookmarkEnd w:id="343"/>
      <w:bookmarkEnd w:id="344"/>
      <w:bookmarkEnd w:id="345"/>
    </w:p>
    <w:p w:rsidR="00F57ABA" w:rsidRPr="00591C2F" w:rsidRDefault="00F57ABA" w:rsidP="00F57ABA">
      <w:pPr>
        <w:pStyle w:val="Normaltindrag"/>
      </w:pPr>
      <w:r w:rsidRPr="00591C2F">
        <w:t>Vi tackar för informationen. Har statsrådet någon övriga fråga?</w:t>
      </w:r>
    </w:p>
    <w:p w:rsidR="00F57ABA" w:rsidRPr="00591C2F" w:rsidRDefault="00F57ABA" w:rsidP="00F57ABA">
      <w:pPr>
        <w:pStyle w:val="Rubrik2"/>
      </w:pPr>
      <w:bookmarkStart w:id="346" w:name="_Toc277068210"/>
      <w:bookmarkStart w:id="347" w:name="_Toc277068319"/>
      <w:bookmarkStart w:id="348" w:name="_Toc277069576"/>
      <w:bookmarkStart w:id="349" w:name="_Toc277852470"/>
      <w:r w:rsidRPr="00591C2F">
        <w:t>Anf.  85  Statsrådet TOBIAS BILLSTRÖM (M):</w:t>
      </w:r>
      <w:bookmarkEnd w:id="346"/>
      <w:bookmarkEnd w:id="347"/>
      <w:bookmarkEnd w:id="348"/>
      <w:bookmarkEnd w:id="349"/>
    </w:p>
    <w:p w:rsidR="00F57ABA" w:rsidRPr="00591C2F" w:rsidRDefault="00F57ABA" w:rsidP="00F57ABA">
      <w:pPr>
        <w:pStyle w:val="Normaltindrag"/>
      </w:pPr>
      <w:r w:rsidRPr="00591C2F">
        <w:t>Herr ordförande! Vi har den gemensamma ko</w:t>
      </w:r>
      <w:r w:rsidRPr="00591C2F">
        <w:t>m</w:t>
      </w:r>
      <w:r w:rsidRPr="00591C2F">
        <w:t>mittén.</w:t>
      </w:r>
    </w:p>
    <w:p w:rsidR="00F57ABA" w:rsidRPr="00591C2F" w:rsidRDefault="00F57ABA" w:rsidP="00F57ABA">
      <w:pPr>
        <w:pStyle w:val="Normaltindrag"/>
      </w:pPr>
      <w:r w:rsidRPr="00591C2F">
        <w:t>Under den gemensamma kommittén ska vi också ha en information</w:t>
      </w:r>
      <w:r w:rsidRPr="00591C2F">
        <w:t>s</w:t>
      </w:r>
      <w:r w:rsidRPr="00591C2F">
        <w:t>punkt. Vid kommande rådsmötet förväntas kommissionen presentera sin årliga rapport om den så kallade viseringsreciprocit</w:t>
      </w:r>
      <w:r w:rsidRPr="00591C2F">
        <w:t>e</w:t>
      </w:r>
      <w:r w:rsidRPr="00591C2F">
        <w:t>ten, det vill säga ömsesidighet vad gäller v</w:t>
      </w:r>
      <w:r w:rsidRPr="00591C2F">
        <w:t>i</w:t>
      </w:r>
      <w:r w:rsidRPr="00591C2F">
        <w:t>seringskrav mellan EU och tredjeländer. Syftet är att uppdatera medlemsstaterna om läget.</w:t>
      </w:r>
    </w:p>
    <w:p w:rsidR="00F57ABA" w:rsidRPr="00591C2F" w:rsidRDefault="00F57ABA" w:rsidP="00F57ABA">
      <w:pPr>
        <w:pStyle w:val="Normaltindrag"/>
      </w:pPr>
      <w:r w:rsidRPr="00591C2F">
        <w:t>Viseringsreciprocitet innebär att alla EU-medborgare ska ha vise</w:t>
      </w:r>
      <w:r w:rsidRPr="00591C2F">
        <w:t>r</w:t>
      </w:r>
      <w:r w:rsidRPr="00591C2F">
        <w:t>ingsfrihet till alla tredjeländer vars medborgare i sin tur kan resa till EU och Schengenområdet utan krav på vise</w:t>
      </w:r>
      <w:r w:rsidRPr="00591C2F">
        <w:t>r</w:t>
      </w:r>
      <w:r w:rsidRPr="00591C2F">
        <w:t>ing.</w:t>
      </w:r>
    </w:p>
    <w:p w:rsidR="00F57ABA" w:rsidRPr="00591C2F" w:rsidRDefault="00F57ABA" w:rsidP="00F57ABA">
      <w:pPr>
        <w:pStyle w:val="Normaltindrag"/>
      </w:pPr>
      <w:r w:rsidRPr="00591C2F">
        <w:t>Det är kommissionens uppgift att bevaka situationen och vid behov påtala och inleda förhandlingar med de eventuella tredjeländer där vise</w:t>
      </w:r>
      <w:r w:rsidRPr="00591C2F">
        <w:t>r</w:t>
      </w:r>
      <w:r w:rsidRPr="00591C2F">
        <w:t>ingsreciprocitet inte råder i syfte att åstadkomma fullständig ömsesidi</w:t>
      </w:r>
      <w:r w:rsidRPr="00591C2F">
        <w:t>g</w:t>
      </w:r>
      <w:r w:rsidRPr="00591C2F">
        <w:t>het.</w:t>
      </w:r>
    </w:p>
    <w:p w:rsidR="00F57ABA" w:rsidRPr="00591C2F" w:rsidRDefault="00F57ABA" w:rsidP="00F57ABA">
      <w:pPr>
        <w:pStyle w:val="Normaltindrag"/>
      </w:pPr>
      <w:r w:rsidRPr="00591C2F">
        <w:t>Sverige stöder kommissionens arbete för viseringsreciprocitet och u</w:t>
      </w:r>
      <w:r w:rsidRPr="00591C2F">
        <w:t>t</w:t>
      </w:r>
      <w:r w:rsidRPr="00591C2F">
        <w:t>gångspunkten att ömsesidighet ska råda på viseringsområdet. Ra</w:t>
      </w:r>
      <w:r w:rsidRPr="00591C2F">
        <w:t>p</w:t>
      </w:r>
      <w:r w:rsidRPr="00591C2F">
        <w:t>porten har dock ännu inte cirkulerats till me</w:t>
      </w:r>
      <w:r w:rsidRPr="00591C2F">
        <w:t>d</w:t>
      </w:r>
      <w:r w:rsidRPr="00591C2F">
        <w:t>lemsstaterna. Därför kan jag inte i detalj gå in på dess innehåll här.</w:t>
      </w:r>
    </w:p>
    <w:p w:rsidR="00F57ABA" w:rsidRPr="00591C2F" w:rsidRDefault="00F57ABA" w:rsidP="00F57ABA">
      <w:pPr>
        <w:pStyle w:val="Rubrik2"/>
      </w:pPr>
      <w:bookmarkStart w:id="350" w:name="_Toc277068211"/>
      <w:bookmarkStart w:id="351" w:name="_Toc277068320"/>
      <w:bookmarkStart w:id="352" w:name="_Toc277069577"/>
      <w:bookmarkStart w:id="353" w:name="_Toc277852471"/>
      <w:r w:rsidRPr="00591C2F">
        <w:t>Anf.  86  ORDFÖRANDEN:</w:t>
      </w:r>
      <w:bookmarkEnd w:id="350"/>
      <w:bookmarkEnd w:id="351"/>
      <w:bookmarkEnd w:id="352"/>
      <w:bookmarkEnd w:id="353"/>
    </w:p>
    <w:p w:rsidR="006B74F3" w:rsidRPr="00591C2F" w:rsidRDefault="00F57ABA" w:rsidP="00F57ABA">
      <w:pPr>
        <w:pStyle w:val="Normaltindrag"/>
      </w:pPr>
      <w:r w:rsidRPr="00591C2F">
        <w:t>Vi tackar statsrådet för informationen. Vi tackar också statsrådet för att han har kommit hit.</w:t>
      </w:r>
    </w:p>
    <w:p w:rsidR="00F57ABA" w:rsidRPr="00591C2F" w:rsidRDefault="006B74F3" w:rsidP="006B74F3">
      <w:pPr>
        <w:pStyle w:val="Rubrik1"/>
      </w:pPr>
      <w:r w:rsidRPr="00591C2F">
        <w:br w:type="page"/>
      </w:r>
      <w:bookmarkStart w:id="354" w:name="_Toc277068212"/>
      <w:bookmarkStart w:id="355" w:name="_Toc277068321"/>
      <w:bookmarkStart w:id="356" w:name="_Toc277069578"/>
      <w:bookmarkStart w:id="357" w:name="_Toc277852472"/>
      <w:r w:rsidR="00F57ABA" w:rsidRPr="00591C2F">
        <w:t>3 §  Konkurrenskraft (inre marknaden)</w:t>
      </w:r>
      <w:bookmarkEnd w:id="354"/>
      <w:bookmarkEnd w:id="355"/>
      <w:bookmarkEnd w:id="356"/>
      <w:bookmarkEnd w:id="357"/>
    </w:p>
    <w:p w:rsidR="00F57ABA" w:rsidRPr="00591C2F" w:rsidRDefault="00F57ABA" w:rsidP="00F57ABA">
      <w:pPr>
        <w:pStyle w:val="Rubrik1-EU-nmnden"/>
      </w:pPr>
      <w:r w:rsidRPr="00591C2F">
        <w:t>Statsrådet Ewa Björling</w:t>
      </w:r>
    </w:p>
    <w:p w:rsidR="00F57ABA" w:rsidRPr="00591C2F" w:rsidRDefault="00F57ABA" w:rsidP="00F57ABA">
      <w:pPr>
        <w:pStyle w:val="Rubrik1-EU-nmnden"/>
      </w:pPr>
      <w:r w:rsidRPr="00591C2F">
        <w:t>Återrapport från möte i Europeiska unionens råd för konkurren</w:t>
      </w:r>
      <w:r w:rsidRPr="00591C2F">
        <w:t>s</w:t>
      </w:r>
      <w:r w:rsidRPr="00591C2F">
        <w:t>kraft (inre marknaden) den 11–12 oktober 2010</w:t>
      </w:r>
    </w:p>
    <w:p w:rsidR="00F57ABA" w:rsidRPr="00591C2F" w:rsidRDefault="00F57ABA" w:rsidP="00F57ABA">
      <w:pPr>
        <w:pStyle w:val="Rubrik1-EU-nmnden"/>
      </w:pPr>
      <w:r w:rsidRPr="00591C2F">
        <w:t>Information och samråd inför möte i Europeiska unionens råd för konkurrenskraft (inre markn</w:t>
      </w:r>
      <w:r w:rsidRPr="00591C2F">
        <w:t>a</w:t>
      </w:r>
      <w:r w:rsidRPr="00591C2F">
        <w:t>den) den 10 november 2010</w:t>
      </w:r>
    </w:p>
    <w:p w:rsidR="00F57ABA" w:rsidRPr="00591C2F" w:rsidRDefault="00F57ABA" w:rsidP="00F57ABA">
      <w:pPr>
        <w:pStyle w:val="Rubrik2"/>
      </w:pPr>
      <w:bookmarkStart w:id="358" w:name="_Toc277068213"/>
      <w:bookmarkStart w:id="359" w:name="_Toc277068322"/>
      <w:bookmarkStart w:id="360" w:name="_Toc277069579"/>
      <w:bookmarkStart w:id="361" w:name="_Toc277852473"/>
      <w:r w:rsidRPr="00591C2F">
        <w:t>Anf.  87  ORDFÖRANDEN:</w:t>
      </w:r>
      <w:bookmarkEnd w:id="358"/>
      <w:bookmarkEnd w:id="359"/>
      <w:bookmarkEnd w:id="360"/>
      <w:bookmarkEnd w:id="361"/>
    </w:p>
    <w:p w:rsidR="00F57ABA" w:rsidRPr="00591C2F" w:rsidRDefault="00F57ABA" w:rsidP="00F57ABA">
      <w:pPr>
        <w:pStyle w:val="Normaltindrag"/>
      </w:pPr>
      <w:r w:rsidRPr="00591C2F">
        <w:t>Vi hälsar statsrådet Ewa Björling med medarbetare mycket välko</w:t>
      </w:r>
      <w:r w:rsidRPr="00591C2F">
        <w:t>m</w:t>
      </w:r>
      <w:r w:rsidRPr="00591C2F">
        <w:t xml:space="preserve">na. </w:t>
      </w:r>
    </w:p>
    <w:p w:rsidR="00F57ABA" w:rsidRPr="00591C2F" w:rsidRDefault="00F57ABA" w:rsidP="00F57ABA">
      <w:pPr>
        <w:pStyle w:val="Normaltindrag"/>
      </w:pPr>
      <w:r w:rsidRPr="00591C2F">
        <w:t>Nu har vi en gammal hederlig fråga om patent på dagordningen. Den har varit uppe ett antal gånger i nämnden. Den har också varit uppe i näringsutskottet i går, den 4 november.</w:t>
      </w:r>
    </w:p>
    <w:p w:rsidR="00F57ABA" w:rsidRPr="00591C2F" w:rsidRDefault="00F57ABA" w:rsidP="00F57ABA">
      <w:pPr>
        <w:pStyle w:val="Normaltindrag"/>
      </w:pPr>
      <w:r w:rsidRPr="00591C2F">
        <w:t>Jag ska först fråga statsrådet om det finns något att säga beträffande den utsända återra</w:t>
      </w:r>
      <w:r w:rsidRPr="00591C2F">
        <w:t>p</w:t>
      </w:r>
      <w:r w:rsidRPr="00591C2F">
        <w:t>porten, för i så fall kanske vi ska börja med det.</w:t>
      </w:r>
    </w:p>
    <w:p w:rsidR="00F57ABA" w:rsidRPr="00591C2F" w:rsidRDefault="00F57ABA" w:rsidP="00F57ABA">
      <w:pPr>
        <w:pStyle w:val="Rubrik2"/>
      </w:pPr>
      <w:bookmarkStart w:id="362" w:name="_Toc277068214"/>
      <w:bookmarkStart w:id="363" w:name="_Toc277068323"/>
      <w:bookmarkStart w:id="364" w:name="_Toc277069580"/>
      <w:bookmarkStart w:id="365" w:name="_Toc277852474"/>
      <w:r w:rsidRPr="00591C2F">
        <w:t>Anf.  88  Statsrådet EWA BJÖRLING (M):</w:t>
      </w:r>
      <w:bookmarkEnd w:id="362"/>
      <w:bookmarkEnd w:id="363"/>
      <w:bookmarkEnd w:id="364"/>
      <w:bookmarkEnd w:id="365"/>
    </w:p>
    <w:p w:rsidR="00F57ABA" w:rsidRPr="00591C2F" w:rsidRDefault="00F57ABA" w:rsidP="00F57ABA">
      <w:pPr>
        <w:pStyle w:val="Normaltindrag"/>
      </w:pPr>
      <w:r w:rsidRPr="00591C2F">
        <w:t>Herr ordförande! Det är trevligt att se en del nya ansikten och en del gamla som jag kä</w:t>
      </w:r>
      <w:r w:rsidRPr="00591C2F">
        <w:t>n</w:t>
      </w:r>
      <w:r w:rsidRPr="00591C2F">
        <w:t>ner igen.</w:t>
      </w:r>
    </w:p>
    <w:p w:rsidR="00F57ABA" w:rsidRPr="00591C2F" w:rsidRDefault="00F57ABA" w:rsidP="00F57ABA">
      <w:pPr>
        <w:pStyle w:val="Normaltindrag"/>
      </w:pPr>
      <w:r w:rsidRPr="00591C2F">
        <w:t>Låt mig börja med en kort återrapportering. Jag deltog vid KKR den 11 oktober och rapporterar från mina delar av mötet. Främst diskuter</w:t>
      </w:r>
      <w:r w:rsidRPr="00591C2F">
        <w:t>a</w:t>
      </w:r>
      <w:r w:rsidRPr="00591C2F">
        <w:t>des frågan om översättningsarrangemang avseende EU-patentet men också kommissionens förslag om en fungerande inre marknad.</w:t>
      </w:r>
    </w:p>
    <w:p w:rsidR="00F57ABA" w:rsidRPr="00591C2F" w:rsidRDefault="00F57ABA" w:rsidP="00F57ABA">
      <w:pPr>
        <w:pStyle w:val="Normaltindrag"/>
      </w:pPr>
      <w:r w:rsidRPr="00591C2F">
        <w:t>Vad gäller EU-patentet var det en stor maj</w:t>
      </w:r>
      <w:r w:rsidRPr="00591C2F">
        <w:t>o</w:t>
      </w:r>
      <w:r w:rsidRPr="00591C2F">
        <w:t>ritet av medlemsstaterna som uttryckte stöd för kommissionens förslag till översättningsarrang</w:t>
      </w:r>
      <w:r w:rsidRPr="00591C2F">
        <w:t>e</w:t>
      </w:r>
      <w:r w:rsidRPr="00591C2F">
        <w:t>mang, och även ordförandeskapets kompromis</w:t>
      </w:r>
      <w:r w:rsidRPr="00591C2F">
        <w:t>s</w:t>
      </w:r>
      <w:r w:rsidRPr="00591C2F">
        <w:t>förslag fick stort stöd. Flera medlemsländer, inklusive Sverige, nämnde också möjligheten till fördjupat samarbete.</w:t>
      </w:r>
    </w:p>
    <w:p w:rsidR="00F57ABA" w:rsidRPr="00591C2F" w:rsidRDefault="00F57ABA" w:rsidP="00F57ABA">
      <w:pPr>
        <w:pStyle w:val="Normaltindrag"/>
      </w:pPr>
      <w:r w:rsidRPr="00591C2F">
        <w:t>Det belgiska ordförandeskapet fortsätter arbetet för att nå en överen</w:t>
      </w:r>
      <w:r w:rsidRPr="00591C2F">
        <w:t>s</w:t>
      </w:r>
      <w:r w:rsidRPr="00591C2F">
        <w:t>kommelse. Därför är det inlagt ett extra KKR den 10 november, och det är därför vi sitter här i dag.</w:t>
      </w:r>
    </w:p>
    <w:p w:rsidR="00F57ABA" w:rsidRPr="00591C2F" w:rsidRDefault="00F57ABA" w:rsidP="00F57ABA">
      <w:pPr>
        <w:pStyle w:val="Normaltindrag"/>
      </w:pPr>
      <w:r w:rsidRPr="00591C2F">
        <w:t>Vad gäller den inre marknaden nämnde kommi</w:t>
      </w:r>
      <w:r w:rsidRPr="00591C2F">
        <w:t>s</w:t>
      </w:r>
      <w:r w:rsidRPr="00591C2F">
        <w:t>sionär Barnier att en handlingsplan ska tas fram. Den ska omfatta förslag på en rad olika pol</w:t>
      </w:r>
      <w:r w:rsidRPr="00591C2F">
        <w:t>i</w:t>
      </w:r>
      <w:r w:rsidRPr="00591C2F">
        <w:t>tikområden som innovation, hållbar utvec</w:t>
      </w:r>
      <w:r w:rsidRPr="00591C2F">
        <w:t>k</w:t>
      </w:r>
      <w:r w:rsidRPr="00591C2F">
        <w:t>ling, små och medelstora företag, investeringar, skattesamarbete och den externa dimensi</w:t>
      </w:r>
      <w:r w:rsidRPr="00591C2F">
        <w:t>o</w:t>
      </w:r>
      <w:r w:rsidRPr="00591C2F">
        <w:t>nen.</w:t>
      </w:r>
    </w:p>
    <w:p w:rsidR="00F57ABA" w:rsidRPr="00591C2F" w:rsidRDefault="00F57ABA" w:rsidP="00F57ABA">
      <w:pPr>
        <w:pStyle w:val="Normaltindrag"/>
      </w:pPr>
      <w:r w:rsidRPr="00591C2F">
        <w:t>Meddelandet med handlingsplanen har lämnats av kommissionen den 27 oktober. Frågorna kommer att diskuteras vidare vid KKR den 10 december.</w:t>
      </w:r>
    </w:p>
    <w:p w:rsidR="00F57ABA" w:rsidRPr="00591C2F" w:rsidRDefault="00F57ABA" w:rsidP="00F57ABA">
      <w:pPr>
        <w:pStyle w:val="Normaltindrag"/>
      </w:pPr>
      <w:r w:rsidRPr="00591C2F">
        <w:t>I övrigt hänvisar jag till den skriftliga rapporten från mötet.</w:t>
      </w:r>
    </w:p>
    <w:p w:rsidR="00F57ABA" w:rsidRPr="00591C2F" w:rsidRDefault="00F57ABA" w:rsidP="00F57ABA">
      <w:pPr>
        <w:pStyle w:val="Rubrik2"/>
      </w:pPr>
      <w:bookmarkStart w:id="366" w:name="_Toc277068215"/>
      <w:bookmarkStart w:id="367" w:name="_Toc277068324"/>
      <w:bookmarkStart w:id="368" w:name="_Toc277069581"/>
      <w:bookmarkStart w:id="369" w:name="_Toc277852475"/>
      <w:r w:rsidRPr="00591C2F">
        <w:t>Anf.  89  ORDFÖRANDEN:</w:t>
      </w:r>
      <w:bookmarkEnd w:id="366"/>
      <w:bookmarkEnd w:id="367"/>
      <w:bookmarkEnd w:id="368"/>
      <w:bookmarkEnd w:id="369"/>
    </w:p>
    <w:p w:rsidR="00F57ABA" w:rsidRPr="00591C2F" w:rsidRDefault="00F57ABA" w:rsidP="00F57ABA">
      <w:pPr>
        <w:pStyle w:val="Normaltindrag"/>
      </w:pPr>
      <w:r w:rsidRPr="00591C2F">
        <w:t>Vi lägger återrapporten till handlingarna. Därefter ber jag statsrådet att gå in på dagens fråga, patentet.</w:t>
      </w:r>
    </w:p>
    <w:p w:rsidR="00F57ABA" w:rsidRPr="00591C2F" w:rsidRDefault="00F57ABA" w:rsidP="00F57ABA">
      <w:pPr>
        <w:pStyle w:val="Rubrik2"/>
      </w:pPr>
      <w:bookmarkStart w:id="370" w:name="_Toc277068216"/>
      <w:bookmarkStart w:id="371" w:name="_Toc277068325"/>
      <w:bookmarkStart w:id="372" w:name="_Toc277069582"/>
      <w:bookmarkStart w:id="373" w:name="_Toc277852476"/>
      <w:r w:rsidRPr="00591C2F">
        <w:t>Anf.  90  Statsrådet EWA BJÖRLING (M):</w:t>
      </w:r>
      <w:bookmarkEnd w:id="370"/>
      <w:bookmarkEnd w:id="371"/>
      <w:bookmarkEnd w:id="372"/>
      <w:bookmarkEnd w:id="373"/>
    </w:p>
    <w:p w:rsidR="00F57ABA" w:rsidRPr="00591C2F" w:rsidRDefault="00F57ABA" w:rsidP="00F57ABA">
      <w:pPr>
        <w:pStyle w:val="Normaltindrag"/>
      </w:pPr>
      <w:r w:rsidRPr="00591C2F">
        <w:t>Herr ordförande! EU-patentet är en högt prioriterad fråga för rege</w:t>
      </w:r>
      <w:r w:rsidRPr="00591C2F">
        <w:t>r</w:t>
      </w:r>
      <w:r w:rsidRPr="00591C2F">
        <w:t>ingen. Under det svenska ordförandeskapet nåddes en allmän inriktning om EU-patentförordningen, vilket innebär att rådet i stort är överens om själva förutsättningarna för EU-patentet.</w:t>
      </w:r>
    </w:p>
    <w:p w:rsidR="00F57ABA" w:rsidRPr="00591C2F" w:rsidRDefault="00F57ABA" w:rsidP="00F57ABA">
      <w:pPr>
        <w:pStyle w:val="Normaltindrag"/>
      </w:pPr>
      <w:r w:rsidRPr="00591C2F">
        <w:t>Men en av de viktigaste frågorna är fortfarande olöst, nämligen den om EU-patentets öve</w:t>
      </w:r>
      <w:r w:rsidRPr="00591C2F">
        <w:t>r</w:t>
      </w:r>
      <w:r w:rsidRPr="00591C2F">
        <w:t>sättningsregim, det vill säga vilka språk ett EU-patent ska översättas till.</w:t>
      </w:r>
    </w:p>
    <w:p w:rsidR="00F57ABA" w:rsidRPr="00591C2F" w:rsidRDefault="00F57ABA" w:rsidP="00F57ABA">
      <w:pPr>
        <w:pStyle w:val="Normaltindrag"/>
      </w:pPr>
      <w:r w:rsidRPr="00591C2F">
        <w:t>Kommissionen presenterade i somras ett förslag till förordning för EU-patentets översät</w:t>
      </w:r>
      <w:r w:rsidRPr="00591C2F">
        <w:t>t</w:t>
      </w:r>
      <w:r w:rsidRPr="00591C2F">
        <w:t>ningsregim som i stort sett överensstämmer med det ursprungliga förslaget som kom för över 10 år sedan. Jag vill markera det lite eftersom man har hållit på med frågan i 61 år.</w:t>
      </w:r>
    </w:p>
    <w:p w:rsidR="00F57ABA" w:rsidRPr="00591C2F" w:rsidRDefault="00F57ABA" w:rsidP="00F57ABA">
      <w:pPr>
        <w:pStyle w:val="Normaltindrag"/>
      </w:pPr>
      <w:r w:rsidRPr="00591C2F">
        <w:t>Förslaget som bygger vidare på den nuvarande ordningen vid det e</w:t>
      </w:r>
      <w:r w:rsidRPr="00591C2F">
        <w:t>u</w:t>
      </w:r>
      <w:r w:rsidRPr="00591C2F">
        <w:t>ropeiska patentverket inn</w:t>
      </w:r>
      <w:r w:rsidRPr="00591C2F">
        <w:t>e</w:t>
      </w:r>
      <w:r w:rsidRPr="00591C2F">
        <w:t>bär att ett EU-patent ska kunna beviljas på engelska, tyska eller franska. Det ska även finnas gratis maskinöversät</w:t>
      </w:r>
      <w:r w:rsidRPr="00591C2F">
        <w:t>t</w:t>
      </w:r>
      <w:r w:rsidRPr="00591C2F">
        <w:t>ningar online till samtliga officiella EU-språk.</w:t>
      </w:r>
    </w:p>
    <w:p w:rsidR="00F57ABA" w:rsidRPr="00591C2F" w:rsidRDefault="00F57ABA" w:rsidP="00F57ABA">
      <w:pPr>
        <w:pStyle w:val="Normaltindrag"/>
      </w:pPr>
      <w:r w:rsidRPr="00591C2F">
        <w:t>Som jag nämnde senast jag var här stöder vi kommissionens förslag. Det är kostnadseffe</w:t>
      </w:r>
      <w:r w:rsidRPr="00591C2F">
        <w:t>k</w:t>
      </w:r>
      <w:r w:rsidRPr="00591C2F">
        <w:t>tivt. Det är rättssäkert och möter industrins krav.</w:t>
      </w:r>
    </w:p>
    <w:p w:rsidR="00F57ABA" w:rsidRPr="00591C2F" w:rsidRDefault="00F57ABA" w:rsidP="00F57ABA">
      <w:pPr>
        <w:pStyle w:val="Normaltindrag"/>
      </w:pPr>
      <w:r w:rsidRPr="00591C2F">
        <w:t>Vi har också sagt att vi kan acceptera den kompromiss som present</w:t>
      </w:r>
      <w:r w:rsidRPr="00591C2F">
        <w:t>e</w:t>
      </w:r>
      <w:r w:rsidRPr="00591C2F">
        <w:t>rades av det belgiska ordförandeskapet inför förra KKR den 11 okt</w:t>
      </w:r>
      <w:r w:rsidRPr="00591C2F">
        <w:t>o</w:t>
      </w:r>
      <w:r w:rsidRPr="00591C2F">
        <w:t>ber. Det innebär bland annat översättning till engelska av patent som medd</w:t>
      </w:r>
      <w:r w:rsidRPr="00591C2F">
        <w:t>e</w:t>
      </w:r>
      <w:r w:rsidRPr="00591C2F">
        <w:t>las på tyska eller franska.</w:t>
      </w:r>
    </w:p>
    <w:p w:rsidR="00F57ABA" w:rsidRPr="00591C2F" w:rsidRDefault="00F57ABA" w:rsidP="00F57ABA">
      <w:pPr>
        <w:pStyle w:val="Normaltindrag"/>
      </w:pPr>
      <w:r w:rsidRPr="00591C2F">
        <w:t>Jag är mycket glad över det starka stöd och det tydliga mandat som vi har härifrån EU-nämnden. Det är av stor betydelse med ett starkt stöd från er nu när förhandlingarna är inne i en sådan intensiv fas.</w:t>
      </w:r>
    </w:p>
    <w:p w:rsidR="00F57ABA" w:rsidRPr="00591C2F" w:rsidRDefault="00F57ABA" w:rsidP="00F57ABA">
      <w:pPr>
        <w:pStyle w:val="Normaltindrag"/>
      </w:pPr>
      <w:r w:rsidRPr="00591C2F">
        <w:t>Vid det senaste KKR-mötet den 11 oktober stod det klart att i princip alla medlemsstater kan acceptera kommissionens och ordförandeskapets förslag utom Spanien och Italien. Flera länder, bland annat Sverige, p</w:t>
      </w:r>
      <w:r w:rsidRPr="00591C2F">
        <w:t>å</w:t>
      </w:r>
      <w:r w:rsidRPr="00591C2F">
        <w:t>pekade då att vi var b</w:t>
      </w:r>
      <w:r w:rsidRPr="00591C2F">
        <w:t>e</w:t>
      </w:r>
      <w:r w:rsidRPr="00591C2F">
        <w:t>redda att se över förutsättningarna för ett fördjupat samarbete om det skulle visa sig omöjligt att nå en överenskommelse inom rimlig tid.</w:t>
      </w:r>
    </w:p>
    <w:p w:rsidR="00F57ABA" w:rsidRPr="00591C2F" w:rsidRDefault="00F57ABA" w:rsidP="00F57ABA">
      <w:pPr>
        <w:pStyle w:val="Normaltindrag"/>
      </w:pPr>
      <w:r w:rsidRPr="00591C2F">
        <w:t>Det här skulle innebära att de medlemsstater som prioriterar ett ko</w:t>
      </w:r>
      <w:r w:rsidRPr="00591C2F">
        <w:t>n</w:t>
      </w:r>
      <w:r w:rsidRPr="00591C2F">
        <w:t>kurrenskraftigt paten</w:t>
      </w:r>
      <w:r w:rsidRPr="00591C2F">
        <w:t>t</w:t>
      </w:r>
      <w:r w:rsidRPr="00591C2F">
        <w:t>system kan gå vidare och upprätta ett EU-patent och en enhetlig patentdomstol utan att alla 27 medlemsstater deltar.</w:t>
      </w:r>
    </w:p>
    <w:p w:rsidR="00F57ABA" w:rsidRPr="00591C2F" w:rsidRDefault="00F57ABA" w:rsidP="00F57ABA">
      <w:pPr>
        <w:pStyle w:val="Normaltindrag"/>
      </w:pPr>
      <w:r w:rsidRPr="00591C2F">
        <w:t>Men jag vill också säga att det finns många svårigheter med detta. Jag hoppas därför att de medlemsstater som hittills har motsatt sig fö</w:t>
      </w:r>
      <w:r w:rsidRPr="00591C2F">
        <w:t>r</w:t>
      </w:r>
      <w:r w:rsidRPr="00591C2F">
        <w:t>slaget känner av det starka politiska trycket så att vi trots allt kan nå en öve</w:t>
      </w:r>
      <w:r w:rsidRPr="00591C2F">
        <w:t>r</w:t>
      </w:r>
      <w:r w:rsidRPr="00591C2F">
        <w:t>enskommelse som inkluderar alla 27 medlemsstater.</w:t>
      </w:r>
    </w:p>
    <w:p w:rsidR="00F57ABA" w:rsidRPr="00591C2F" w:rsidRDefault="00F57ABA" w:rsidP="00F57ABA">
      <w:pPr>
        <w:pStyle w:val="Normaltindrag"/>
      </w:pPr>
      <w:r w:rsidRPr="00591C2F">
        <w:t>Det belgiska ordförandeskapet har inför det extrainsatta konkurren</w:t>
      </w:r>
      <w:r w:rsidRPr="00591C2F">
        <w:t>s</w:t>
      </w:r>
      <w:r w:rsidRPr="00591C2F">
        <w:t>kraftsrådet den 10 november presenterat ytterligare tillägg till kommi</w:t>
      </w:r>
      <w:r w:rsidRPr="00591C2F">
        <w:t>s</w:t>
      </w:r>
      <w:r w:rsidRPr="00591C2F">
        <w:t>sionens förslag i syfte att nå en öve</w:t>
      </w:r>
      <w:r w:rsidRPr="00591C2F">
        <w:t>r</w:t>
      </w:r>
      <w:r w:rsidRPr="00591C2F">
        <w:t>enskommelse med alla. Det innebär bland annat att patenthavare vars patent beviljas på en</w:t>
      </w:r>
      <w:r w:rsidRPr="00591C2F">
        <w:t>g</w:t>
      </w:r>
      <w:r w:rsidRPr="00591C2F">
        <w:t>elska måste ge in en extra översättning till ett valfritt EU-språk under en övergångsperiod. Den övergångsperioden ska vara fram till dess att maskinöversättninga</w:t>
      </w:r>
      <w:r w:rsidRPr="00591C2F">
        <w:t>r</w:t>
      </w:r>
      <w:r w:rsidRPr="00591C2F">
        <w:t>na fungerar tillfred</w:t>
      </w:r>
      <w:r w:rsidRPr="00591C2F">
        <w:t>s</w:t>
      </w:r>
      <w:r w:rsidRPr="00591C2F">
        <w:t>ställande.</w:t>
      </w:r>
    </w:p>
    <w:p w:rsidR="00F57ABA" w:rsidRPr="00591C2F" w:rsidRDefault="00F57ABA" w:rsidP="00F57ABA">
      <w:pPr>
        <w:pStyle w:val="Normaltindrag"/>
      </w:pPr>
      <w:r w:rsidRPr="00591C2F">
        <w:t>Ett sådant förslag innebär en försämring ur vårt perspektiv i förhå</w:t>
      </w:r>
      <w:r w:rsidRPr="00591C2F">
        <w:t>l</w:t>
      </w:r>
      <w:r w:rsidRPr="00591C2F">
        <w:t>lande till de förslag som tidigare presenterats av ordförandeskapet. Det är dock viktigt att inte bortse från att EU-patent skulle medföra väsentliga förbättringar för europeiska företag även med ett s</w:t>
      </w:r>
      <w:r w:rsidRPr="00591C2F">
        <w:t>å</w:t>
      </w:r>
      <w:r w:rsidRPr="00591C2F">
        <w:t>dant ytterligare tillägg.</w:t>
      </w:r>
    </w:p>
    <w:p w:rsidR="00F57ABA" w:rsidRPr="00591C2F" w:rsidRDefault="00F57ABA" w:rsidP="00F57ABA">
      <w:pPr>
        <w:pStyle w:val="Normaltindrag"/>
      </w:pPr>
      <w:r w:rsidRPr="00591C2F">
        <w:t>Vi kan alltså tänka oss att överväga detta förslag men bara om – och jag säger bara om – det står klart att samtliga medlemsstater är beredda att acceptera det, det vill säga alla 27, inklusive Spanien, inklusive Ital</w:t>
      </w:r>
      <w:r w:rsidRPr="00591C2F">
        <w:t>i</w:t>
      </w:r>
      <w:r w:rsidRPr="00591C2F">
        <w:t>en.</w:t>
      </w:r>
    </w:p>
    <w:p w:rsidR="00F57ABA" w:rsidRPr="00591C2F" w:rsidRDefault="00F57ABA" w:rsidP="00F57ABA">
      <w:pPr>
        <w:pStyle w:val="Normaltindrag"/>
      </w:pPr>
      <w:r w:rsidRPr="00591C2F">
        <w:t>Den här frågan har varit låst alltför länge, och vi är beredda att göra vad vi kan för att nå en slutlig överenskommelse så snart som mö</w:t>
      </w:r>
      <w:r w:rsidRPr="00591C2F">
        <w:t>j</w:t>
      </w:r>
      <w:r w:rsidRPr="00591C2F">
        <w:t>ligt. Det innebär att vi kan vara flexibla så länge EU-patentets kvalitet inte riskeras, men vi kan också arbeta aktivt för att inleda ett fördjupat sama</w:t>
      </w:r>
      <w:r w:rsidRPr="00591C2F">
        <w:t>r</w:t>
      </w:r>
      <w:r w:rsidRPr="00591C2F">
        <w:t>bete om det står klart att alla andra alternativ är uttömda.</w:t>
      </w:r>
    </w:p>
    <w:p w:rsidR="00F57ABA" w:rsidRPr="00591C2F" w:rsidRDefault="00F57ABA" w:rsidP="00F57ABA">
      <w:pPr>
        <w:pStyle w:val="Normaltindrag"/>
      </w:pPr>
      <w:r w:rsidRPr="00591C2F">
        <w:t>Det är nödvändigt att kunna visa flexibilitet nu när förhandlingarna är inne i ett så inte</w:t>
      </w:r>
      <w:r w:rsidRPr="00591C2F">
        <w:t>n</w:t>
      </w:r>
      <w:r w:rsidRPr="00591C2F">
        <w:t>sivt skede. Vi måste vara beredda att kunna agera snabbt eftersom det fortfarande finns möjligheter att nå en kompromiss.</w:t>
      </w:r>
    </w:p>
    <w:p w:rsidR="00F57ABA" w:rsidRPr="00591C2F" w:rsidRDefault="00F57ABA" w:rsidP="00F57ABA">
      <w:pPr>
        <w:pStyle w:val="Normaltindrag"/>
      </w:pPr>
      <w:r w:rsidRPr="00591C2F">
        <w:t>Jag skulle vilja be Evelina Janunger Kaarme, som är ämnessakkunnig i patentfrågan, att kort informera om senaste nytt, från i natt fa</w:t>
      </w:r>
      <w:r w:rsidRPr="00591C2F">
        <w:t>k</w:t>
      </w:r>
      <w:r w:rsidRPr="00591C2F">
        <w:t>tiskt.</w:t>
      </w:r>
    </w:p>
    <w:p w:rsidR="00F57ABA" w:rsidRPr="00591C2F" w:rsidRDefault="00F57ABA" w:rsidP="00F57ABA">
      <w:pPr>
        <w:pStyle w:val="Rubrik2"/>
      </w:pPr>
      <w:bookmarkStart w:id="374" w:name="_Toc277068217"/>
      <w:bookmarkStart w:id="375" w:name="_Toc277068326"/>
      <w:bookmarkStart w:id="376" w:name="_Toc277069583"/>
      <w:bookmarkStart w:id="377" w:name="_Toc277852477"/>
      <w:r w:rsidRPr="00591C2F">
        <w:t>Anf.  91  Ämnessakkunniga EVELINA JANUNGER KAARME:</w:t>
      </w:r>
      <w:bookmarkEnd w:id="374"/>
      <w:bookmarkEnd w:id="375"/>
      <w:bookmarkEnd w:id="376"/>
      <w:bookmarkEnd w:id="377"/>
    </w:p>
    <w:p w:rsidR="00F57ABA" w:rsidRPr="00591C2F" w:rsidRDefault="00F57ABA" w:rsidP="00F57ABA">
      <w:pPr>
        <w:pStyle w:val="Normaltindrag"/>
      </w:pPr>
      <w:r w:rsidRPr="00591C2F">
        <w:t>Jag ska bara kort nämna att det sent i går kväll kom ytterligare ett fö</w:t>
      </w:r>
      <w:r w:rsidRPr="00591C2F">
        <w:t>r</w:t>
      </w:r>
      <w:r w:rsidRPr="00591C2F">
        <w:t>slag från en medlemsstat. Det förslaget innebär vissa ändringar i förhå</w:t>
      </w:r>
      <w:r w:rsidRPr="00591C2F">
        <w:t>l</w:t>
      </w:r>
      <w:r w:rsidRPr="00591C2F">
        <w:t>lande till ordförandeskapets kompromissförslag vad gäller övergångsp</w:t>
      </w:r>
      <w:r w:rsidRPr="00591C2F">
        <w:t>e</w:t>
      </w:r>
      <w:r w:rsidRPr="00591C2F">
        <w:t>rioden med ytterligare översättningar.</w:t>
      </w:r>
    </w:p>
    <w:p w:rsidR="00F57ABA" w:rsidRPr="00591C2F" w:rsidRDefault="00F57ABA" w:rsidP="00F57ABA">
      <w:pPr>
        <w:pStyle w:val="Normaltindrag"/>
      </w:pPr>
      <w:r w:rsidRPr="00591C2F">
        <w:t>Vi har lite snabbt tittat på förslaget och ser att det inte gör någon skillnad beträffande vår hållning. Vi stöder fortfarande kommissi</w:t>
      </w:r>
      <w:r w:rsidRPr="00591C2F">
        <w:t>o</w:t>
      </w:r>
      <w:r w:rsidRPr="00591C2F">
        <w:t>nens och det belgiska ordförandeskapets fö</w:t>
      </w:r>
      <w:r w:rsidRPr="00591C2F">
        <w:t>r</w:t>
      </w:r>
      <w:r w:rsidRPr="00591C2F">
        <w:t>slag. Jag ville dock informera er om att det finns även en del andra förslag som kan komma upp på bordet. Konsekvensen av förslaget, om det blir något av det, vet vi ännu inge</w:t>
      </w:r>
      <w:r w:rsidRPr="00591C2F">
        <w:t>n</w:t>
      </w:r>
      <w:r w:rsidRPr="00591C2F">
        <w:t>ting om.</w:t>
      </w:r>
    </w:p>
    <w:p w:rsidR="00F57ABA" w:rsidRPr="00591C2F" w:rsidRDefault="00F57ABA" w:rsidP="00F57ABA">
      <w:pPr>
        <w:pStyle w:val="Rubrik2"/>
      </w:pPr>
      <w:bookmarkStart w:id="378" w:name="_Toc277068218"/>
      <w:bookmarkStart w:id="379" w:name="_Toc277068327"/>
      <w:bookmarkStart w:id="380" w:name="_Toc277069584"/>
      <w:bookmarkStart w:id="381" w:name="_Toc277852478"/>
      <w:r w:rsidRPr="00591C2F">
        <w:t>Anf.  92  ORDFÖRANDEN:</w:t>
      </w:r>
      <w:bookmarkEnd w:id="378"/>
      <w:bookmarkEnd w:id="379"/>
      <w:bookmarkEnd w:id="380"/>
      <w:bookmarkEnd w:id="381"/>
    </w:p>
    <w:p w:rsidR="00F57ABA" w:rsidRPr="00591C2F" w:rsidRDefault="00F57ABA" w:rsidP="00F57ABA">
      <w:pPr>
        <w:pStyle w:val="Normaltindrag"/>
      </w:pPr>
      <w:r w:rsidRPr="00591C2F">
        <w:t>Kom det förslaget från Italien eller Spanien?</w:t>
      </w:r>
    </w:p>
    <w:p w:rsidR="00F57ABA" w:rsidRPr="00591C2F" w:rsidRDefault="00F57ABA" w:rsidP="00F57ABA">
      <w:pPr>
        <w:pStyle w:val="Rubrik2"/>
      </w:pPr>
      <w:bookmarkStart w:id="382" w:name="_Toc277068219"/>
      <w:bookmarkStart w:id="383" w:name="_Toc277068328"/>
      <w:bookmarkStart w:id="384" w:name="_Toc277069585"/>
      <w:bookmarkStart w:id="385" w:name="_Toc277852479"/>
      <w:r w:rsidRPr="00591C2F">
        <w:t>Anf.  93  Ämnessakkunniga EVELINA JANUNGER KAARME:</w:t>
      </w:r>
      <w:bookmarkEnd w:id="382"/>
      <w:bookmarkEnd w:id="383"/>
      <w:bookmarkEnd w:id="384"/>
      <w:bookmarkEnd w:id="385"/>
    </w:p>
    <w:p w:rsidR="00F57ABA" w:rsidRPr="00591C2F" w:rsidRDefault="00F57ABA" w:rsidP="00F57ABA">
      <w:pPr>
        <w:pStyle w:val="Normaltindrag"/>
      </w:pPr>
      <w:r w:rsidRPr="00591C2F">
        <w:t>Nej, det kom från en annan medlemsstat.</w:t>
      </w:r>
    </w:p>
    <w:p w:rsidR="00F57ABA" w:rsidRPr="00591C2F" w:rsidRDefault="00F57ABA" w:rsidP="00F57ABA">
      <w:pPr>
        <w:pStyle w:val="Rubrik2"/>
      </w:pPr>
      <w:bookmarkStart w:id="386" w:name="_Toc277068220"/>
      <w:bookmarkStart w:id="387" w:name="_Toc277068329"/>
      <w:bookmarkStart w:id="388" w:name="_Toc277069586"/>
      <w:bookmarkStart w:id="389" w:name="_Toc277852480"/>
      <w:r w:rsidRPr="00591C2F">
        <w:t>Anf.  94  JONAS SJÖSTEDT (V):</w:t>
      </w:r>
      <w:bookmarkEnd w:id="386"/>
      <w:bookmarkEnd w:id="387"/>
      <w:bookmarkEnd w:id="388"/>
      <w:bookmarkEnd w:id="389"/>
    </w:p>
    <w:p w:rsidR="00F57ABA" w:rsidRPr="00591C2F" w:rsidRDefault="00F57ABA" w:rsidP="00F57ABA">
      <w:pPr>
        <w:pStyle w:val="Normaltindrag"/>
      </w:pPr>
      <w:r w:rsidRPr="00591C2F">
        <w:t>Från Vänsterpartiets sida tycker vi att r</w:t>
      </w:r>
      <w:r w:rsidRPr="00591C2F">
        <w:t>e</w:t>
      </w:r>
      <w:r w:rsidRPr="00591C2F">
        <w:t>geringen har haft en mycket bra hållning i denna fråga. Det är viktigt att hålla nere kostn</w:t>
      </w:r>
      <w:r w:rsidRPr="00591C2F">
        <w:t>a</w:t>
      </w:r>
      <w:r w:rsidRPr="00591C2F">
        <w:t>derna och ha ett effektivt och överblickbart system som gynnar små och medelstora företag som vill ha patenträttigheter på en vidare marknad. Vi tycker också att det är viktigt att hålla kommissionen lite kort om de vill vattna ur förslaget och göra det sämre. Speciellt vä</w:t>
      </w:r>
      <w:r w:rsidRPr="00591C2F">
        <w:t>l</w:t>
      </w:r>
      <w:r w:rsidRPr="00591C2F">
        <w:t>kommet tycker jag att det är ifall man är b</w:t>
      </w:r>
      <w:r w:rsidRPr="00591C2F">
        <w:t>e</w:t>
      </w:r>
      <w:r w:rsidRPr="00591C2F">
        <w:t>redd att gå in i ett fördjupat samarbete som alternativ. Det kan lösa upp knutarna.</w:t>
      </w:r>
    </w:p>
    <w:p w:rsidR="00F57ABA" w:rsidRPr="00591C2F" w:rsidRDefault="00F57ABA" w:rsidP="00F57ABA">
      <w:pPr>
        <w:pStyle w:val="Rubrik2"/>
      </w:pPr>
      <w:bookmarkStart w:id="390" w:name="_Toc277068221"/>
      <w:bookmarkStart w:id="391" w:name="_Toc277068330"/>
      <w:bookmarkStart w:id="392" w:name="_Toc277069587"/>
      <w:bookmarkStart w:id="393" w:name="_Toc277852481"/>
      <w:r w:rsidRPr="00591C2F">
        <w:t>Anf.  95  GUSTAV FRIDOLIN (MP):</w:t>
      </w:r>
      <w:bookmarkEnd w:id="390"/>
      <w:bookmarkEnd w:id="391"/>
      <w:bookmarkEnd w:id="392"/>
      <w:bookmarkEnd w:id="393"/>
    </w:p>
    <w:p w:rsidR="00F57ABA" w:rsidRPr="00591C2F" w:rsidRDefault="00F57ABA" w:rsidP="00F57ABA">
      <w:pPr>
        <w:pStyle w:val="Normaltindrag"/>
      </w:pPr>
      <w:r w:rsidRPr="00591C2F">
        <w:t>Ordförande! Jag tackar för föredragningen. Jag har två frågor och en ståndpunkt.</w:t>
      </w:r>
    </w:p>
    <w:p w:rsidR="00F57ABA" w:rsidRPr="00591C2F" w:rsidRDefault="00F57ABA" w:rsidP="00F57ABA">
      <w:pPr>
        <w:pStyle w:val="Normaltindrag"/>
      </w:pPr>
      <w:r w:rsidRPr="00591C2F">
        <w:t>För det första skulle jag uppskatta om man redovisade vilken me</w:t>
      </w:r>
      <w:r w:rsidRPr="00591C2F">
        <w:t>d</w:t>
      </w:r>
      <w:r w:rsidRPr="00591C2F">
        <w:t>lemsstat det var fråga om, inte för att det är speciellt viktigt i just detta sammanhang men för att det är den princip jag hoppas att vi kan ha i EU-nämnden. Om man redovisar sådant blir det lite lättare för oss att förstå hur förhandlingsläget är. Arrang</w:t>
      </w:r>
      <w:r w:rsidRPr="00591C2F">
        <w:t>e</w:t>
      </w:r>
      <w:r w:rsidRPr="00591C2F">
        <w:t>mangen är gjorda för att så ska kunna ske.</w:t>
      </w:r>
    </w:p>
    <w:p w:rsidR="00F57ABA" w:rsidRPr="00591C2F" w:rsidRDefault="00F57ABA" w:rsidP="00F57ABA">
      <w:pPr>
        <w:pStyle w:val="Normaltindrag"/>
      </w:pPr>
      <w:r w:rsidRPr="00591C2F">
        <w:t>För det andra gäller det mötet med näringsutskottet i går. Jag har t</w:t>
      </w:r>
      <w:r w:rsidRPr="00591C2F">
        <w:t>y</w:t>
      </w:r>
      <w:r w:rsidRPr="00591C2F">
        <w:t>värr inte lyckats i</w:t>
      </w:r>
      <w:r w:rsidRPr="00591C2F">
        <w:t>n</w:t>
      </w:r>
      <w:r w:rsidRPr="00591C2F">
        <w:t>formera mig om det, men det stod i något papper att näringsutskottet fick information. Var det information eller samråd som skedde i näring</w:t>
      </w:r>
      <w:r w:rsidRPr="00591C2F">
        <w:t>s</w:t>
      </w:r>
      <w:r w:rsidRPr="00591C2F">
        <w:t>utskottet? Det var information, inte samråd. Jag har en kommentar till det, nämligen att om regeringen nu var i näringsutskottet kunde man också ha samrått med utskottet.</w:t>
      </w:r>
    </w:p>
    <w:p w:rsidR="00F57ABA" w:rsidRPr="00591C2F" w:rsidRDefault="00F57ABA" w:rsidP="00F57ABA">
      <w:pPr>
        <w:pStyle w:val="Normaltindrag"/>
      </w:pPr>
      <w:r w:rsidRPr="00591C2F">
        <w:t>Min ståndpunkt är att vi är skeptiska till att Sverige vill gå in i ett fö</w:t>
      </w:r>
      <w:r w:rsidRPr="00591C2F">
        <w:t>r</w:t>
      </w:r>
      <w:r w:rsidRPr="00591C2F">
        <w:t>djupat samarbete. Det handlar helt enkelt om vår skepsis mot patentre</w:t>
      </w:r>
      <w:r w:rsidRPr="00591C2F">
        <w:t>g</w:t>
      </w:r>
      <w:r w:rsidRPr="00591C2F">
        <w:t>lerna såsom de ser ut. Om det ska bli nya patentregler inställer sig frågan: Ska Sv</w:t>
      </w:r>
      <w:r w:rsidRPr="00591C2F">
        <w:t>e</w:t>
      </w:r>
      <w:r w:rsidRPr="00591C2F">
        <w:t>rige ställa sig bakom dessa patentregler eller inte? Där känner vi skepsis både vad gäller kvarstående frågor om patent på biologiskt mat</w:t>
      </w:r>
      <w:r w:rsidRPr="00591C2F">
        <w:t>e</w:t>
      </w:r>
      <w:r w:rsidRPr="00591C2F">
        <w:t>rial och en del frågor om mjukvarupatent och annat som varit uppe i nämnden för mycket länge sedan, alltså det som gäller själva patentdire</w:t>
      </w:r>
      <w:r w:rsidRPr="00591C2F">
        <w:t>k</w:t>
      </w:r>
      <w:r w:rsidRPr="00591C2F">
        <w:t>tivet.</w:t>
      </w:r>
    </w:p>
    <w:p w:rsidR="00F57ABA" w:rsidRPr="00591C2F" w:rsidRDefault="00F57ABA" w:rsidP="00F57ABA">
      <w:pPr>
        <w:pStyle w:val="Normaltindrag"/>
      </w:pPr>
      <w:r w:rsidRPr="00591C2F">
        <w:t>När det gäller övriga förhandlingar ställer vi oss bakom förslaget till svensk ståndpunkt.</w:t>
      </w:r>
    </w:p>
    <w:p w:rsidR="00F57ABA" w:rsidRPr="00591C2F" w:rsidRDefault="00F57ABA" w:rsidP="00F57ABA">
      <w:pPr>
        <w:pStyle w:val="Rubrik2"/>
      </w:pPr>
      <w:bookmarkStart w:id="394" w:name="_Toc277068222"/>
      <w:bookmarkStart w:id="395" w:name="_Toc277068331"/>
      <w:bookmarkStart w:id="396" w:name="_Toc277069588"/>
      <w:bookmarkStart w:id="397" w:name="_Toc277852482"/>
      <w:r w:rsidRPr="00591C2F">
        <w:t>Anf.  96  HANS ROTHENBERG (M):</w:t>
      </w:r>
      <w:bookmarkEnd w:id="394"/>
      <w:bookmarkEnd w:id="395"/>
      <w:bookmarkEnd w:id="396"/>
      <w:bookmarkEnd w:id="397"/>
    </w:p>
    <w:p w:rsidR="00F57ABA" w:rsidRPr="00591C2F" w:rsidRDefault="00F57ABA" w:rsidP="00F57ABA">
      <w:pPr>
        <w:pStyle w:val="Normaltindrag"/>
      </w:pPr>
      <w:r w:rsidRPr="00591C2F">
        <w:t>Jag tackar för föredragningen och kan konst</w:t>
      </w:r>
      <w:r w:rsidRPr="00591C2F">
        <w:t>a</w:t>
      </w:r>
      <w:r w:rsidRPr="00591C2F">
        <w:t>tera att näringsutskottet i går enhälligt stod bakom den hållning som ministern redogjort för. Tilläggas kan att det är angeläget att frågan kommer i mål. 62 år är 62 år för länge, detta sagt om det skulle bli ytterligare fördröjnin</w:t>
      </w:r>
      <w:r w:rsidRPr="00591C2F">
        <w:t>g</w:t>
      </w:r>
      <w:r w:rsidRPr="00591C2F">
        <w:t>ar.</w:t>
      </w:r>
    </w:p>
    <w:p w:rsidR="00F57ABA" w:rsidRPr="00591C2F" w:rsidRDefault="00F57ABA" w:rsidP="00F57ABA">
      <w:pPr>
        <w:pStyle w:val="Normaltindrag"/>
      </w:pPr>
      <w:r w:rsidRPr="00591C2F">
        <w:t>Nu föreligger två förslag som väl är acceptabla. Det vore bra om r</w:t>
      </w:r>
      <w:r w:rsidRPr="00591C2F">
        <w:t>e</w:t>
      </w:r>
      <w:r w:rsidRPr="00591C2F">
        <w:t>geringen hade mandat att driva något av dessa alternativ i hamn.</w:t>
      </w:r>
    </w:p>
    <w:p w:rsidR="00F57ABA" w:rsidRPr="00591C2F" w:rsidRDefault="00F57ABA" w:rsidP="00F57ABA">
      <w:pPr>
        <w:pStyle w:val="Rubrik2"/>
      </w:pPr>
      <w:bookmarkStart w:id="398" w:name="_Toc277068223"/>
      <w:bookmarkStart w:id="399" w:name="_Toc277068332"/>
      <w:bookmarkStart w:id="400" w:name="_Toc277069589"/>
      <w:bookmarkStart w:id="401" w:name="_Toc277852483"/>
      <w:r w:rsidRPr="00591C2F">
        <w:t>Anf.  97  MARIE GRANLUND (S):</w:t>
      </w:r>
      <w:bookmarkEnd w:id="398"/>
      <w:bookmarkEnd w:id="399"/>
      <w:bookmarkEnd w:id="400"/>
      <w:bookmarkEnd w:id="401"/>
    </w:p>
    <w:p w:rsidR="00F57ABA" w:rsidRPr="00591C2F" w:rsidRDefault="00F57ABA" w:rsidP="00F57ABA">
      <w:pPr>
        <w:pStyle w:val="Normaltindrag"/>
      </w:pPr>
      <w:r w:rsidRPr="00591C2F">
        <w:t>Jag vill först tacka för föredragningen och sedan säga att jag instä</w:t>
      </w:r>
      <w:r w:rsidRPr="00591C2F">
        <w:t>m</w:t>
      </w:r>
      <w:r w:rsidRPr="00591C2F">
        <w:t>mer i Gustav Fridolins påpekande att det är viktigt med öppenhet i nämnden, att man redogör för vilka medlemsst</w:t>
      </w:r>
      <w:r w:rsidRPr="00591C2F">
        <w:t>a</w:t>
      </w:r>
      <w:r w:rsidRPr="00591C2F">
        <w:t>ter det handlar om.</w:t>
      </w:r>
    </w:p>
    <w:p w:rsidR="00F57ABA" w:rsidRPr="00591C2F" w:rsidRDefault="00F57ABA" w:rsidP="00F57ABA">
      <w:pPr>
        <w:pStyle w:val="Normaltindrag"/>
      </w:pPr>
      <w:r w:rsidRPr="00591C2F">
        <w:t>Vi stöder regeringens ståndpunkt. Vi tycker att det är lyckosamt om man äntligen kan gå i mål i den här frågan. Det fullföljer det arbete som den socialdemokratiska regeringen tidigare drivit. Det är viktigt att vi nu får regler för hur det hela ska fungera.</w:t>
      </w:r>
    </w:p>
    <w:p w:rsidR="00F57ABA" w:rsidRPr="00591C2F" w:rsidRDefault="00F57ABA" w:rsidP="00F57ABA">
      <w:pPr>
        <w:pStyle w:val="Rubrik2"/>
      </w:pPr>
      <w:bookmarkStart w:id="402" w:name="_Toc277068224"/>
      <w:bookmarkStart w:id="403" w:name="_Toc277068333"/>
      <w:bookmarkStart w:id="404" w:name="_Toc277069590"/>
      <w:bookmarkStart w:id="405" w:name="_Toc277852484"/>
      <w:r w:rsidRPr="00591C2F">
        <w:t>Anf.  98  JOHAN LINANDER (C):</w:t>
      </w:r>
      <w:bookmarkEnd w:id="402"/>
      <w:bookmarkEnd w:id="403"/>
      <w:bookmarkEnd w:id="404"/>
      <w:bookmarkEnd w:id="405"/>
    </w:p>
    <w:p w:rsidR="00F57ABA" w:rsidRPr="00591C2F" w:rsidRDefault="00F57ABA" w:rsidP="00F57ABA">
      <w:pPr>
        <w:pStyle w:val="Normaltindrag"/>
      </w:pPr>
      <w:r w:rsidRPr="00591C2F">
        <w:t>Jag håller med om att det är viktigt att vi får all den information som är möjlig att få. Det finns ju möjligheter att senare stryka i de stenogr</w:t>
      </w:r>
      <w:r w:rsidRPr="00591C2F">
        <w:t>a</w:t>
      </w:r>
      <w:r w:rsidRPr="00591C2F">
        <w:t>fiska uppteckningarna om där står s</w:t>
      </w:r>
      <w:r w:rsidRPr="00591C2F">
        <w:t>å</w:t>
      </w:r>
      <w:r w:rsidRPr="00591C2F">
        <w:t>dant som behöver sekretessbeläggas.</w:t>
      </w:r>
    </w:p>
    <w:p w:rsidR="00F57ABA" w:rsidRPr="00591C2F" w:rsidRDefault="00F57ABA" w:rsidP="00F57ABA">
      <w:pPr>
        <w:pStyle w:val="Normaltindrag"/>
      </w:pPr>
      <w:r w:rsidRPr="00591C2F">
        <w:t>När det gäller fördjupat samarbete skulle det förstås vara tråkigt om vi behövde ha ett fö</w:t>
      </w:r>
      <w:r w:rsidRPr="00591C2F">
        <w:t>r</w:t>
      </w:r>
      <w:r w:rsidRPr="00591C2F">
        <w:t>djupat samarbete i stället för att ro det hela i hamn i alla 27 medlemsstater. Samtidigt är Italien och Spanien fast beslutna att säga nej, och därför kanske förhandlingsmöjligheten är det som finns att tillgå. De stora förlorarna vore, om det skulle bli ett fördjupat samarbete med 25 länder, just Italien och Spanien, vilket de ganska snart skulle inse. Det är nog värt att ta den omvägen ifall det krävs, för jag tror att den i slutändan leder till att alla 27 länder hänger med.</w:t>
      </w:r>
    </w:p>
    <w:p w:rsidR="00F57ABA" w:rsidRPr="00591C2F" w:rsidRDefault="00F57ABA" w:rsidP="00F57ABA">
      <w:pPr>
        <w:pStyle w:val="Normaltindrag"/>
      </w:pPr>
      <w:r w:rsidRPr="00591C2F">
        <w:t>Jag vill alltså ge mitt fulla stöd till r</w:t>
      </w:r>
      <w:r w:rsidRPr="00591C2F">
        <w:t>e</w:t>
      </w:r>
      <w:r w:rsidRPr="00591C2F">
        <w:t>geringens ståndpunkt.</w:t>
      </w:r>
    </w:p>
    <w:p w:rsidR="00F57ABA" w:rsidRPr="00591C2F" w:rsidRDefault="00F57ABA" w:rsidP="00F57ABA">
      <w:pPr>
        <w:pStyle w:val="Rubrik2"/>
      </w:pPr>
      <w:bookmarkStart w:id="406" w:name="_Toc277068225"/>
      <w:bookmarkStart w:id="407" w:name="_Toc277068334"/>
      <w:bookmarkStart w:id="408" w:name="_Toc277069591"/>
      <w:bookmarkStart w:id="409" w:name="_Toc277852485"/>
      <w:r w:rsidRPr="00591C2F">
        <w:t>Anf.  99  ORDFÖRANDEN:</w:t>
      </w:r>
      <w:bookmarkEnd w:id="406"/>
      <w:bookmarkEnd w:id="407"/>
      <w:bookmarkEnd w:id="408"/>
      <w:bookmarkEnd w:id="409"/>
    </w:p>
    <w:p w:rsidR="00F57ABA" w:rsidRPr="00591C2F" w:rsidRDefault="00F57ABA" w:rsidP="00F57ABA">
      <w:pPr>
        <w:pStyle w:val="Normaltindrag"/>
      </w:pPr>
      <w:r w:rsidRPr="00591C2F">
        <w:t>Låt mig säga att om länder ska nämnas kan man göra det här. Det finns möjlighet till sekr</w:t>
      </w:r>
      <w:r w:rsidRPr="00591C2F">
        <w:t>e</w:t>
      </w:r>
      <w:r w:rsidRPr="00591C2F">
        <w:t>tess.</w:t>
      </w:r>
    </w:p>
    <w:p w:rsidR="00F57ABA" w:rsidRPr="00591C2F" w:rsidRDefault="00F57ABA" w:rsidP="00F57ABA">
      <w:pPr>
        <w:pStyle w:val="Rubrik2"/>
      </w:pPr>
      <w:bookmarkStart w:id="410" w:name="_Toc277068226"/>
      <w:bookmarkStart w:id="411" w:name="_Toc277068335"/>
      <w:bookmarkStart w:id="412" w:name="_Toc277069592"/>
      <w:bookmarkStart w:id="413" w:name="_Toc277852486"/>
      <w:r w:rsidRPr="00591C2F">
        <w:t>Anf.  100  Statsrådet EWA BJÖRLING (M):</w:t>
      </w:r>
      <w:bookmarkEnd w:id="410"/>
      <w:bookmarkEnd w:id="411"/>
      <w:bookmarkEnd w:id="412"/>
      <w:bookmarkEnd w:id="413"/>
    </w:p>
    <w:p w:rsidR="00F57ABA" w:rsidRPr="00591C2F" w:rsidRDefault="00F57ABA" w:rsidP="00F57ABA">
      <w:pPr>
        <w:pStyle w:val="Normaltindrag"/>
      </w:pPr>
      <w:r w:rsidRPr="00591C2F">
        <w:t>Herr ordförande! Jag tackar för många bra kommentarer.</w:t>
      </w:r>
    </w:p>
    <w:p w:rsidR="00F57ABA" w:rsidRPr="00591C2F" w:rsidRDefault="00F57ABA" w:rsidP="00F57ABA">
      <w:pPr>
        <w:pStyle w:val="Normaltindrag"/>
      </w:pPr>
      <w:r w:rsidRPr="00591C2F">
        <w:t>Jag vänder mig först till Jonas Sjöstedt angående kommentaren att kommissionen ska hållas kort. Vi har under vårt ordförandeskap arbetat tätt tillsammans med kommissionen i den här frågan för att kunna driva den framåt. Hur man uttrycker ”att hålla kort” vet jag inte, men vi har drivit på kommissionen med att vi, tillsa</w:t>
      </w:r>
      <w:r w:rsidRPr="00591C2F">
        <w:t>m</w:t>
      </w:r>
      <w:r w:rsidRPr="00591C2F">
        <w:t>mans med Belgien, verkligen vill se en lösning; Spanien har haft ordförandeskapet däremellan och då hände inte mycket i denna fråga. Jag tycker alltså att vi sätter tryck på kommissi</w:t>
      </w:r>
      <w:r w:rsidRPr="00591C2F">
        <w:t>o</w:t>
      </w:r>
      <w:r w:rsidRPr="00591C2F">
        <w:t>nen.</w:t>
      </w:r>
    </w:p>
    <w:p w:rsidR="00F57ABA" w:rsidRPr="00591C2F" w:rsidRDefault="00F57ABA" w:rsidP="00F57ABA">
      <w:pPr>
        <w:pStyle w:val="Normaltindrag"/>
      </w:pPr>
      <w:r w:rsidRPr="00591C2F">
        <w:t>Frågan vilken medlemsstat det var ska jag lämna över till Evelina J</w:t>
      </w:r>
      <w:r w:rsidRPr="00591C2F">
        <w:t>a</w:t>
      </w:r>
      <w:r w:rsidRPr="00591C2F">
        <w:t>nunger Kaarme så sm</w:t>
      </w:r>
      <w:r w:rsidRPr="00591C2F">
        <w:t>å</w:t>
      </w:r>
      <w:r w:rsidRPr="00591C2F">
        <w:t>ningom. Låt mig bara först kommentera de övriga frågorna.</w:t>
      </w:r>
    </w:p>
    <w:p w:rsidR="00F57ABA" w:rsidRPr="00591C2F" w:rsidRDefault="00F57ABA" w:rsidP="00F57ABA">
      <w:pPr>
        <w:pStyle w:val="Normaltindrag"/>
      </w:pPr>
      <w:r w:rsidRPr="00591C2F">
        <w:t>Till Gustav Fridolin vill jag säga att vi håller regelbundna möten med näringsutskottet. Som jag har förstått det har det arbetet fung</w:t>
      </w:r>
      <w:r w:rsidRPr="00591C2F">
        <w:t>e</w:t>
      </w:r>
      <w:r w:rsidRPr="00591C2F">
        <w:t>rat bra tidigare, och vi försöker att hela t</w:t>
      </w:r>
      <w:r w:rsidRPr="00591C2F">
        <w:t>i</w:t>
      </w:r>
      <w:r w:rsidRPr="00591C2F">
        <w:t>den hålla er informerade. Det hoppas jag att vi kan göra även beträffande andra frågor så att det verkligen blir fråga om öppenhet. Vad jag förstår har näringsutskottet fått den senaste informationen i denna fråga.</w:t>
      </w:r>
    </w:p>
    <w:p w:rsidR="00F57ABA" w:rsidRPr="00591C2F" w:rsidRDefault="00F57ABA" w:rsidP="00F57ABA">
      <w:pPr>
        <w:pStyle w:val="Normaltindrag"/>
      </w:pPr>
      <w:r w:rsidRPr="00591C2F">
        <w:t>Jag kan säga att ja, jag är också skeptisk till fördjupat samarbete. Jag tycker naturligtvis att det vore mycket bättre om vi fick med alla 27 lä</w:t>
      </w:r>
      <w:r w:rsidRPr="00591C2F">
        <w:t>n</w:t>
      </w:r>
      <w:r w:rsidRPr="00591C2F">
        <w:t>der, men det handlar också om att slutligen sätta tryck på Spanien och Italien. Vi har kommit nästan till vägs ände och bedömer att för att få frågan att gå framåt måste vi ta upp detta med fördjupat samarbete. I och med det trycket är förhoppningen självfallet for</w:t>
      </w:r>
      <w:r w:rsidRPr="00591C2F">
        <w:t>t</w:t>
      </w:r>
      <w:r w:rsidRPr="00591C2F">
        <w:t>farande att alla ska vara med.</w:t>
      </w:r>
    </w:p>
    <w:p w:rsidR="00F57ABA" w:rsidRPr="00591C2F" w:rsidRDefault="00F57ABA" w:rsidP="00F57ABA">
      <w:pPr>
        <w:pStyle w:val="Normaltindrag"/>
      </w:pPr>
      <w:r w:rsidRPr="00591C2F">
        <w:t>Det är viktigt att säga att om det hela, mot all förmodan, endast skulle landa i ett fördj</w:t>
      </w:r>
      <w:r w:rsidRPr="00591C2F">
        <w:t>u</w:t>
      </w:r>
      <w:r w:rsidRPr="00591C2F">
        <w:t>pat samarbete är det inte för sent för Italien och Spanien att haka på efteråt. Dörren är al</w:t>
      </w:r>
      <w:r w:rsidRPr="00591C2F">
        <w:t>l</w:t>
      </w:r>
      <w:r w:rsidRPr="00591C2F">
        <w:t>tid öppen. Det vore tråkigt för spansk och it</w:t>
      </w:r>
      <w:r w:rsidRPr="00591C2F">
        <w:t>a</w:t>
      </w:r>
      <w:r w:rsidRPr="00591C2F">
        <w:t>liensk industri om de inte tog chansen att vara med i detta.</w:t>
      </w:r>
    </w:p>
    <w:p w:rsidR="00F57ABA" w:rsidRPr="00591C2F" w:rsidRDefault="00F57ABA" w:rsidP="00F57ABA">
      <w:pPr>
        <w:pStyle w:val="Normaltindrag"/>
      </w:pPr>
      <w:r w:rsidRPr="00591C2F">
        <w:t>Hans Rothenberg kommenterade egentligt mest näringsutskottet.</w:t>
      </w:r>
    </w:p>
    <w:p w:rsidR="00F57ABA" w:rsidRPr="00591C2F" w:rsidRDefault="00F57ABA" w:rsidP="00F57ABA">
      <w:pPr>
        <w:pStyle w:val="Normaltindrag"/>
      </w:pPr>
      <w:r w:rsidRPr="00591C2F">
        <w:t>Vi tackar Socialdemokraterna för deras starka stöd. Jag vet att Soc</w:t>
      </w:r>
      <w:r w:rsidRPr="00591C2F">
        <w:t>i</w:t>
      </w:r>
      <w:r w:rsidRPr="00591C2F">
        <w:t>aldemokraterna drivit denna fråga väldigt bra före oss.</w:t>
      </w:r>
    </w:p>
    <w:p w:rsidR="00F57ABA" w:rsidRPr="00591C2F" w:rsidRDefault="00F57ABA" w:rsidP="00F57ABA">
      <w:pPr>
        <w:pStyle w:val="Normaltindrag"/>
      </w:pPr>
      <w:r w:rsidRPr="00591C2F">
        <w:t>Beträffande Johan Linanders fråga lämnar jag över den till Evelina Janunger Kaarme att b</w:t>
      </w:r>
      <w:r w:rsidRPr="00591C2F">
        <w:t>e</w:t>
      </w:r>
      <w:r w:rsidRPr="00591C2F">
        <w:t xml:space="preserve">svara. </w:t>
      </w:r>
    </w:p>
    <w:p w:rsidR="00F57ABA" w:rsidRPr="00591C2F" w:rsidRDefault="00F57ABA" w:rsidP="00F57ABA">
      <w:pPr>
        <w:pStyle w:val="Rubrik2"/>
      </w:pPr>
      <w:bookmarkStart w:id="414" w:name="_Toc277068227"/>
      <w:bookmarkStart w:id="415" w:name="_Toc277068336"/>
      <w:bookmarkStart w:id="416" w:name="_Toc277069593"/>
      <w:bookmarkStart w:id="417" w:name="_Toc277852487"/>
      <w:r w:rsidRPr="00591C2F">
        <w:t>Anf.  101  Ämnessakkunniga EVELINA JANUNGER KAARME:</w:t>
      </w:r>
      <w:bookmarkEnd w:id="414"/>
      <w:bookmarkEnd w:id="415"/>
      <w:bookmarkEnd w:id="416"/>
      <w:bookmarkEnd w:id="417"/>
    </w:p>
    <w:p w:rsidR="00F57ABA" w:rsidRPr="00591C2F" w:rsidRDefault="00F57ABA" w:rsidP="00F57ABA">
      <w:pPr>
        <w:pStyle w:val="Normaltindrag"/>
      </w:pPr>
      <w:r w:rsidRPr="00591C2F">
        <w:t>Vad gäller medlemsstaten är det ett förslag som kommer från Fran</w:t>
      </w:r>
      <w:r w:rsidRPr="00591C2F">
        <w:t>k</w:t>
      </w:r>
      <w:r w:rsidRPr="00591C2F">
        <w:t xml:space="preserve">rike. </w:t>
      </w:r>
      <w:r w:rsidR="000C5BC8" w:rsidRPr="00591C2F">
        <w:t>J</w:t>
      </w:r>
      <w:r w:rsidRPr="00591C2F">
        <w:t>ag förstår att det kan vara bra för er att veta vilket land det gäller och att det alltså inte är ett förslag från Spanien och Italien utan från ett annat stort medlemsland.</w:t>
      </w:r>
    </w:p>
    <w:p w:rsidR="00F57ABA" w:rsidRPr="00591C2F" w:rsidRDefault="00F57ABA" w:rsidP="00F57ABA">
      <w:pPr>
        <w:pStyle w:val="Rubrik2"/>
      </w:pPr>
      <w:bookmarkStart w:id="418" w:name="_Toc277068228"/>
      <w:bookmarkStart w:id="419" w:name="_Toc277068337"/>
      <w:bookmarkStart w:id="420" w:name="_Toc277069594"/>
      <w:bookmarkStart w:id="421" w:name="_Toc277852488"/>
      <w:r w:rsidRPr="00591C2F">
        <w:t>Anf.  102  ORDFÖRANDEN:</w:t>
      </w:r>
      <w:bookmarkEnd w:id="418"/>
      <w:bookmarkEnd w:id="419"/>
      <w:bookmarkEnd w:id="420"/>
      <w:bookmarkEnd w:id="421"/>
    </w:p>
    <w:p w:rsidR="00F57ABA" w:rsidRPr="00591C2F" w:rsidRDefault="00F57ABA" w:rsidP="00F57ABA">
      <w:pPr>
        <w:pStyle w:val="Normaltindrag"/>
      </w:pPr>
      <w:r w:rsidRPr="00591C2F">
        <w:t>Finns det några ytterligare frågor eller r</w:t>
      </w:r>
      <w:r w:rsidRPr="00591C2F">
        <w:t>e</w:t>
      </w:r>
      <w:r w:rsidRPr="00591C2F">
        <w:t>flexioner? Nej.</w:t>
      </w:r>
    </w:p>
    <w:p w:rsidR="00F57ABA" w:rsidRPr="00591C2F" w:rsidRDefault="00F57ABA" w:rsidP="00F57ABA">
      <w:pPr>
        <w:pStyle w:val="Normaltindrag"/>
      </w:pPr>
      <w:r w:rsidRPr="00591C2F">
        <w:t>Jag finner att det finns ett enhälligt stöd för regeringens ståndpunkt i denna fråga.</w:t>
      </w:r>
    </w:p>
    <w:p w:rsidR="00F57ABA" w:rsidRPr="00591C2F" w:rsidRDefault="00F57ABA" w:rsidP="00F57ABA">
      <w:pPr>
        <w:pStyle w:val="Rubrik2"/>
      </w:pPr>
      <w:bookmarkStart w:id="422" w:name="_Toc277068229"/>
      <w:bookmarkStart w:id="423" w:name="_Toc277068338"/>
      <w:bookmarkStart w:id="424" w:name="_Toc277069595"/>
      <w:bookmarkStart w:id="425" w:name="_Toc277852489"/>
      <w:r w:rsidRPr="00591C2F">
        <w:t>Anf.  103  Statsrådet EWA BJÖRLING (M):</w:t>
      </w:r>
      <w:bookmarkEnd w:id="422"/>
      <w:bookmarkEnd w:id="423"/>
      <w:bookmarkEnd w:id="424"/>
      <w:bookmarkEnd w:id="425"/>
    </w:p>
    <w:p w:rsidR="00F57ABA" w:rsidRPr="00591C2F" w:rsidRDefault="00F57ABA" w:rsidP="00F57ABA">
      <w:pPr>
        <w:pStyle w:val="Normaltindrag"/>
      </w:pPr>
      <w:r w:rsidRPr="00591C2F">
        <w:t>Herr ordförande! Jag vill återigen tacka så mycket för stödet. Som jag sade betyder det mycket för oss att ha ett starkt stöd i denna fråga. Det gör att vi kan vara drivande när det gäller EU-patentet.</w:t>
      </w:r>
    </w:p>
    <w:p w:rsidR="00F57ABA" w:rsidRPr="00591C2F" w:rsidRDefault="00F57ABA" w:rsidP="00F57ABA">
      <w:pPr>
        <w:pStyle w:val="Normaltindrag"/>
      </w:pPr>
      <w:r w:rsidRPr="00591C2F">
        <w:t>Låt mig också önska alla en trevlig helg!</w:t>
      </w:r>
    </w:p>
    <w:p w:rsidR="00F57ABA" w:rsidRPr="00591C2F" w:rsidRDefault="00F57ABA" w:rsidP="00F57ABA">
      <w:pPr>
        <w:pStyle w:val="Rubrik2"/>
      </w:pPr>
      <w:bookmarkStart w:id="426" w:name="_Toc277068230"/>
      <w:bookmarkStart w:id="427" w:name="_Toc277068339"/>
      <w:bookmarkStart w:id="428" w:name="_Toc277069596"/>
      <w:bookmarkStart w:id="429" w:name="_Toc277852490"/>
      <w:r w:rsidRPr="00591C2F">
        <w:t>Anf.  104  ORDFÖRANDEN:</w:t>
      </w:r>
      <w:bookmarkEnd w:id="426"/>
      <w:bookmarkEnd w:id="427"/>
      <w:bookmarkEnd w:id="428"/>
      <w:bookmarkEnd w:id="429"/>
    </w:p>
    <w:p w:rsidR="00F57ABA" w:rsidRPr="00591C2F" w:rsidRDefault="00F57ABA" w:rsidP="00F57ABA">
      <w:pPr>
        <w:pStyle w:val="Normaltindrag"/>
      </w:pPr>
      <w:r w:rsidRPr="00591C2F">
        <w:t>Det tackar vi för. Trevlig helg!</w:t>
      </w:r>
    </w:p>
    <w:p w:rsidR="00F57ABA" w:rsidRPr="00591C2F" w:rsidRDefault="00F57ABA" w:rsidP="00F57ABA">
      <w:pPr>
        <w:pStyle w:val="Normaltindrag"/>
      </w:pPr>
    </w:p>
    <w:p w:rsidR="006B74F3" w:rsidRPr="00591C2F" w:rsidRDefault="006B74F3" w:rsidP="006B74F3">
      <w:pPr>
        <w:pStyle w:val="Innehll"/>
      </w:pPr>
      <w:r w:rsidRPr="00591C2F">
        <w:br w:type="page"/>
        <w:t>Innehållsförteckning</w:t>
      </w:r>
    </w:p>
    <w:p w:rsidR="006B74F3" w:rsidRPr="00591C2F" w:rsidRDefault="006B74F3" w:rsidP="006B74F3">
      <w:pPr>
        <w:sectPr w:rsidR="006B74F3" w:rsidRPr="00591C2F" w:rsidSect="006B74F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8349EC" w:rsidRPr="00591C2F" w:rsidRDefault="006B74F3">
      <w:pPr>
        <w:pStyle w:val="Innehll1"/>
        <w:rPr>
          <w:b w:val="0"/>
          <w:sz w:val="24"/>
          <w:szCs w:val="24"/>
        </w:rPr>
      </w:pPr>
      <w:r w:rsidRPr="00591C2F">
        <w:fldChar w:fldCharType="begin" w:fldLock="1"/>
      </w:r>
      <w:r w:rsidRPr="00591C2F">
        <w:instrText xml:space="preserve"> TOC \o "1-3" \t "Muntlig fråga;3;Underrubrik;3;Beslut;2;IPFR;1;Föredragning1;2;Beslutsfattande;2;Frågesvar;1" </w:instrText>
      </w:r>
      <w:r w:rsidRPr="00591C2F">
        <w:fldChar w:fldCharType="separate"/>
      </w:r>
      <w:r w:rsidR="008349EC" w:rsidRPr="00591C2F">
        <w:t>1 §  Rättsliga och inrikes frågor</w:t>
      </w:r>
      <w:r w:rsidR="008349EC" w:rsidRPr="00591C2F">
        <w:tab/>
      </w:r>
      <w:r w:rsidR="008349EC" w:rsidRPr="00591C2F">
        <w:fldChar w:fldCharType="begin" w:fldLock="1"/>
      </w:r>
      <w:r w:rsidR="008349EC" w:rsidRPr="00591C2F">
        <w:instrText xml:space="preserve"> PAGEREF _Toc277852384 \h </w:instrText>
      </w:r>
      <w:r w:rsidR="008349EC" w:rsidRPr="00591C2F">
        <w:fldChar w:fldCharType="separate"/>
      </w:r>
      <w:r w:rsidR="008349EC" w:rsidRPr="00591C2F">
        <w:t>1</w:t>
      </w:r>
      <w:r w:rsidR="008349EC" w:rsidRPr="00591C2F">
        <w:fldChar w:fldCharType="end"/>
      </w:r>
    </w:p>
    <w:p w:rsidR="008349EC" w:rsidRPr="00591C2F" w:rsidRDefault="008349EC">
      <w:pPr>
        <w:pStyle w:val="Innehll2"/>
        <w:rPr>
          <w:sz w:val="24"/>
          <w:szCs w:val="24"/>
        </w:rPr>
      </w:pPr>
      <w:r w:rsidRPr="00591C2F">
        <w:t>Anf.  1  ORDFÖRANDEN</w:t>
      </w:r>
      <w:r w:rsidRPr="00591C2F">
        <w:tab/>
      </w:r>
      <w:r w:rsidRPr="00591C2F">
        <w:fldChar w:fldCharType="begin" w:fldLock="1"/>
      </w:r>
      <w:r w:rsidRPr="00591C2F">
        <w:instrText xml:space="preserve"> PAGEREF _Toc277852385 \h </w:instrText>
      </w:r>
      <w:r w:rsidRPr="00591C2F">
        <w:fldChar w:fldCharType="separate"/>
      </w:r>
      <w:r w:rsidRPr="00591C2F">
        <w:t>1</w:t>
      </w:r>
      <w:r w:rsidRPr="00591C2F">
        <w:fldChar w:fldCharType="end"/>
      </w:r>
    </w:p>
    <w:p w:rsidR="008349EC" w:rsidRPr="00591C2F" w:rsidRDefault="008349EC">
      <w:pPr>
        <w:pStyle w:val="Innehll2"/>
        <w:rPr>
          <w:sz w:val="24"/>
          <w:szCs w:val="24"/>
        </w:rPr>
      </w:pPr>
      <w:r w:rsidRPr="00591C2F">
        <w:t>Anf.  2  Justitieminister BEATRICE ASK (M)</w:t>
      </w:r>
      <w:r w:rsidRPr="00591C2F">
        <w:tab/>
      </w:r>
      <w:r w:rsidRPr="00591C2F">
        <w:fldChar w:fldCharType="begin" w:fldLock="1"/>
      </w:r>
      <w:r w:rsidRPr="00591C2F">
        <w:instrText xml:space="preserve"> PAGEREF _Toc277852386 \h </w:instrText>
      </w:r>
      <w:r w:rsidRPr="00591C2F">
        <w:fldChar w:fldCharType="separate"/>
      </w:r>
      <w:r w:rsidRPr="00591C2F">
        <w:t>1</w:t>
      </w:r>
      <w:r w:rsidRPr="00591C2F">
        <w:fldChar w:fldCharType="end"/>
      </w:r>
    </w:p>
    <w:p w:rsidR="008349EC" w:rsidRPr="00591C2F" w:rsidRDefault="008349EC">
      <w:pPr>
        <w:pStyle w:val="Innehll2"/>
        <w:rPr>
          <w:sz w:val="24"/>
          <w:szCs w:val="24"/>
        </w:rPr>
      </w:pPr>
      <w:r w:rsidRPr="00591C2F">
        <w:t>Anf.  3  JONAS SJÖSTEDT (V)</w:t>
      </w:r>
      <w:r w:rsidRPr="00591C2F">
        <w:tab/>
      </w:r>
      <w:r w:rsidRPr="00591C2F">
        <w:fldChar w:fldCharType="begin" w:fldLock="1"/>
      </w:r>
      <w:r w:rsidRPr="00591C2F">
        <w:instrText xml:space="preserve"> PAGEREF _Toc277852387 \h </w:instrText>
      </w:r>
      <w:r w:rsidRPr="00591C2F">
        <w:fldChar w:fldCharType="separate"/>
      </w:r>
      <w:r w:rsidRPr="00591C2F">
        <w:t>2</w:t>
      </w:r>
      <w:r w:rsidRPr="00591C2F">
        <w:fldChar w:fldCharType="end"/>
      </w:r>
    </w:p>
    <w:p w:rsidR="008349EC" w:rsidRPr="00591C2F" w:rsidRDefault="008349EC">
      <w:pPr>
        <w:pStyle w:val="Innehll2"/>
        <w:rPr>
          <w:sz w:val="24"/>
          <w:szCs w:val="24"/>
        </w:rPr>
      </w:pPr>
      <w:r w:rsidRPr="00591C2F">
        <w:t>Anf.  4  Justitieminister BEATRICE ASK (M)</w:t>
      </w:r>
      <w:r w:rsidRPr="00591C2F">
        <w:tab/>
      </w:r>
      <w:r w:rsidRPr="00591C2F">
        <w:fldChar w:fldCharType="begin" w:fldLock="1"/>
      </w:r>
      <w:r w:rsidRPr="00591C2F">
        <w:instrText xml:space="preserve"> PAGEREF _Toc277852388 \h </w:instrText>
      </w:r>
      <w:r w:rsidRPr="00591C2F">
        <w:fldChar w:fldCharType="separate"/>
      </w:r>
      <w:r w:rsidRPr="00591C2F">
        <w:t>2</w:t>
      </w:r>
      <w:r w:rsidRPr="00591C2F">
        <w:fldChar w:fldCharType="end"/>
      </w:r>
    </w:p>
    <w:p w:rsidR="008349EC" w:rsidRPr="00591C2F" w:rsidRDefault="008349EC">
      <w:pPr>
        <w:pStyle w:val="Innehll2"/>
        <w:rPr>
          <w:sz w:val="24"/>
          <w:szCs w:val="24"/>
        </w:rPr>
      </w:pPr>
      <w:r w:rsidRPr="00591C2F">
        <w:t>Anf.  5  JONAS SJÖSTEDT (V)</w:t>
      </w:r>
      <w:r w:rsidRPr="00591C2F">
        <w:tab/>
      </w:r>
      <w:r w:rsidRPr="00591C2F">
        <w:fldChar w:fldCharType="begin" w:fldLock="1"/>
      </w:r>
      <w:r w:rsidRPr="00591C2F">
        <w:instrText xml:space="preserve"> PAGEREF _Toc277852389 \h </w:instrText>
      </w:r>
      <w:r w:rsidRPr="00591C2F">
        <w:fldChar w:fldCharType="separate"/>
      </w:r>
      <w:r w:rsidRPr="00591C2F">
        <w:t>2</w:t>
      </w:r>
      <w:r w:rsidRPr="00591C2F">
        <w:fldChar w:fldCharType="end"/>
      </w:r>
    </w:p>
    <w:p w:rsidR="008349EC" w:rsidRPr="00591C2F" w:rsidRDefault="008349EC">
      <w:pPr>
        <w:pStyle w:val="Innehll2"/>
        <w:rPr>
          <w:sz w:val="24"/>
          <w:szCs w:val="24"/>
        </w:rPr>
      </w:pPr>
      <w:r w:rsidRPr="00591C2F">
        <w:t>Anf.  6  MARTA OBMINSKA (M)</w:t>
      </w:r>
      <w:r w:rsidRPr="00591C2F">
        <w:tab/>
      </w:r>
      <w:r w:rsidRPr="00591C2F">
        <w:fldChar w:fldCharType="begin" w:fldLock="1"/>
      </w:r>
      <w:r w:rsidRPr="00591C2F">
        <w:instrText xml:space="preserve"> PAGEREF _Toc277852390 \h </w:instrText>
      </w:r>
      <w:r w:rsidRPr="00591C2F">
        <w:fldChar w:fldCharType="separate"/>
      </w:r>
      <w:r w:rsidRPr="00591C2F">
        <w:t>2</w:t>
      </w:r>
      <w:r w:rsidRPr="00591C2F">
        <w:fldChar w:fldCharType="end"/>
      </w:r>
    </w:p>
    <w:p w:rsidR="008349EC" w:rsidRPr="00591C2F" w:rsidRDefault="008349EC">
      <w:pPr>
        <w:pStyle w:val="Innehll2"/>
        <w:rPr>
          <w:sz w:val="24"/>
          <w:szCs w:val="24"/>
        </w:rPr>
      </w:pPr>
      <w:r w:rsidRPr="00591C2F">
        <w:t>Anf.  7  CARINA OHLSSON (S)</w:t>
      </w:r>
      <w:r w:rsidRPr="00591C2F">
        <w:tab/>
      </w:r>
      <w:r w:rsidRPr="00591C2F">
        <w:fldChar w:fldCharType="begin" w:fldLock="1"/>
      </w:r>
      <w:r w:rsidRPr="00591C2F">
        <w:instrText xml:space="preserve"> PAGEREF _Toc277852391 \h </w:instrText>
      </w:r>
      <w:r w:rsidRPr="00591C2F">
        <w:fldChar w:fldCharType="separate"/>
      </w:r>
      <w:r w:rsidRPr="00591C2F">
        <w:t>2</w:t>
      </w:r>
      <w:r w:rsidRPr="00591C2F">
        <w:fldChar w:fldCharType="end"/>
      </w:r>
    </w:p>
    <w:p w:rsidR="008349EC" w:rsidRPr="00591C2F" w:rsidRDefault="008349EC">
      <w:pPr>
        <w:pStyle w:val="Innehll2"/>
        <w:rPr>
          <w:sz w:val="24"/>
          <w:szCs w:val="24"/>
        </w:rPr>
      </w:pPr>
      <w:r w:rsidRPr="00591C2F">
        <w:t>Anf.  8  KARL SIGFRID (M)</w:t>
      </w:r>
      <w:r w:rsidRPr="00591C2F">
        <w:tab/>
      </w:r>
      <w:r w:rsidRPr="00591C2F">
        <w:fldChar w:fldCharType="begin" w:fldLock="1"/>
      </w:r>
      <w:r w:rsidRPr="00591C2F">
        <w:instrText xml:space="preserve"> PAGEREF _Toc277852392 \h </w:instrText>
      </w:r>
      <w:r w:rsidRPr="00591C2F">
        <w:fldChar w:fldCharType="separate"/>
      </w:r>
      <w:r w:rsidRPr="00591C2F">
        <w:t>3</w:t>
      </w:r>
      <w:r w:rsidRPr="00591C2F">
        <w:fldChar w:fldCharType="end"/>
      </w:r>
    </w:p>
    <w:p w:rsidR="008349EC" w:rsidRPr="00591C2F" w:rsidRDefault="008349EC">
      <w:pPr>
        <w:pStyle w:val="Innehll2"/>
        <w:rPr>
          <w:sz w:val="24"/>
          <w:szCs w:val="24"/>
        </w:rPr>
      </w:pPr>
      <w:r w:rsidRPr="00591C2F">
        <w:t>Anf.  9  Justitieminister BEATRICE ASK (M)</w:t>
      </w:r>
      <w:r w:rsidRPr="00591C2F">
        <w:tab/>
      </w:r>
      <w:r w:rsidRPr="00591C2F">
        <w:fldChar w:fldCharType="begin" w:fldLock="1"/>
      </w:r>
      <w:r w:rsidRPr="00591C2F">
        <w:instrText xml:space="preserve"> PAGEREF _Toc277852393 \h </w:instrText>
      </w:r>
      <w:r w:rsidRPr="00591C2F">
        <w:fldChar w:fldCharType="separate"/>
      </w:r>
      <w:r w:rsidRPr="00591C2F">
        <w:t>3</w:t>
      </w:r>
      <w:r w:rsidRPr="00591C2F">
        <w:fldChar w:fldCharType="end"/>
      </w:r>
    </w:p>
    <w:p w:rsidR="008349EC" w:rsidRPr="00591C2F" w:rsidRDefault="008349EC">
      <w:pPr>
        <w:pStyle w:val="Innehll2"/>
        <w:rPr>
          <w:sz w:val="24"/>
          <w:szCs w:val="24"/>
        </w:rPr>
      </w:pPr>
      <w:r w:rsidRPr="00591C2F">
        <w:t>Anf.  10  Ambassadören LARS WERKSTRÖM</w:t>
      </w:r>
      <w:r w:rsidRPr="00591C2F">
        <w:tab/>
      </w:r>
      <w:r w:rsidRPr="00591C2F">
        <w:fldChar w:fldCharType="begin" w:fldLock="1"/>
      </w:r>
      <w:r w:rsidRPr="00591C2F">
        <w:instrText xml:space="preserve"> PAGEREF _Toc277852394 \h </w:instrText>
      </w:r>
      <w:r w:rsidRPr="00591C2F">
        <w:fldChar w:fldCharType="separate"/>
      </w:r>
      <w:r w:rsidRPr="00591C2F">
        <w:t>3</w:t>
      </w:r>
      <w:r w:rsidRPr="00591C2F">
        <w:fldChar w:fldCharType="end"/>
      </w:r>
    </w:p>
    <w:p w:rsidR="008349EC" w:rsidRPr="00591C2F" w:rsidRDefault="008349EC">
      <w:pPr>
        <w:pStyle w:val="Innehll2"/>
        <w:rPr>
          <w:sz w:val="24"/>
          <w:szCs w:val="24"/>
        </w:rPr>
      </w:pPr>
      <w:r w:rsidRPr="00591C2F">
        <w:t>Anf.  11  ORDFÖRANDEN</w:t>
      </w:r>
      <w:r w:rsidRPr="00591C2F">
        <w:tab/>
      </w:r>
      <w:r w:rsidRPr="00591C2F">
        <w:fldChar w:fldCharType="begin" w:fldLock="1"/>
      </w:r>
      <w:r w:rsidRPr="00591C2F">
        <w:instrText xml:space="preserve"> PAGEREF _Toc277852395 \h </w:instrText>
      </w:r>
      <w:r w:rsidRPr="00591C2F">
        <w:fldChar w:fldCharType="separate"/>
      </w:r>
      <w:r w:rsidRPr="00591C2F">
        <w:t>4</w:t>
      </w:r>
      <w:r w:rsidRPr="00591C2F">
        <w:fldChar w:fldCharType="end"/>
      </w:r>
    </w:p>
    <w:p w:rsidR="008349EC" w:rsidRPr="00591C2F" w:rsidRDefault="008349EC">
      <w:pPr>
        <w:pStyle w:val="Innehll2"/>
        <w:rPr>
          <w:sz w:val="24"/>
          <w:szCs w:val="24"/>
        </w:rPr>
      </w:pPr>
      <w:r w:rsidRPr="00591C2F">
        <w:t>Anf.  12  Justitieminister BEATRICE ASK (M)</w:t>
      </w:r>
      <w:r w:rsidRPr="00591C2F">
        <w:tab/>
      </w:r>
      <w:r w:rsidRPr="00591C2F">
        <w:fldChar w:fldCharType="begin" w:fldLock="1"/>
      </w:r>
      <w:r w:rsidRPr="00591C2F">
        <w:instrText xml:space="preserve"> PAGEREF _Toc277852396 \h </w:instrText>
      </w:r>
      <w:r w:rsidRPr="00591C2F">
        <w:fldChar w:fldCharType="separate"/>
      </w:r>
      <w:r w:rsidRPr="00591C2F">
        <w:t>4</w:t>
      </w:r>
      <w:r w:rsidRPr="00591C2F">
        <w:fldChar w:fldCharType="end"/>
      </w:r>
    </w:p>
    <w:p w:rsidR="008349EC" w:rsidRPr="00591C2F" w:rsidRDefault="008349EC">
      <w:pPr>
        <w:pStyle w:val="Innehll2"/>
        <w:rPr>
          <w:sz w:val="24"/>
          <w:szCs w:val="24"/>
        </w:rPr>
      </w:pPr>
      <w:r w:rsidRPr="00591C2F">
        <w:t>Anf.  13  JONAS SJÖSTEDT (V)</w:t>
      </w:r>
      <w:r w:rsidRPr="00591C2F">
        <w:tab/>
      </w:r>
      <w:r w:rsidRPr="00591C2F">
        <w:fldChar w:fldCharType="begin" w:fldLock="1"/>
      </w:r>
      <w:r w:rsidRPr="00591C2F">
        <w:instrText xml:space="preserve"> PAGEREF _Toc277852397 \h </w:instrText>
      </w:r>
      <w:r w:rsidRPr="00591C2F">
        <w:fldChar w:fldCharType="separate"/>
      </w:r>
      <w:r w:rsidRPr="00591C2F">
        <w:t>5</w:t>
      </w:r>
      <w:r w:rsidRPr="00591C2F">
        <w:fldChar w:fldCharType="end"/>
      </w:r>
    </w:p>
    <w:p w:rsidR="008349EC" w:rsidRPr="00591C2F" w:rsidRDefault="008349EC">
      <w:pPr>
        <w:pStyle w:val="Innehll2"/>
        <w:rPr>
          <w:sz w:val="24"/>
          <w:szCs w:val="24"/>
        </w:rPr>
      </w:pPr>
      <w:r w:rsidRPr="00591C2F">
        <w:t>Anf.  14  MARIA FERM (MP)</w:t>
      </w:r>
      <w:r w:rsidRPr="00591C2F">
        <w:tab/>
      </w:r>
      <w:r w:rsidRPr="00591C2F">
        <w:fldChar w:fldCharType="begin" w:fldLock="1"/>
      </w:r>
      <w:r w:rsidRPr="00591C2F">
        <w:instrText xml:space="preserve"> PAGEREF _Toc277852398 \h </w:instrText>
      </w:r>
      <w:r w:rsidRPr="00591C2F">
        <w:fldChar w:fldCharType="separate"/>
      </w:r>
      <w:r w:rsidRPr="00591C2F">
        <w:t>6</w:t>
      </w:r>
      <w:r w:rsidRPr="00591C2F">
        <w:fldChar w:fldCharType="end"/>
      </w:r>
    </w:p>
    <w:p w:rsidR="008349EC" w:rsidRPr="00591C2F" w:rsidRDefault="008349EC">
      <w:pPr>
        <w:pStyle w:val="Innehll2"/>
        <w:rPr>
          <w:sz w:val="24"/>
          <w:szCs w:val="24"/>
        </w:rPr>
      </w:pPr>
      <w:r w:rsidRPr="00591C2F">
        <w:t>Anf.  15  JOHAN LINANDER (C)</w:t>
      </w:r>
      <w:r w:rsidRPr="00591C2F">
        <w:tab/>
      </w:r>
      <w:r w:rsidRPr="00591C2F">
        <w:fldChar w:fldCharType="begin" w:fldLock="1"/>
      </w:r>
      <w:r w:rsidRPr="00591C2F">
        <w:instrText xml:space="preserve"> PAGEREF _Toc277852399 \h </w:instrText>
      </w:r>
      <w:r w:rsidRPr="00591C2F">
        <w:fldChar w:fldCharType="separate"/>
      </w:r>
      <w:r w:rsidRPr="00591C2F">
        <w:t>6</w:t>
      </w:r>
      <w:r w:rsidRPr="00591C2F">
        <w:fldChar w:fldCharType="end"/>
      </w:r>
    </w:p>
    <w:p w:rsidR="008349EC" w:rsidRPr="00591C2F" w:rsidRDefault="008349EC">
      <w:pPr>
        <w:pStyle w:val="Innehll2"/>
        <w:rPr>
          <w:sz w:val="24"/>
          <w:szCs w:val="24"/>
        </w:rPr>
      </w:pPr>
      <w:r w:rsidRPr="00591C2F">
        <w:t>Anf.  16  Justitieminister BEATRICE ASK (M)</w:t>
      </w:r>
      <w:r w:rsidRPr="00591C2F">
        <w:tab/>
      </w:r>
      <w:r w:rsidRPr="00591C2F">
        <w:fldChar w:fldCharType="begin" w:fldLock="1"/>
      </w:r>
      <w:r w:rsidRPr="00591C2F">
        <w:instrText xml:space="preserve"> PAGEREF _Toc277852400 \h </w:instrText>
      </w:r>
      <w:r w:rsidRPr="00591C2F">
        <w:fldChar w:fldCharType="separate"/>
      </w:r>
      <w:r w:rsidRPr="00591C2F">
        <w:t>6</w:t>
      </w:r>
      <w:r w:rsidRPr="00591C2F">
        <w:fldChar w:fldCharType="end"/>
      </w:r>
    </w:p>
    <w:p w:rsidR="008349EC" w:rsidRPr="00591C2F" w:rsidRDefault="008349EC">
      <w:pPr>
        <w:pStyle w:val="Innehll2"/>
        <w:rPr>
          <w:sz w:val="24"/>
          <w:szCs w:val="24"/>
        </w:rPr>
      </w:pPr>
      <w:r w:rsidRPr="00591C2F">
        <w:t>Anf.  17  Kanslirådet MARIANNE PERSSON</w:t>
      </w:r>
      <w:r w:rsidRPr="00591C2F">
        <w:tab/>
      </w:r>
      <w:r w:rsidRPr="00591C2F">
        <w:fldChar w:fldCharType="begin" w:fldLock="1"/>
      </w:r>
      <w:r w:rsidRPr="00591C2F">
        <w:instrText xml:space="preserve"> PAGEREF _Toc277852401 \h </w:instrText>
      </w:r>
      <w:r w:rsidRPr="00591C2F">
        <w:fldChar w:fldCharType="separate"/>
      </w:r>
      <w:r w:rsidRPr="00591C2F">
        <w:t>7</w:t>
      </w:r>
      <w:r w:rsidRPr="00591C2F">
        <w:fldChar w:fldCharType="end"/>
      </w:r>
    </w:p>
    <w:p w:rsidR="008349EC" w:rsidRPr="00591C2F" w:rsidRDefault="008349EC">
      <w:pPr>
        <w:pStyle w:val="Innehll2"/>
        <w:rPr>
          <w:sz w:val="24"/>
          <w:szCs w:val="24"/>
        </w:rPr>
      </w:pPr>
      <w:r w:rsidRPr="00591C2F">
        <w:t>Anf.  18  Justitieminister BEATRICE ASK (M)</w:t>
      </w:r>
      <w:r w:rsidRPr="00591C2F">
        <w:tab/>
      </w:r>
      <w:r w:rsidRPr="00591C2F">
        <w:fldChar w:fldCharType="begin" w:fldLock="1"/>
      </w:r>
      <w:r w:rsidRPr="00591C2F">
        <w:instrText xml:space="preserve"> PAGEREF _Toc277852402 \h </w:instrText>
      </w:r>
      <w:r w:rsidRPr="00591C2F">
        <w:fldChar w:fldCharType="separate"/>
      </w:r>
      <w:r w:rsidRPr="00591C2F">
        <w:t>8</w:t>
      </w:r>
      <w:r w:rsidRPr="00591C2F">
        <w:fldChar w:fldCharType="end"/>
      </w:r>
    </w:p>
    <w:p w:rsidR="008349EC" w:rsidRPr="00591C2F" w:rsidRDefault="008349EC">
      <w:pPr>
        <w:pStyle w:val="Innehll2"/>
        <w:rPr>
          <w:sz w:val="24"/>
          <w:szCs w:val="24"/>
        </w:rPr>
      </w:pPr>
      <w:r w:rsidRPr="00591C2F">
        <w:t>Anf.  19  MARGARETA SANDSTEDT (SD)</w:t>
      </w:r>
      <w:r w:rsidRPr="00591C2F">
        <w:tab/>
      </w:r>
      <w:r w:rsidRPr="00591C2F">
        <w:fldChar w:fldCharType="begin" w:fldLock="1"/>
      </w:r>
      <w:r w:rsidRPr="00591C2F">
        <w:instrText xml:space="preserve"> PAGEREF _Toc277852403 \h </w:instrText>
      </w:r>
      <w:r w:rsidRPr="00591C2F">
        <w:fldChar w:fldCharType="separate"/>
      </w:r>
      <w:r w:rsidRPr="00591C2F">
        <w:t>8</w:t>
      </w:r>
      <w:r w:rsidRPr="00591C2F">
        <w:fldChar w:fldCharType="end"/>
      </w:r>
    </w:p>
    <w:p w:rsidR="008349EC" w:rsidRPr="00591C2F" w:rsidRDefault="008349EC">
      <w:pPr>
        <w:pStyle w:val="Innehll2"/>
        <w:rPr>
          <w:sz w:val="24"/>
          <w:szCs w:val="24"/>
        </w:rPr>
      </w:pPr>
      <w:r w:rsidRPr="00591C2F">
        <w:t>Anf.  20  Justitieminister BEATRICE ASK (M)</w:t>
      </w:r>
      <w:r w:rsidRPr="00591C2F">
        <w:tab/>
      </w:r>
      <w:r w:rsidRPr="00591C2F">
        <w:fldChar w:fldCharType="begin" w:fldLock="1"/>
      </w:r>
      <w:r w:rsidRPr="00591C2F">
        <w:instrText xml:space="preserve"> PAGEREF _Toc277852404 \h </w:instrText>
      </w:r>
      <w:r w:rsidRPr="00591C2F">
        <w:fldChar w:fldCharType="separate"/>
      </w:r>
      <w:r w:rsidRPr="00591C2F">
        <w:t>8</w:t>
      </w:r>
      <w:r w:rsidRPr="00591C2F">
        <w:fldChar w:fldCharType="end"/>
      </w:r>
    </w:p>
    <w:p w:rsidR="008349EC" w:rsidRPr="00591C2F" w:rsidRDefault="008349EC">
      <w:pPr>
        <w:pStyle w:val="Innehll2"/>
        <w:rPr>
          <w:sz w:val="24"/>
          <w:szCs w:val="24"/>
        </w:rPr>
      </w:pPr>
      <w:r w:rsidRPr="00591C2F">
        <w:t>Anf.  21  ORDFÖRANDEN</w:t>
      </w:r>
      <w:r w:rsidRPr="00591C2F">
        <w:tab/>
      </w:r>
      <w:r w:rsidRPr="00591C2F">
        <w:fldChar w:fldCharType="begin" w:fldLock="1"/>
      </w:r>
      <w:r w:rsidRPr="00591C2F">
        <w:instrText xml:space="preserve"> PAGEREF _Toc277852405 \h </w:instrText>
      </w:r>
      <w:r w:rsidRPr="00591C2F">
        <w:fldChar w:fldCharType="separate"/>
      </w:r>
      <w:r w:rsidRPr="00591C2F">
        <w:t>9</w:t>
      </w:r>
      <w:r w:rsidRPr="00591C2F">
        <w:fldChar w:fldCharType="end"/>
      </w:r>
    </w:p>
    <w:p w:rsidR="008349EC" w:rsidRPr="00591C2F" w:rsidRDefault="008349EC">
      <w:pPr>
        <w:pStyle w:val="Innehll2"/>
        <w:rPr>
          <w:sz w:val="24"/>
          <w:szCs w:val="24"/>
        </w:rPr>
      </w:pPr>
      <w:r w:rsidRPr="00591C2F">
        <w:t>Anf.  22  JONAS SJÖSTEDT (V)</w:t>
      </w:r>
      <w:r w:rsidRPr="00591C2F">
        <w:tab/>
      </w:r>
      <w:r w:rsidRPr="00591C2F">
        <w:fldChar w:fldCharType="begin" w:fldLock="1"/>
      </w:r>
      <w:r w:rsidRPr="00591C2F">
        <w:instrText xml:space="preserve"> PAGEREF _Toc277852406 \h </w:instrText>
      </w:r>
      <w:r w:rsidRPr="00591C2F">
        <w:fldChar w:fldCharType="separate"/>
      </w:r>
      <w:r w:rsidRPr="00591C2F">
        <w:t>9</w:t>
      </w:r>
      <w:r w:rsidRPr="00591C2F">
        <w:fldChar w:fldCharType="end"/>
      </w:r>
    </w:p>
    <w:p w:rsidR="008349EC" w:rsidRPr="00591C2F" w:rsidRDefault="008349EC">
      <w:pPr>
        <w:pStyle w:val="Innehll2"/>
        <w:rPr>
          <w:sz w:val="24"/>
          <w:szCs w:val="24"/>
        </w:rPr>
      </w:pPr>
      <w:r w:rsidRPr="00591C2F">
        <w:t>Anf.  23  ORDFÖRANDEN</w:t>
      </w:r>
      <w:r w:rsidRPr="00591C2F">
        <w:tab/>
      </w:r>
      <w:r w:rsidRPr="00591C2F">
        <w:fldChar w:fldCharType="begin" w:fldLock="1"/>
      </w:r>
      <w:r w:rsidRPr="00591C2F">
        <w:instrText xml:space="preserve"> PAGEREF _Toc277852407 \h </w:instrText>
      </w:r>
      <w:r w:rsidRPr="00591C2F">
        <w:fldChar w:fldCharType="separate"/>
      </w:r>
      <w:r w:rsidRPr="00591C2F">
        <w:t>9</w:t>
      </w:r>
      <w:r w:rsidRPr="00591C2F">
        <w:fldChar w:fldCharType="end"/>
      </w:r>
    </w:p>
    <w:p w:rsidR="008349EC" w:rsidRPr="00591C2F" w:rsidRDefault="008349EC">
      <w:pPr>
        <w:pStyle w:val="Innehll2"/>
        <w:rPr>
          <w:sz w:val="24"/>
          <w:szCs w:val="24"/>
        </w:rPr>
      </w:pPr>
      <w:r w:rsidRPr="00591C2F">
        <w:t>Anf.  24  Justitieminister BEATRICE ASK (M)</w:t>
      </w:r>
      <w:r w:rsidRPr="00591C2F">
        <w:tab/>
      </w:r>
      <w:r w:rsidRPr="00591C2F">
        <w:fldChar w:fldCharType="begin" w:fldLock="1"/>
      </w:r>
      <w:r w:rsidRPr="00591C2F">
        <w:instrText xml:space="preserve"> PAGEREF _Toc277852408 \h </w:instrText>
      </w:r>
      <w:r w:rsidRPr="00591C2F">
        <w:fldChar w:fldCharType="separate"/>
      </w:r>
      <w:r w:rsidRPr="00591C2F">
        <w:t>9</w:t>
      </w:r>
      <w:r w:rsidRPr="00591C2F">
        <w:fldChar w:fldCharType="end"/>
      </w:r>
    </w:p>
    <w:p w:rsidR="008349EC" w:rsidRPr="00591C2F" w:rsidRDefault="008349EC">
      <w:pPr>
        <w:pStyle w:val="Innehll2"/>
        <w:rPr>
          <w:sz w:val="24"/>
          <w:szCs w:val="24"/>
        </w:rPr>
      </w:pPr>
      <w:r w:rsidRPr="00591C2F">
        <w:t>Anf.  25  JONAS SJÖSTEDT (V)</w:t>
      </w:r>
      <w:r w:rsidRPr="00591C2F">
        <w:tab/>
      </w:r>
      <w:r w:rsidRPr="00591C2F">
        <w:fldChar w:fldCharType="begin" w:fldLock="1"/>
      </w:r>
      <w:r w:rsidRPr="00591C2F">
        <w:instrText xml:space="preserve"> PAGEREF _Toc277852409 \h </w:instrText>
      </w:r>
      <w:r w:rsidRPr="00591C2F">
        <w:fldChar w:fldCharType="separate"/>
      </w:r>
      <w:r w:rsidRPr="00591C2F">
        <w:t>9</w:t>
      </w:r>
      <w:r w:rsidRPr="00591C2F">
        <w:fldChar w:fldCharType="end"/>
      </w:r>
    </w:p>
    <w:p w:rsidR="008349EC" w:rsidRPr="00591C2F" w:rsidRDefault="008349EC">
      <w:pPr>
        <w:pStyle w:val="Innehll2"/>
        <w:rPr>
          <w:sz w:val="24"/>
          <w:szCs w:val="24"/>
        </w:rPr>
      </w:pPr>
      <w:r w:rsidRPr="00591C2F">
        <w:t>Anf.  26  Justitieminister BEATRICE ASK (M)</w:t>
      </w:r>
      <w:r w:rsidRPr="00591C2F">
        <w:tab/>
      </w:r>
      <w:r w:rsidRPr="00591C2F">
        <w:fldChar w:fldCharType="begin" w:fldLock="1"/>
      </w:r>
      <w:r w:rsidRPr="00591C2F">
        <w:instrText xml:space="preserve"> PAGEREF _Toc277852410 \h </w:instrText>
      </w:r>
      <w:r w:rsidRPr="00591C2F">
        <w:fldChar w:fldCharType="separate"/>
      </w:r>
      <w:r w:rsidRPr="00591C2F">
        <w:t>9</w:t>
      </w:r>
      <w:r w:rsidRPr="00591C2F">
        <w:fldChar w:fldCharType="end"/>
      </w:r>
    </w:p>
    <w:p w:rsidR="008349EC" w:rsidRPr="00591C2F" w:rsidRDefault="008349EC">
      <w:pPr>
        <w:pStyle w:val="Innehll2"/>
        <w:rPr>
          <w:sz w:val="24"/>
          <w:szCs w:val="24"/>
        </w:rPr>
      </w:pPr>
      <w:r w:rsidRPr="00591C2F">
        <w:t>Anf.  27  MARGARETA SANDSTEDT (SD)</w:t>
      </w:r>
      <w:r w:rsidRPr="00591C2F">
        <w:tab/>
      </w:r>
      <w:r w:rsidRPr="00591C2F">
        <w:fldChar w:fldCharType="begin" w:fldLock="1"/>
      </w:r>
      <w:r w:rsidRPr="00591C2F">
        <w:instrText xml:space="preserve"> PAGEREF _Toc277852411 \h </w:instrText>
      </w:r>
      <w:r w:rsidRPr="00591C2F">
        <w:fldChar w:fldCharType="separate"/>
      </w:r>
      <w:r w:rsidRPr="00591C2F">
        <w:t>10</w:t>
      </w:r>
      <w:r w:rsidRPr="00591C2F">
        <w:fldChar w:fldCharType="end"/>
      </w:r>
    </w:p>
    <w:p w:rsidR="008349EC" w:rsidRPr="00591C2F" w:rsidRDefault="008349EC">
      <w:pPr>
        <w:pStyle w:val="Innehll2"/>
        <w:rPr>
          <w:sz w:val="24"/>
          <w:szCs w:val="24"/>
        </w:rPr>
      </w:pPr>
      <w:r w:rsidRPr="00591C2F">
        <w:t>Anf.  28  Justitieminister BEATRICE ASK (M)</w:t>
      </w:r>
      <w:r w:rsidRPr="00591C2F">
        <w:tab/>
      </w:r>
      <w:r w:rsidRPr="00591C2F">
        <w:fldChar w:fldCharType="begin" w:fldLock="1"/>
      </w:r>
      <w:r w:rsidRPr="00591C2F">
        <w:instrText xml:space="preserve"> PAGEREF _Toc277852412 \h </w:instrText>
      </w:r>
      <w:r w:rsidRPr="00591C2F">
        <w:fldChar w:fldCharType="separate"/>
      </w:r>
      <w:r w:rsidRPr="00591C2F">
        <w:t>10</w:t>
      </w:r>
      <w:r w:rsidRPr="00591C2F">
        <w:fldChar w:fldCharType="end"/>
      </w:r>
    </w:p>
    <w:p w:rsidR="008349EC" w:rsidRPr="00591C2F" w:rsidRDefault="008349EC">
      <w:pPr>
        <w:pStyle w:val="Innehll2"/>
        <w:rPr>
          <w:sz w:val="24"/>
          <w:szCs w:val="24"/>
        </w:rPr>
      </w:pPr>
      <w:r w:rsidRPr="00591C2F">
        <w:t>Anf.  29  Ambassadören LARS WERKSTRÖM</w:t>
      </w:r>
      <w:r w:rsidRPr="00591C2F">
        <w:tab/>
      </w:r>
      <w:r w:rsidRPr="00591C2F">
        <w:fldChar w:fldCharType="begin" w:fldLock="1"/>
      </w:r>
      <w:r w:rsidRPr="00591C2F">
        <w:instrText xml:space="preserve"> PAGEREF _Toc277852413 \h </w:instrText>
      </w:r>
      <w:r w:rsidRPr="00591C2F">
        <w:fldChar w:fldCharType="separate"/>
      </w:r>
      <w:r w:rsidRPr="00591C2F">
        <w:t>10</w:t>
      </w:r>
      <w:r w:rsidRPr="00591C2F">
        <w:fldChar w:fldCharType="end"/>
      </w:r>
    </w:p>
    <w:p w:rsidR="008349EC" w:rsidRPr="00591C2F" w:rsidRDefault="008349EC">
      <w:pPr>
        <w:pStyle w:val="Innehll2"/>
        <w:rPr>
          <w:sz w:val="24"/>
          <w:szCs w:val="24"/>
        </w:rPr>
      </w:pPr>
      <w:r w:rsidRPr="00591C2F">
        <w:t>Anf.  30  ORDFÖRANDEN</w:t>
      </w:r>
      <w:r w:rsidRPr="00591C2F">
        <w:tab/>
      </w:r>
      <w:r w:rsidRPr="00591C2F">
        <w:fldChar w:fldCharType="begin" w:fldLock="1"/>
      </w:r>
      <w:r w:rsidRPr="00591C2F">
        <w:instrText xml:space="preserve"> PAGEREF _Toc277852414 \h </w:instrText>
      </w:r>
      <w:r w:rsidRPr="00591C2F">
        <w:fldChar w:fldCharType="separate"/>
      </w:r>
      <w:r w:rsidRPr="00591C2F">
        <w:t>10</w:t>
      </w:r>
      <w:r w:rsidRPr="00591C2F">
        <w:fldChar w:fldCharType="end"/>
      </w:r>
    </w:p>
    <w:p w:rsidR="008349EC" w:rsidRPr="00591C2F" w:rsidRDefault="008349EC">
      <w:pPr>
        <w:pStyle w:val="Innehll2"/>
        <w:rPr>
          <w:sz w:val="24"/>
          <w:szCs w:val="24"/>
        </w:rPr>
      </w:pPr>
      <w:r w:rsidRPr="00591C2F">
        <w:t>Anf.  31  Justitieminister BEATRICE ASK (M)</w:t>
      </w:r>
      <w:r w:rsidRPr="00591C2F">
        <w:tab/>
      </w:r>
      <w:r w:rsidRPr="00591C2F">
        <w:fldChar w:fldCharType="begin" w:fldLock="1"/>
      </w:r>
      <w:r w:rsidRPr="00591C2F">
        <w:instrText xml:space="preserve"> PAGEREF _Toc277852415 \h </w:instrText>
      </w:r>
      <w:r w:rsidRPr="00591C2F">
        <w:fldChar w:fldCharType="separate"/>
      </w:r>
      <w:r w:rsidRPr="00591C2F">
        <w:t>10</w:t>
      </w:r>
      <w:r w:rsidRPr="00591C2F">
        <w:fldChar w:fldCharType="end"/>
      </w:r>
    </w:p>
    <w:p w:rsidR="008349EC" w:rsidRPr="00591C2F" w:rsidRDefault="008349EC">
      <w:pPr>
        <w:pStyle w:val="Innehll2"/>
        <w:rPr>
          <w:sz w:val="24"/>
          <w:szCs w:val="24"/>
        </w:rPr>
      </w:pPr>
      <w:r w:rsidRPr="00591C2F">
        <w:t>Anf.  32  MARIA FERM (MP)</w:t>
      </w:r>
      <w:r w:rsidRPr="00591C2F">
        <w:tab/>
      </w:r>
      <w:r w:rsidRPr="00591C2F">
        <w:fldChar w:fldCharType="begin" w:fldLock="1"/>
      </w:r>
      <w:r w:rsidRPr="00591C2F">
        <w:instrText xml:space="preserve"> PAGEREF _Toc277852416 \h </w:instrText>
      </w:r>
      <w:r w:rsidRPr="00591C2F">
        <w:fldChar w:fldCharType="separate"/>
      </w:r>
      <w:r w:rsidRPr="00591C2F">
        <w:t>12</w:t>
      </w:r>
      <w:r w:rsidRPr="00591C2F">
        <w:fldChar w:fldCharType="end"/>
      </w:r>
    </w:p>
    <w:p w:rsidR="008349EC" w:rsidRPr="00591C2F" w:rsidRDefault="008349EC">
      <w:pPr>
        <w:pStyle w:val="Innehll2"/>
        <w:rPr>
          <w:sz w:val="24"/>
          <w:szCs w:val="24"/>
        </w:rPr>
      </w:pPr>
      <w:r w:rsidRPr="00591C2F">
        <w:t>Anf.  33  JONAS SJÖSTEDT (V)</w:t>
      </w:r>
      <w:r w:rsidRPr="00591C2F">
        <w:tab/>
      </w:r>
      <w:r w:rsidRPr="00591C2F">
        <w:fldChar w:fldCharType="begin" w:fldLock="1"/>
      </w:r>
      <w:r w:rsidRPr="00591C2F">
        <w:instrText xml:space="preserve"> PAGEREF _Toc277852417 \h </w:instrText>
      </w:r>
      <w:r w:rsidRPr="00591C2F">
        <w:fldChar w:fldCharType="separate"/>
      </w:r>
      <w:r w:rsidRPr="00591C2F">
        <w:t>12</w:t>
      </w:r>
      <w:r w:rsidRPr="00591C2F">
        <w:fldChar w:fldCharType="end"/>
      </w:r>
    </w:p>
    <w:p w:rsidR="008349EC" w:rsidRPr="00591C2F" w:rsidRDefault="008349EC">
      <w:pPr>
        <w:pStyle w:val="Innehll2"/>
        <w:rPr>
          <w:sz w:val="24"/>
          <w:szCs w:val="24"/>
        </w:rPr>
      </w:pPr>
      <w:r w:rsidRPr="00591C2F">
        <w:t>Anf.  34  MARGARETA SANDSTEDT (SD)</w:t>
      </w:r>
      <w:r w:rsidRPr="00591C2F">
        <w:tab/>
      </w:r>
      <w:r w:rsidRPr="00591C2F">
        <w:fldChar w:fldCharType="begin" w:fldLock="1"/>
      </w:r>
      <w:r w:rsidRPr="00591C2F">
        <w:instrText xml:space="preserve"> PAGEREF _Toc277852418 \h </w:instrText>
      </w:r>
      <w:r w:rsidRPr="00591C2F">
        <w:fldChar w:fldCharType="separate"/>
      </w:r>
      <w:r w:rsidRPr="00591C2F">
        <w:t>13</w:t>
      </w:r>
      <w:r w:rsidRPr="00591C2F">
        <w:fldChar w:fldCharType="end"/>
      </w:r>
    </w:p>
    <w:p w:rsidR="008349EC" w:rsidRPr="00591C2F" w:rsidRDefault="008349EC">
      <w:pPr>
        <w:pStyle w:val="Innehll2"/>
        <w:rPr>
          <w:sz w:val="24"/>
          <w:szCs w:val="24"/>
        </w:rPr>
      </w:pPr>
      <w:r w:rsidRPr="00591C2F">
        <w:t>Anf.  35  ORDFÖRANDEN</w:t>
      </w:r>
      <w:r w:rsidRPr="00591C2F">
        <w:tab/>
      </w:r>
      <w:r w:rsidRPr="00591C2F">
        <w:fldChar w:fldCharType="begin" w:fldLock="1"/>
      </w:r>
      <w:r w:rsidRPr="00591C2F">
        <w:instrText xml:space="preserve"> PAGEREF _Toc277852419 \h </w:instrText>
      </w:r>
      <w:r w:rsidRPr="00591C2F">
        <w:fldChar w:fldCharType="separate"/>
      </w:r>
      <w:r w:rsidRPr="00591C2F">
        <w:t>13</w:t>
      </w:r>
      <w:r w:rsidRPr="00591C2F">
        <w:fldChar w:fldCharType="end"/>
      </w:r>
    </w:p>
    <w:p w:rsidR="008349EC" w:rsidRPr="00591C2F" w:rsidRDefault="008349EC">
      <w:pPr>
        <w:pStyle w:val="Innehll2"/>
        <w:rPr>
          <w:sz w:val="24"/>
          <w:szCs w:val="24"/>
        </w:rPr>
      </w:pPr>
      <w:r w:rsidRPr="00591C2F">
        <w:t>Anf.  36  Justitieminister BEATRICE ASK (M)</w:t>
      </w:r>
      <w:r w:rsidRPr="00591C2F">
        <w:tab/>
      </w:r>
      <w:r w:rsidRPr="00591C2F">
        <w:fldChar w:fldCharType="begin" w:fldLock="1"/>
      </w:r>
      <w:r w:rsidRPr="00591C2F">
        <w:instrText xml:space="preserve"> PAGEREF _Toc277852420 \h </w:instrText>
      </w:r>
      <w:r w:rsidRPr="00591C2F">
        <w:fldChar w:fldCharType="separate"/>
      </w:r>
      <w:r w:rsidRPr="00591C2F">
        <w:t>13</w:t>
      </w:r>
      <w:r w:rsidRPr="00591C2F">
        <w:fldChar w:fldCharType="end"/>
      </w:r>
    </w:p>
    <w:p w:rsidR="008349EC" w:rsidRPr="00591C2F" w:rsidRDefault="008349EC">
      <w:pPr>
        <w:pStyle w:val="Innehll2"/>
        <w:rPr>
          <w:sz w:val="24"/>
          <w:szCs w:val="24"/>
        </w:rPr>
      </w:pPr>
      <w:r w:rsidRPr="00591C2F">
        <w:t>Anf.  37  JOHAN LINANDER (C)</w:t>
      </w:r>
      <w:r w:rsidRPr="00591C2F">
        <w:tab/>
      </w:r>
      <w:r w:rsidRPr="00591C2F">
        <w:fldChar w:fldCharType="begin" w:fldLock="1"/>
      </w:r>
      <w:r w:rsidRPr="00591C2F">
        <w:instrText xml:space="preserve"> PAGEREF _Toc277852421 \h </w:instrText>
      </w:r>
      <w:r w:rsidRPr="00591C2F">
        <w:fldChar w:fldCharType="separate"/>
      </w:r>
      <w:r w:rsidRPr="00591C2F">
        <w:t>14</w:t>
      </w:r>
      <w:r w:rsidRPr="00591C2F">
        <w:fldChar w:fldCharType="end"/>
      </w:r>
    </w:p>
    <w:p w:rsidR="008349EC" w:rsidRPr="00591C2F" w:rsidRDefault="008349EC">
      <w:pPr>
        <w:pStyle w:val="Innehll2"/>
        <w:rPr>
          <w:sz w:val="24"/>
          <w:szCs w:val="24"/>
        </w:rPr>
      </w:pPr>
      <w:r w:rsidRPr="00591C2F">
        <w:t>Anf.  38  ORDFÖRANDEN</w:t>
      </w:r>
      <w:r w:rsidRPr="00591C2F">
        <w:tab/>
      </w:r>
      <w:r w:rsidRPr="00591C2F">
        <w:fldChar w:fldCharType="begin" w:fldLock="1"/>
      </w:r>
      <w:r w:rsidRPr="00591C2F">
        <w:instrText xml:space="preserve"> PAGEREF _Toc277852422 \h </w:instrText>
      </w:r>
      <w:r w:rsidRPr="00591C2F">
        <w:fldChar w:fldCharType="separate"/>
      </w:r>
      <w:r w:rsidRPr="00591C2F">
        <w:t>14</w:t>
      </w:r>
      <w:r w:rsidRPr="00591C2F">
        <w:fldChar w:fldCharType="end"/>
      </w:r>
    </w:p>
    <w:p w:rsidR="008349EC" w:rsidRPr="00591C2F" w:rsidRDefault="008349EC">
      <w:pPr>
        <w:pStyle w:val="Innehll2"/>
        <w:rPr>
          <w:sz w:val="24"/>
          <w:szCs w:val="24"/>
        </w:rPr>
      </w:pPr>
      <w:r w:rsidRPr="00591C2F">
        <w:t>Anf.  39  JONAS SJÖSTEDT (V)</w:t>
      </w:r>
      <w:r w:rsidRPr="00591C2F">
        <w:tab/>
      </w:r>
      <w:r w:rsidRPr="00591C2F">
        <w:fldChar w:fldCharType="begin" w:fldLock="1"/>
      </w:r>
      <w:r w:rsidRPr="00591C2F">
        <w:instrText xml:space="preserve"> PAGEREF _Toc277852423 \h </w:instrText>
      </w:r>
      <w:r w:rsidRPr="00591C2F">
        <w:fldChar w:fldCharType="separate"/>
      </w:r>
      <w:r w:rsidRPr="00591C2F">
        <w:t>14</w:t>
      </w:r>
      <w:r w:rsidRPr="00591C2F">
        <w:fldChar w:fldCharType="end"/>
      </w:r>
    </w:p>
    <w:p w:rsidR="008349EC" w:rsidRPr="00591C2F" w:rsidRDefault="008349EC">
      <w:pPr>
        <w:pStyle w:val="Innehll2"/>
        <w:rPr>
          <w:sz w:val="24"/>
          <w:szCs w:val="24"/>
        </w:rPr>
      </w:pPr>
      <w:r w:rsidRPr="00591C2F">
        <w:t>Anf.  40  ORDFÖRANDEN</w:t>
      </w:r>
      <w:r w:rsidRPr="00591C2F">
        <w:tab/>
      </w:r>
      <w:r w:rsidRPr="00591C2F">
        <w:fldChar w:fldCharType="begin" w:fldLock="1"/>
      </w:r>
      <w:r w:rsidRPr="00591C2F">
        <w:instrText xml:space="preserve"> PAGEREF _Toc277852424 \h </w:instrText>
      </w:r>
      <w:r w:rsidRPr="00591C2F">
        <w:fldChar w:fldCharType="separate"/>
      </w:r>
      <w:r w:rsidRPr="00591C2F">
        <w:t>15</w:t>
      </w:r>
      <w:r w:rsidRPr="00591C2F">
        <w:fldChar w:fldCharType="end"/>
      </w:r>
    </w:p>
    <w:p w:rsidR="008349EC" w:rsidRPr="00591C2F" w:rsidRDefault="008349EC">
      <w:pPr>
        <w:pStyle w:val="Innehll2"/>
        <w:rPr>
          <w:sz w:val="24"/>
          <w:szCs w:val="24"/>
        </w:rPr>
      </w:pPr>
      <w:r w:rsidRPr="00591C2F">
        <w:t>Anf.  41  Justitieminister BEATRICE ASK (M)</w:t>
      </w:r>
      <w:r w:rsidRPr="00591C2F">
        <w:tab/>
      </w:r>
      <w:r w:rsidRPr="00591C2F">
        <w:fldChar w:fldCharType="begin" w:fldLock="1"/>
      </w:r>
      <w:r w:rsidRPr="00591C2F">
        <w:instrText xml:space="preserve"> PAGEREF _Toc277852425 \h </w:instrText>
      </w:r>
      <w:r w:rsidRPr="00591C2F">
        <w:fldChar w:fldCharType="separate"/>
      </w:r>
      <w:r w:rsidRPr="00591C2F">
        <w:t>15</w:t>
      </w:r>
      <w:r w:rsidRPr="00591C2F">
        <w:fldChar w:fldCharType="end"/>
      </w:r>
    </w:p>
    <w:p w:rsidR="008349EC" w:rsidRPr="00591C2F" w:rsidRDefault="008349EC">
      <w:pPr>
        <w:pStyle w:val="Innehll2"/>
        <w:rPr>
          <w:sz w:val="24"/>
          <w:szCs w:val="24"/>
        </w:rPr>
      </w:pPr>
      <w:r w:rsidRPr="00591C2F">
        <w:t>Anf.  42  ORDFÖRANDEN</w:t>
      </w:r>
      <w:r w:rsidRPr="00591C2F">
        <w:tab/>
      </w:r>
      <w:r w:rsidRPr="00591C2F">
        <w:fldChar w:fldCharType="begin" w:fldLock="1"/>
      </w:r>
      <w:r w:rsidRPr="00591C2F">
        <w:instrText xml:space="preserve"> PAGEREF _Toc277852426 \h </w:instrText>
      </w:r>
      <w:r w:rsidRPr="00591C2F">
        <w:fldChar w:fldCharType="separate"/>
      </w:r>
      <w:r w:rsidRPr="00591C2F">
        <w:t>15</w:t>
      </w:r>
      <w:r w:rsidRPr="00591C2F">
        <w:fldChar w:fldCharType="end"/>
      </w:r>
    </w:p>
    <w:p w:rsidR="008349EC" w:rsidRPr="00591C2F" w:rsidRDefault="008349EC">
      <w:pPr>
        <w:pStyle w:val="Innehll2"/>
        <w:rPr>
          <w:sz w:val="24"/>
          <w:szCs w:val="24"/>
        </w:rPr>
      </w:pPr>
      <w:r w:rsidRPr="00591C2F">
        <w:t>Anf.  43  Justitieminister BEATRICE ASK (M)</w:t>
      </w:r>
      <w:r w:rsidRPr="00591C2F">
        <w:tab/>
      </w:r>
      <w:r w:rsidRPr="00591C2F">
        <w:fldChar w:fldCharType="begin" w:fldLock="1"/>
      </w:r>
      <w:r w:rsidRPr="00591C2F">
        <w:instrText xml:space="preserve"> PAGEREF _Toc277852427 \h </w:instrText>
      </w:r>
      <w:r w:rsidRPr="00591C2F">
        <w:fldChar w:fldCharType="separate"/>
      </w:r>
      <w:r w:rsidRPr="00591C2F">
        <w:t>15</w:t>
      </w:r>
      <w:r w:rsidRPr="00591C2F">
        <w:fldChar w:fldCharType="end"/>
      </w:r>
    </w:p>
    <w:p w:rsidR="008349EC" w:rsidRPr="00591C2F" w:rsidRDefault="008349EC">
      <w:pPr>
        <w:pStyle w:val="Innehll2"/>
        <w:rPr>
          <w:sz w:val="24"/>
          <w:szCs w:val="24"/>
        </w:rPr>
      </w:pPr>
      <w:r w:rsidRPr="00591C2F">
        <w:t>Anf.  44  ORDFÖRANDEN</w:t>
      </w:r>
      <w:r w:rsidRPr="00591C2F">
        <w:tab/>
      </w:r>
      <w:r w:rsidRPr="00591C2F">
        <w:fldChar w:fldCharType="begin" w:fldLock="1"/>
      </w:r>
      <w:r w:rsidRPr="00591C2F">
        <w:instrText xml:space="preserve"> PAGEREF _Toc277852428 \h </w:instrText>
      </w:r>
      <w:r w:rsidRPr="00591C2F">
        <w:fldChar w:fldCharType="separate"/>
      </w:r>
      <w:r w:rsidRPr="00591C2F">
        <w:t>16</w:t>
      </w:r>
      <w:r w:rsidRPr="00591C2F">
        <w:fldChar w:fldCharType="end"/>
      </w:r>
    </w:p>
    <w:p w:rsidR="008349EC" w:rsidRPr="00591C2F" w:rsidRDefault="008349EC">
      <w:pPr>
        <w:pStyle w:val="Innehll2"/>
        <w:rPr>
          <w:sz w:val="24"/>
          <w:szCs w:val="24"/>
        </w:rPr>
      </w:pPr>
      <w:r w:rsidRPr="00591C2F">
        <w:t>Anf.  45  Justitieminister BEATRICE ASK (M)</w:t>
      </w:r>
      <w:r w:rsidRPr="00591C2F">
        <w:tab/>
      </w:r>
      <w:r w:rsidRPr="00591C2F">
        <w:fldChar w:fldCharType="begin" w:fldLock="1"/>
      </w:r>
      <w:r w:rsidRPr="00591C2F">
        <w:instrText xml:space="preserve"> PAGEREF _Toc277852429 \h </w:instrText>
      </w:r>
      <w:r w:rsidRPr="00591C2F">
        <w:fldChar w:fldCharType="separate"/>
      </w:r>
      <w:r w:rsidRPr="00591C2F">
        <w:t>16</w:t>
      </w:r>
      <w:r w:rsidRPr="00591C2F">
        <w:fldChar w:fldCharType="end"/>
      </w:r>
    </w:p>
    <w:p w:rsidR="008349EC" w:rsidRPr="00591C2F" w:rsidRDefault="008349EC">
      <w:pPr>
        <w:pStyle w:val="Innehll2"/>
        <w:rPr>
          <w:sz w:val="24"/>
          <w:szCs w:val="24"/>
        </w:rPr>
      </w:pPr>
      <w:r w:rsidRPr="00591C2F">
        <w:t>Anf.  46  ORDFÖRANDEN</w:t>
      </w:r>
      <w:r w:rsidRPr="00591C2F">
        <w:tab/>
      </w:r>
      <w:r w:rsidRPr="00591C2F">
        <w:fldChar w:fldCharType="begin" w:fldLock="1"/>
      </w:r>
      <w:r w:rsidRPr="00591C2F">
        <w:instrText xml:space="preserve"> PAGEREF _Toc277852430 \h </w:instrText>
      </w:r>
      <w:r w:rsidRPr="00591C2F">
        <w:fldChar w:fldCharType="separate"/>
      </w:r>
      <w:r w:rsidRPr="00591C2F">
        <w:t>16</w:t>
      </w:r>
      <w:r w:rsidRPr="00591C2F">
        <w:fldChar w:fldCharType="end"/>
      </w:r>
    </w:p>
    <w:p w:rsidR="008349EC" w:rsidRPr="00591C2F" w:rsidRDefault="008349EC">
      <w:pPr>
        <w:pStyle w:val="Innehll2"/>
        <w:rPr>
          <w:sz w:val="24"/>
          <w:szCs w:val="24"/>
        </w:rPr>
      </w:pPr>
      <w:r w:rsidRPr="00591C2F">
        <w:t>Anf.  47  Justitieminister BEATRICE ASK (M)</w:t>
      </w:r>
      <w:r w:rsidRPr="00591C2F">
        <w:tab/>
      </w:r>
      <w:r w:rsidRPr="00591C2F">
        <w:fldChar w:fldCharType="begin" w:fldLock="1"/>
      </w:r>
      <w:r w:rsidRPr="00591C2F">
        <w:instrText xml:space="preserve"> PAGEREF _Toc277852431 \h </w:instrText>
      </w:r>
      <w:r w:rsidRPr="00591C2F">
        <w:fldChar w:fldCharType="separate"/>
      </w:r>
      <w:r w:rsidRPr="00591C2F">
        <w:t>17</w:t>
      </w:r>
      <w:r w:rsidRPr="00591C2F">
        <w:fldChar w:fldCharType="end"/>
      </w:r>
    </w:p>
    <w:p w:rsidR="008349EC" w:rsidRPr="00591C2F" w:rsidRDefault="008349EC">
      <w:pPr>
        <w:pStyle w:val="Innehll2"/>
        <w:rPr>
          <w:sz w:val="24"/>
          <w:szCs w:val="24"/>
        </w:rPr>
      </w:pPr>
      <w:r w:rsidRPr="00591C2F">
        <w:t>Anf.  48  ORDFÖRANDEN</w:t>
      </w:r>
      <w:r w:rsidRPr="00591C2F">
        <w:tab/>
      </w:r>
      <w:r w:rsidRPr="00591C2F">
        <w:fldChar w:fldCharType="begin" w:fldLock="1"/>
      </w:r>
      <w:r w:rsidRPr="00591C2F">
        <w:instrText xml:space="preserve"> PAGEREF _Toc277852432 \h </w:instrText>
      </w:r>
      <w:r w:rsidRPr="00591C2F">
        <w:fldChar w:fldCharType="separate"/>
      </w:r>
      <w:r w:rsidRPr="00591C2F">
        <w:t>17</w:t>
      </w:r>
      <w:r w:rsidRPr="00591C2F">
        <w:fldChar w:fldCharType="end"/>
      </w:r>
    </w:p>
    <w:p w:rsidR="008349EC" w:rsidRPr="00591C2F" w:rsidRDefault="008349EC">
      <w:pPr>
        <w:pStyle w:val="Innehll2"/>
        <w:rPr>
          <w:sz w:val="24"/>
          <w:szCs w:val="24"/>
        </w:rPr>
      </w:pPr>
      <w:r w:rsidRPr="00591C2F">
        <w:t>Anf.  49  Justitieminister BEATRICE ASK (M)</w:t>
      </w:r>
      <w:r w:rsidRPr="00591C2F">
        <w:tab/>
      </w:r>
      <w:r w:rsidRPr="00591C2F">
        <w:fldChar w:fldCharType="begin" w:fldLock="1"/>
      </w:r>
      <w:r w:rsidRPr="00591C2F">
        <w:instrText xml:space="preserve"> PAGEREF _Toc277852433 \h </w:instrText>
      </w:r>
      <w:r w:rsidRPr="00591C2F">
        <w:fldChar w:fldCharType="separate"/>
      </w:r>
      <w:r w:rsidRPr="00591C2F">
        <w:t>17</w:t>
      </w:r>
      <w:r w:rsidRPr="00591C2F">
        <w:fldChar w:fldCharType="end"/>
      </w:r>
    </w:p>
    <w:p w:rsidR="008349EC" w:rsidRPr="00591C2F" w:rsidRDefault="008349EC">
      <w:pPr>
        <w:pStyle w:val="Innehll2"/>
        <w:rPr>
          <w:sz w:val="24"/>
          <w:szCs w:val="24"/>
        </w:rPr>
      </w:pPr>
      <w:r w:rsidRPr="00591C2F">
        <w:t>Anf.  50  ORDFÖRANDEN</w:t>
      </w:r>
      <w:r w:rsidRPr="00591C2F">
        <w:tab/>
      </w:r>
      <w:r w:rsidRPr="00591C2F">
        <w:fldChar w:fldCharType="begin" w:fldLock="1"/>
      </w:r>
      <w:r w:rsidRPr="00591C2F">
        <w:instrText xml:space="preserve"> PAGEREF _Toc277852434 \h </w:instrText>
      </w:r>
      <w:r w:rsidRPr="00591C2F">
        <w:fldChar w:fldCharType="separate"/>
      </w:r>
      <w:r w:rsidRPr="00591C2F">
        <w:t>17</w:t>
      </w:r>
      <w:r w:rsidRPr="00591C2F">
        <w:fldChar w:fldCharType="end"/>
      </w:r>
    </w:p>
    <w:p w:rsidR="008349EC" w:rsidRPr="00591C2F" w:rsidRDefault="008349EC">
      <w:pPr>
        <w:pStyle w:val="Innehll2"/>
        <w:rPr>
          <w:sz w:val="24"/>
          <w:szCs w:val="24"/>
        </w:rPr>
      </w:pPr>
      <w:r w:rsidRPr="00591C2F">
        <w:t>Anf.  51  Justitieminister BEATRICE ASK (M)</w:t>
      </w:r>
      <w:r w:rsidRPr="00591C2F">
        <w:tab/>
      </w:r>
      <w:r w:rsidRPr="00591C2F">
        <w:fldChar w:fldCharType="begin" w:fldLock="1"/>
      </w:r>
      <w:r w:rsidRPr="00591C2F">
        <w:instrText xml:space="preserve"> PAGEREF _Toc277852435 \h </w:instrText>
      </w:r>
      <w:r w:rsidRPr="00591C2F">
        <w:fldChar w:fldCharType="separate"/>
      </w:r>
      <w:r w:rsidRPr="00591C2F">
        <w:t>18</w:t>
      </w:r>
      <w:r w:rsidRPr="00591C2F">
        <w:fldChar w:fldCharType="end"/>
      </w:r>
    </w:p>
    <w:p w:rsidR="008349EC" w:rsidRPr="00591C2F" w:rsidRDefault="008349EC">
      <w:pPr>
        <w:pStyle w:val="Innehll2"/>
        <w:rPr>
          <w:sz w:val="24"/>
          <w:szCs w:val="24"/>
        </w:rPr>
      </w:pPr>
      <w:r w:rsidRPr="00591C2F">
        <w:t>Anf.  52  JONAS SJÖSTEDT (V)</w:t>
      </w:r>
      <w:r w:rsidRPr="00591C2F">
        <w:tab/>
      </w:r>
      <w:r w:rsidRPr="00591C2F">
        <w:fldChar w:fldCharType="begin" w:fldLock="1"/>
      </w:r>
      <w:r w:rsidRPr="00591C2F">
        <w:instrText xml:space="preserve"> PAGEREF _Toc277852436 \h </w:instrText>
      </w:r>
      <w:r w:rsidRPr="00591C2F">
        <w:fldChar w:fldCharType="separate"/>
      </w:r>
      <w:r w:rsidRPr="00591C2F">
        <w:t>18</w:t>
      </w:r>
      <w:r w:rsidRPr="00591C2F">
        <w:fldChar w:fldCharType="end"/>
      </w:r>
    </w:p>
    <w:p w:rsidR="008349EC" w:rsidRPr="00591C2F" w:rsidRDefault="008349EC">
      <w:pPr>
        <w:pStyle w:val="Innehll2"/>
        <w:rPr>
          <w:sz w:val="24"/>
          <w:szCs w:val="24"/>
        </w:rPr>
      </w:pPr>
      <w:r w:rsidRPr="00591C2F">
        <w:t>Anf.  53  Justitieminister BEATRICE ASK (M)</w:t>
      </w:r>
      <w:r w:rsidRPr="00591C2F">
        <w:tab/>
      </w:r>
      <w:r w:rsidRPr="00591C2F">
        <w:fldChar w:fldCharType="begin" w:fldLock="1"/>
      </w:r>
      <w:r w:rsidRPr="00591C2F">
        <w:instrText xml:space="preserve"> PAGEREF _Toc277852437 \h </w:instrText>
      </w:r>
      <w:r w:rsidRPr="00591C2F">
        <w:fldChar w:fldCharType="separate"/>
      </w:r>
      <w:r w:rsidRPr="00591C2F">
        <w:t>18</w:t>
      </w:r>
      <w:r w:rsidRPr="00591C2F">
        <w:fldChar w:fldCharType="end"/>
      </w:r>
    </w:p>
    <w:p w:rsidR="008349EC" w:rsidRPr="00591C2F" w:rsidRDefault="008349EC">
      <w:pPr>
        <w:pStyle w:val="Innehll2"/>
        <w:rPr>
          <w:sz w:val="24"/>
          <w:szCs w:val="24"/>
        </w:rPr>
      </w:pPr>
      <w:r w:rsidRPr="00591C2F">
        <w:t>Anf.  54  ORDFÖRANDEN</w:t>
      </w:r>
      <w:r w:rsidRPr="00591C2F">
        <w:tab/>
      </w:r>
      <w:r w:rsidRPr="00591C2F">
        <w:fldChar w:fldCharType="begin" w:fldLock="1"/>
      </w:r>
      <w:r w:rsidRPr="00591C2F">
        <w:instrText xml:space="preserve"> PAGEREF _Toc277852438 \h </w:instrText>
      </w:r>
      <w:r w:rsidRPr="00591C2F">
        <w:fldChar w:fldCharType="separate"/>
      </w:r>
      <w:r w:rsidRPr="00591C2F">
        <w:t>18</w:t>
      </w:r>
      <w:r w:rsidRPr="00591C2F">
        <w:fldChar w:fldCharType="end"/>
      </w:r>
    </w:p>
    <w:p w:rsidR="008349EC" w:rsidRPr="00591C2F" w:rsidRDefault="008349EC">
      <w:pPr>
        <w:pStyle w:val="Innehll1"/>
        <w:rPr>
          <w:b w:val="0"/>
          <w:sz w:val="24"/>
          <w:szCs w:val="24"/>
        </w:rPr>
      </w:pPr>
      <w:r w:rsidRPr="00591C2F">
        <w:t>2 §  Rättsliga och inrikes frågor</w:t>
      </w:r>
      <w:r w:rsidRPr="00591C2F">
        <w:tab/>
      </w:r>
      <w:r w:rsidRPr="00591C2F">
        <w:fldChar w:fldCharType="begin" w:fldLock="1"/>
      </w:r>
      <w:r w:rsidRPr="00591C2F">
        <w:instrText xml:space="preserve"> PAGEREF _Toc277852439 \h </w:instrText>
      </w:r>
      <w:r w:rsidRPr="00591C2F">
        <w:fldChar w:fldCharType="separate"/>
      </w:r>
      <w:r w:rsidRPr="00591C2F">
        <w:t>19</w:t>
      </w:r>
      <w:r w:rsidRPr="00591C2F">
        <w:fldChar w:fldCharType="end"/>
      </w:r>
    </w:p>
    <w:p w:rsidR="008349EC" w:rsidRPr="00591C2F" w:rsidRDefault="008349EC">
      <w:pPr>
        <w:pStyle w:val="Innehll2"/>
        <w:rPr>
          <w:sz w:val="24"/>
          <w:szCs w:val="24"/>
        </w:rPr>
      </w:pPr>
      <w:r w:rsidRPr="00591C2F">
        <w:t>Anf.  55  ORDFÖRANDEN</w:t>
      </w:r>
      <w:r w:rsidRPr="00591C2F">
        <w:tab/>
      </w:r>
      <w:r w:rsidRPr="00591C2F">
        <w:fldChar w:fldCharType="begin" w:fldLock="1"/>
      </w:r>
      <w:r w:rsidRPr="00591C2F">
        <w:instrText xml:space="preserve"> PAGEREF _Toc277852440 \h </w:instrText>
      </w:r>
      <w:r w:rsidRPr="00591C2F">
        <w:fldChar w:fldCharType="separate"/>
      </w:r>
      <w:r w:rsidRPr="00591C2F">
        <w:t>19</w:t>
      </w:r>
      <w:r w:rsidRPr="00591C2F">
        <w:fldChar w:fldCharType="end"/>
      </w:r>
    </w:p>
    <w:p w:rsidR="008349EC" w:rsidRPr="00591C2F" w:rsidRDefault="008349EC">
      <w:pPr>
        <w:pStyle w:val="Innehll2"/>
        <w:rPr>
          <w:sz w:val="24"/>
          <w:szCs w:val="24"/>
        </w:rPr>
      </w:pPr>
      <w:r w:rsidRPr="00591C2F">
        <w:t>Anf.  56  Statsrådet TOBIAS BILLSTRÖM (M)</w:t>
      </w:r>
      <w:r w:rsidRPr="00591C2F">
        <w:tab/>
      </w:r>
      <w:r w:rsidRPr="00591C2F">
        <w:fldChar w:fldCharType="begin" w:fldLock="1"/>
      </w:r>
      <w:r w:rsidRPr="00591C2F">
        <w:instrText xml:space="preserve"> PAGEREF _Toc277852441 \h </w:instrText>
      </w:r>
      <w:r w:rsidRPr="00591C2F">
        <w:fldChar w:fldCharType="separate"/>
      </w:r>
      <w:r w:rsidRPr="00591C2F">
        <w:t>19</w:t>
      </w:r>
      <w:r w:rsidRPr="00591C2F">
        <w:fldChar w:fldCharType="end"/>
      </w:r>
    </w:p>
    <w:p w:rsidR="008349EC" w:rsidRPr="00591C2F" w:rsidRDefault="008349EC">
      <w:pPr>
        <w:pStyle w:val="Innehll2"/>
        <w:rPr>
          <w:sz w:val="24"/>
          <w:szCs w:val="24"/>
        </w:rPr>
      </w:pPr>
      <w:r w:rsidRPr="00591C2F">
        <w:t>Anf.  57  JONAS SJÖSTEDT (V)</w:t>
      </w:r>
      <w:r w:rsidRPr="00591C2F">
        <w:tab/>
      </w:r>
      <w:r w:rsidRPr="00591C2F">
        <w:fldChar w:fldCharType="begin" w:fldLock="1"/>
      </w:r>
      <w:r w:rsidRPr="00591C2F">
        <w:instrText xml:space="preserve"> PAGEREF _Toc277852442 \h </w:instrText>
      </w:r>
      <w:r w:rsidRPr="00591C2F">
        <w:fldChar w:fldCharType="separate"/>
      </w:r>
      <w:r w:rsidRPr="00591C2F">
        <w:t>19</w:t>
      </w:r>
      <w:r w:rsidRPr="00591C2F">
        <w:fldChar w:fldCharType="end"/>
      </w:r>
    </w:p>
    <w:p w:rsidR="008349EC" w:rsidRPr="00591C2F" w:rsidRDefault="008349EC">
      <w:pPr>
        <w:pStyle w:val="Innehll2"/>
        <w:rPr>
          <w:sz w:val="24"/>
          <w:szCs w:val="24"/>
        </w:rPr>
      </w:pPr>
      <w:r w:rsidRPr="00591C2F">
        <w:t>Anf.  58  EVA-LENA JANSSON (S)</w:t>
      </w:r>
      <w:r w:rsidRPr="00591C2F">
        <w:tab/>
      </w:r>
      <w:r w:rsidRPr="00591C2F">
        <w:fldChar w:fldCharType="begin" w:fldLock="1"/>
      </w:r>
      <w:r w:rsidRPr="00591C2F">
        <w:instrText xml:space="preserve"> PAGEREF _Toc277852443 \h </w:instrText>
      </w:r>
      <w:r w:rsidRPr="00591C2F">
        <w:fldChar w:fldCharType="separate"/>
      </w:r>
      <w:r w:rsidRPr="00591C2F">
        <w:t>20</w:t>
      </w:r>
      <w:r w:rsidRPr="00591C2F">
        <w:fldChar w:fldCharType="end"/>
      </w:r>
    </w:p>
    <w:p w:rsidR="008349EC" w:rsidRPr="00591C2F" w:rsidRDefault="008349EC">
      <w:pPr>
        <w:pStyle w:val="Innehll2"/>
        <w:rPr>
          <w:sz w:val="24"/>
          <w:szCs w:val="24"/>
        </w:rPr>
      </w:pPr>
      <w:r w:rsidRPr="00591C2F">
        <w:t>Anf.  59  Statsrådet TOBIAS BILLSTRÖM (M)</w:t>
      </w:r>
      <w:r w:rsidRPr="00591C2F">
        <w:tab/>
      </w:r>
      <w:r w:rsidRPr="00591C2F">
        <w:fldChar w:fldCharType="begin" w:fldLock="1"/>
      </w:r>
      <w:r w:rsidRPr="00591C2F">
        <w:instrText xml:space="preserve"> PAGEREF _Toc277852444 \h </w:instrText>
      </w:r>
      <w:r w:rsidRPr="00591C2F">
        <w:fldChar w:fldCharType="separate"/>
      </w:r>
      <w:r w:rsidRPr="00591C2F">
        <w:t>20</w:t>
      </w:r>
      <w:r w:rsidRPr="00591C2F">
        <w:fldChar w:fldCharType="end"/>
      </w:r>
    </w:p>
    <w:p w:rsidR="008349EC" w:rsidRPr="00591C2F" w:rsidRDefault="008349EC">
      <w:pPr>
        <w:pStyle w:val="Innehll2"/>
        <w:rPr>
          <w:sz w:val="24"/>
          <w:szCs w:val="24"/>
        </w:rPr>
      </w:pPr>
      <w:r w:rsidRPr="00591C2F">
        <w:t>Anf.  60  EVA-LENA JANSSON (S)</w:t>
      </w:r>
      <w:r w:rsidRPr="00591C2F">
        <w:tab/>
      </w:r>
      <w:r w:rsidRPr="00591C2F">
        <w:fldChar w:fldCharType="begin" w:fldLock="1"/>
      </w:r>
      <w:r w:rsidRPr="00591C2F">
        <w:instrText xml:space="preserve"> PAGEREF _Toc277852445 \h </w:instrText>
      </w:r>
      <w:r w:rsidRPr="00591C2F">
        <w:fldChar w:fldCharType="separate"/>
      </w:r>
      <w:r w:rsidRPr="00591C2F">
        <w:t>20</w:t>
      </w:r>
      <w:r w:rsidRPr="00591C2F">
        <w:fldChar w:fldCharType="end"/>
      </w:r>
    </w:p>
    <w:p w:rsidR="008349EC" w:rsidRPr="00591C2F" w:rsidRDefault="008349EC">
      <w:pPr>
        <w:pStyle w:val="Innehll2"/>
        <w:rPr>
          <w:sz w:val="24"/>
          <w:szCs w:val="24"/>
        </w:rPr>
      </w:pPr>
      <w:r w:rsidRPr="00591C2F">
        <w:t>Anf.  61  JONAS SJÖSTEDT (V)</w:t>
      </w:r>
      <w:r w:rsidRPr="00591C2F">
        <w:tab/>
      </w:r>
      <w:r w:rsidRPr="00591C2F">
        <w:fldChar w:fldCharType="begin" w:fldLock="1"/>
      </w:r>
      <w:r w:rsidRPr="00591C2F">
        <w:instrText xml:space="preserve"> PAGEREF _Toc277852446 \h </w:instrText>
      </w:r>
      <w:r w:rsidRPr="00591C2F">
        <w:fldChar w:fldCharType="separate"/>
      </w:r>
      <w:r w:rsidRPr="00591C2F">
        <w:t>20</w:t>
      </w:r>
      <w:r w:rsidRPr="00591C2F">
        <w:fldChar w:fldCharType="end"/>
      </w:r>
    </w:p>
    <w:p w:rsidR="008349EC" w:rsidRPr="00591C2F" w:rsidRDefault="008349EC">
      <w:pPr>
        <w:pStyle w:val="Innehll2"/>
        <w:rPr>
          <w:sz w:val="24"/>
          <w:szCs w:val="24"/>
        </w:rPr>
      </w:pPr>
      <w:r w:rsidRPr="00591C2F">
        <w:t>Anf.  62  Statsrådet TOBIAS BILLSTRÖM (M)</w:t>
      </w:r>
      <w:r w:rsidRPr="00591C2F">
        <w:tab/>
      </w:r>
      <w:r w:rsidRPr="00591C2F">
        <w:fldChar w:fldCharType="begin" w:fldLock="1"/>
      </w:r>
      <w:r w:rsidRPr="00591C2F">
        <w:instrText xml:space="preserve"> PAGEREF _Toc277852447 \h </w:instrText>
      </w:r>
      <w:r w:rsidRPr="00591C2F">
        <w:fldChar w:fldCharType="separate"/>
      </w:r>
      <w:r w:rsidRPr="00591C2F">
        <w:t>20</w:t>
      </w:r>
      <w:r w:rsidRPr="00591C2F">
        <w:fldChar w:fldCharType="end"/>
      </w:r>
    </w:p>
    <w:p w:rsidR="008349EC" w:rsidRPr="00591C2F" w:rsidRDefault="008349EC">
      <w:pPr>
        <w:pStyle w:val="Innehll2"/>
        <w:rPr>
          <w:sz w:val="24"/>
          <w:szCs w:val="24"/>
        </w:rPr>
      </w:pPr>
      <w:r w:rsidRPr="00591C2F">
        <w:t>Anf.  63  ORDFÖRANDEN</w:t>
      </w:r>
      <w:r w:rsidRPr="00591C2F">
        <w:tab/>
      </w:r>
      <w:r w:rsidRPr="00591C2F">
        <w:fldChar w:fldCharType="begin" w:fldLock="1"/>
      </w:r>
      <w:r w:rsidRPr="00591C2F">
        <w:instrText xml:space="preserve"> PAGEREF _Toc277852448 \h </w:instrText>
      </w:r>
      <w:r w:rsidRPr="00591C2F">
        <w:fldChar w:fldCharType="separate"/>
      </w:r>
      <w:r w:rsidRPr="00591C2F">
        <w:t>21</w:t>
      </w:r>
      <w:r w:rsidRPr="00591C2F">
        <w:fldChar w:fldCharType="end"/>
      </w:r>
    </w:p>
    <w:p w:rsidR="008349EC" w:rsidRPr="00591C2F" w:rsidRDefault="008349EC">
      <w:pPr>
        <w:pStyle w:val="Innehll2"/>
        <w:rPr>
          <w:sz w:val="24"/>
          <w:szCs w:val="24"/>
        </w:rPr>
      </w:pPr>
      <w:r w:rsidRPr="00591C2F">
        <w:t>Anf.  64  Statsrådet TOBIAS BILLSTRÖM (M)</w:t>
      </w:r>
      <w:r w:rsidRPr="00591C2F">
        <w:tab/>
      </w:r>
      <w:r w:rsidRPr="00591C2F">
        <w:fldChar w:fldCharType="begin" w:fldLock="1"/>
      </w:r>
      <w:r w:rsidRPr="00591C2F">
        <w:instrText xml:space="preserve"> PAGEREF _Toc277852449 \h </w:instrText>
      </w:r>
      <w:r w:rsidRPr="00591C2F">
        <w:fldChar w:fldCharType="separate"/>
      </w:r>
      <w:r w:rsidRPr="00591C2F">
        <w:t>21</w:t>
      </w:r>
      <w:r w:rsidRPr="00591C2F">
        <w:fldChar w:fldCharType="end"/>
      </w:r>
    </w:p>
    <w:p w:rsidR="008349EC" w:rsidRPr="00591C2F" w:rsidRDefault="008349EC">
      <w:pPr>
        <w:pStyle w:val="Innehll2"/>
        <w:rPr>
          <w:sz w:val="24"/>
          <w:szCs w:val="24"/>
        </w:rPr>
      </w:pPr>
      <w:r w:rsidRPr="00591C2F">
        <w:t>Anf.  65  CAROLINE SZYBER (KD)</w:t>
      </w:r>
      <w:r w:rsidRPr="00591C2F">
        <w:tab/>
      </w:r>
      <w:r w:rsidRPr="00591C2F">
        <w:fldChar w:fldCharType="begin" w:fldLock="1"/>
      </w:r>
      <w:r w:rsidRPr="00591C2F">
        <w:instrText xml:space="preserve"> PAGEREF _Toc277852450 \h </w:instrText>
      </w:r>
      <w:r w:rsidRPr="00591C2F">
        <w:fldChar w:fldCharType="separate"/>
      </w:r>
      <w:r w:rsidRPr="00591C2F">
        <w:t>22</w:t>
      </w:r>
      <w:r w:rsidRPr="00591C2F">
        <w:fldChar w:fldCharType="end"/>
      </w:r>
    </w:p>
    <w:p w:rsidR="008349EC" w:rsidRPr="00591C2F" w:rsidRDefault="008349EC">
      <w:pPr>
        <w:pStyle w:val="Innehll2"/>
        <w:rPr>
          <w:sz w:val="24"/>
          <w:szCs w:val="24"/>
        </w:rPr>
      </w:pPr>
      <w:r w:rsidRPr="00591C2F">
        <w:t>Anf.  66  MARGARETA SANDSTEDT (SD)</w:t>
      </w:r>
      <w:r w:rsidRPr="00591C2F">
        <w:tab/>
      </w:r>
      <w:r w:rsidRPr="00591C2F">
        <w:fldChar w:fldCharType="begin" w:fldLock="1"/>
      </w:r>
      <w:r w:rsidRPr="00591C2F">
        <w:instrText xml:space="preserve"> PAGEREF _Toc277852451 \h </w:instrText>
      </w:r>
      <w:r w:rsidRPr="00591C2F">
        <w:fldChar w:fldCharType="separate"/>
      </w:r>
      <w:r w:rsidRPr="00591C2F">
        <w:t>22</w:t>
      </w:r>
      <w:r w:rsidRPr="00591C2F">
        <w:fldChar w:fldCharType="end"/>
      </w:r>
    </w:p>
    <w:p w:rsidR="008349EC" w:rsidRPr="00591C2F" w:rsidRDefault="008349EC">
      <w:pPr>
        <w:pStyle w:val="Innehll2"/>
        <w:rPr>
          <w:sz w:val="24"/>
          <w:szCs w:val="24"/>
        </w:rPr>
      </w:pPr>
      <w:r w:rsidRPr="00591C2F">
        <w:t>Anf.  67  ORDFÖRANDEN</w:t>
      </w:r>
      <w:r w:rsidRPr="00591C2F">
        <w:tab/>
      </w:r>
      <w:r w:rsidRPr="00591C2F">
        <w:fldChar w:fldCharType="begin" w:fldLock="1"/>
      </w:r>
      <w:r w:rsidRPr="00591C2F">
        <w:instrText xml:space="preserve"> PAGEREF _Toc277852452 \h </w:instrText>
      </w:r>
      <w:r w:rsidRPr="00591C2F">
        <w:fldChar w:fldCharType="separate"/>
      </w:r>
      <w:r w:rsidRPr="00591C2F">
        <w:t>22</w:t>
      </w:r>
      <w:r w:rsidRPr="00591C2F">
        <w:fldChar w:fldCharType="end"/>
      </w:r>
    </w:p>
    <w:p w:rsidR="008349EC" w:rsidRPr="00591C2F" w:rsidRDefault="008349EC">
      <w:pPr>
        <w:pStyle w:val="Innehll2"/>
        <w:rPr>
          <w:sz w:val="24"/>
          <w:szCs w:val="24"/>
        </w:rPr>
      </w:pPr>
      <w:r w:rsidRPr="00591C2F">
        <w:t>Anf.  68  MIKAEL CEDERBRATT (M)</w:t>
      </w:r>
      <w:r w:rsidRPr="00591C2F">
        <w:tab/>
      </w:r>
      <w:r w:rsidRPr="00591C2F">
        <w:fldChar w:fldCharType="begin" w:fldLock="1"/>
      </w:r>
      <w:r w:rsidRPr="00591C2F">
        <w:instrText xml:space="preserve"> PAGEREF _Toc277852453 \h </w:instrText>
      </w:r>
      <w:r w:rsidRPr="00591C2F">
        <w:fldChar w:fldCharType="separate"/>
      </w:r>
      <w:r w:rsidRPr="00591C2F">
        <w:t>22</w:t>
      </w:r>
      <w:r w:rsidRPr="00591C2F">
        <w:fldChar w:fldCharType="end"/>
      </w:r>
    </w:p>
    <w:p w:rsidR="008349EC" w:rsidRPr="00591C2F" w:rsidRDefault="008349EC">
      <w:pPr>
        <w:pStyle w:val="Innehll2"/>
        <w:rPr>
          <w:sz w:val="24"/>
          <w:szCs w:val="24"/>
        </w:rPr>
      </w:pPr>
      <w:r w:rsidRPr="00591C2F">
        <w:t>Anf.  69  Statsrådet TOBIAS BILLSTRÖM (M)</w:t>
      </w:r>
      <w:r w:rsidRPr="00591C2F">
        <w:tab/>
      </w:r>
      <w:r w:rsidRPr="00591C2F">
        <w:fldChar w:fldCharType="begin" w:fldLock="1"/>
      </w:r>
      <w:r w:rsidRPr="00591C2F">
        <w:instrText xml:space="preserve"> PAGEREF _Toc277852454 \h </w:instrText>
      </w:r>
      <w:r w:rsidRPr="00591C2F">
        <w:fldChar w:fldCharType="separate"/>
      </w:r>
      <w:r w:rsidRPr="00591C2F">
        <w:t>23</w:t>
      </w:r>
      <w:r w:rsidRPr="00591C2F">
        <w:fldChar w:fldCharType="end"/>
      </w:r>
    </w:p>
    <w:p w:rsidR="008349EC" w:rsidRPr="00591C2F" w:rsidRDefault="008349EC">
      <w:pPr>
        <w:pStyle w:val="Innehll2"/>
        <w:rPr>
          <w:sz w:val="24"/>
          <w:szCs w:val="24"/>
        </w:rPr>
      </w:pPr>
      <w:r w:rsidRPr="00591C2F">
        <w:t>Anf.  70  ORDFÖRANDEN</w:t>
      </w:r>
      <w:r w:rsidRPr="00591C2F">
        <w:tab/>
      </w:r>
      <w:r w:rsidRPr="00591C2F">
        <w:fldChar w:fldCharType="begin" w:fldLock="1"/>
      </w:r>
      <w:r w:rsidRPr="00591C2F">
        <w:instrText xml:space="preserve"> PAGEREF _Toc277852455 \h </w:instrText>
      </w:r>
      <w:r w:rsidRPr="00591C2F">
        <w:fldChar w:fldCharType="separate"/>
      </w:r>
      <w:r w:rsidRPr="00591C2F">
        <w:t>24</w:t>
      </w:r>
      <w:r w:rsidRPr="00591C2F">
        <w:fldChar w:fldCharType="end"/>
      </w:r>
    </w:p>
    <w:p w:rsidR="008349EC" w:rsidRPr="00591C2F" w:rsidRDefault="008349EC">
      <w:pPr>
        <w:pStyle w:val="Innehll2"/>
        <w:rPr>
          <w:sz w:val="24"/>
          <w:szCs w:val="24"/>
        </w:rPr>
      </w:pPr>
      <w:r w:rsidRPr="00591C2F">
        <w:t>Anf.  71  MARGARETA SANDSTEDT (SD)</w:t>
      </w:r>
      <w:r w:rsidRPr="00591C2F">
        <w:tab/>
      </w:r>
      <w:r w:rsidRPr="00591C2F">
        <w:fldChar w:fldCharType="begin" w:fldLock="1"/>
      </w:r>
      <w:r w:rsidRPr="00591C2F">
        <w:instrText xml:space="preserve"> PAGEREF _Toc277852456 \h </w:instrText>
      </w:r>
      <w:r w:rsidRPr="00591C2F">
        <w:fldChar w:fldCharType="separate"/>
      </w:r>
      <w:r w:rsidRPr="00591C2F">
        <w:t>24</w:t>
      </w:r>
      <w:r w:rsidRPr="00591C2F">
        <w:fldChar w:fldCharType="end"/>
      </w:r>
    </w:p>
    <w:p w:rsidR="008349EC" w:rsidRPr="00591C2F" w:rsidRDefault="008349EC">
      <w:pPr>
        <w:pStyle w:val="Innehll2"/>
        <w:rPr>
          <w:sz w:val="24"/>
          <w:szCs w:val="24"/>
        </w:rPr>
      </w:pPr>
      <w:r w:rsidRPr="00591C2F">
        <w:t>Anf.  72  Statsrådet TOBIAS BILLSTRÖM (M)</w:t>
      </w:r>
      <w:r w:rsidRPr="00591C2F">
        <w:tab/>
      </w:r>
      <w:r w:rsidRPr="00591C2F">
        <w:fldChar w:fldCharType="begin" w:fldLock="1"/>
      </w:r>
      <w:r w:rsidRPr="00591C2F">
        <w:instrText xml:space="preserve"> PAGEREF _Toc277852457 \h </w:instrText>
      </w:r>
      <w:r w:rsidRPr="00591C2F">
        <w:fldChar w:fldCharType="separate"/>
      </w:r>
      <w:r w:rsidRPr="00591C2F">
        <w:t>24</w:t>
      </w:r>
      <w:r w:rsidRPr="00591C2F">
        <w:fldChar w:fldCharType="end"/>
      </w:r>
    </w:p>
    <w:p w:rsidR="008349EC" w:rsidRPr="00591C2F" w:rsidRDefault="008349EC">
      <w:pPr>
        <w:pStyle w:val="Innehll2"/>
        <w:rPr>
          <w:sz w:val="24"/>
          <w:szCs w:val="24"/>
        </w:rPr>
      </w:pPr>
      <w:r w:rsidRPr="00591C2F">
        <w:t>Anf.  73  GUSTAV BLIX (M)</w:t>
      </w:r>
      <w:r w:rsidRPr="00591C2F">
        <w:tab/>
      </w:r>
      <w:r w:rsidRPr="00591C2F">
        <w:fldChar w:fldCharType="begin" w:fldLock="1"/>
      </w:r>
      <w:r w:rsidRPr="00591C2F">
        <w:instrText xml:space="preserve"> PAGEREF _Toc277852458 \h </w:instrText>
      </w:r>
      <w:r w:rsidRPr="00591C2F">
        <w:fldChar w:fldCharType="separate"/>
      </w:r>
      <w:r w:rsidRPr="00591C2F">
        <w:t>24</w:t>
      </w:r>
      <w:r w:rsidRPr="00591C2F">
        <w:fldChar w:fldCharType="end"/>
      </w:r>
    </w:p>
    <w:p w:rsidR="008349EC" w:rsidRPr="00591C2F" w:rsidRDefault="008349EC">
      <w:pPr>
        <w:pStyle w:val="Innehll2"/>
        <w:rPr>
          <w:sz w:val="24"/>
          <w:szCs w:val="24"/>
        </w:rPr>
      </w:pPr>
      <w:r w:rsidRPr="00591C2F">
        <w:t>Anf.  74  MARGARETA SANDSTEDT (SD)</w:t>
      </w:r>
      <w:r w:rsidRPr="00591C2F">
        <w:tab/>
      </w:r>
      <w:r w:rsidRPr="00591C2F">
        <w:fldChar w:fldCharType="begin" w:fldLock="1"/>
      </w:r>
      <w:r w:rsidRPr="00591C2F">
        <w:instrText xml:space="preserve"> PAGEREF _Toc277852459 \h </w:instrText>
      </w:r>
      <w:r w:rsidRPr="00591C2F">
        <w:fldChar w:fldCharType="separate"/>
      </w:r>
      <w:r w:rsidRPr="00591C2F">
        <w:t>24</w:t>
      </w:r>
      <w:r w:rsidRPr="00591C2F">
        <w:fldChar w:fldCharType="end"/>
      </w:r>
    </w:p>
    <w:p w:rsidR="008349EC" w:rsidRPr="00591C2F" w:rsidRDefault="008349EC">
      <w:pPr>
        <w:pStyle w:val="Innehll2"/>
        <w:rPr>
          <w:sz w:val="24"/>
          <w:szCs w:val="24"/>
        </w:rPr>
      </w:pPr>
      <w:r w:rsidRPr="00591C2F">
        <w:t>Anf.  75  ORDFÖRANDEN</w:t>
      </w:r>
      <w:r w:rsidRPr="00591C2F">
        <w:tab/>
      </w:r>
      <w:r w:rsidRPr="00591C2F">
        <w:fldChar w:fldCharType="begin" w:fldLock="1"/>
      </w:r>
      <w:r w:rsidRPr="00591C2F">
        <w:instrText xml:space="preserve"> PAGEREF _Toc277852460 \h </w:instrText>
      </w:r>
      <w:r w:rsidRPr="00591C2F">
        <w:fldChar w:fldCharType="separate"/>
      </w:r>
      <w:r w:rsidRPr="00591C2F">
        <w:t>24</w:t>
      </w:r>
      <w:r w:rsidRPr="00591C2F">
        <w:fldChar w:fldCharType="end"/>
      </w:r>
    </w:p>
    <w:p w:rsidR="008349EC" w:rsidRPr="00591C2F" w:rsidRDefault="008349EC">
      <w:pPr>
        <w:pStyle w:val="Innehll2"/>
        <w:rPr>
          <w:sz w:val="24"/>
          <w:szCs w:val="24"/>
        </w:rPr>
      </w:pPr>
      <w:r w:rsidRPr="00591C2F">
        <w:t>Anf.  76  Statsrådet TOBIAS BILLSTRÖM (M)</w:t>
      </w:r>
      <w:r w:rsidRPr="00591C2F">
        <w:tab/>
      </w:r>
      <w:r w:rsidRPr="00591C2F">
        <w:fldChar w:fldCharType="begin" w:fldLock="1"/>
      </w:r>
      <w:r w:rsidRPr="00591C2F">
        <w:instrText xml:space="preserve"> PAGEREF _Toc277852461 \h </w:instrText>
      </w:r>
      <w:r w:rsidRPr="00591C2F">
        <w:fldChar w:fldCharType="separate"/>
      </w:r>
      <w:r w:rsidRPr="00591C2F">
        <w:t>24</w:t>
      </w:r>
      <w:r w:rsidRPr="00591C2F">
        <w:fldChar w:fldCharType="end"/>
      </w:r>
    </w:p>
    <w:p w:rsidR="008349EC" w:rsidRPr="00591C2F" w:rsidRDefault="008349EC">
      <w:pPr>
        <w:pStyle w:val="Innehll2"/>
        <w:rPr>
          <w:sz w:val="24"/>
          <w:szCs w:val="24"/>
        </w:rPr>
      </w:pPr>
      <w:r w:rsidRPr="00591C2F">
        <w:t>Anf.  77  JONAS SJÖSTEDT (V)</w:t>
      </w:r>
      <w:r w:rsidRPr="00591C2F">
        <w:tab/>
      </w:r>
      <w:r w:rsidRPr="00591C2F">
        <w:fldChar w:fldCharType="begin" w:fldLock="1"/>
      </w:r>
      <w:r w:rsidRPr="00591C2F">
        <w:instrText xml:space="preserve"> PAGEREF _Toc277852462 \h </w:instrText>
      </w:r>
      <w:r w:rsidRPr="00591C2F">
        <w:fldChar w:fldCharType="separate"/>
      </w:r>
      <w:r w:rsidRPr="00591C2F">
        <w:t>25</w:t>
      </w:r>
      <w:r w:rsidRPr="00591C2F">
        <w:fldChar w:fldCharType="end"/>
      </w:r>
    </w:p>
    <w:p w:rsidR="008349EC" w:rsidRPr="00591C2F" w:rsidRDefault="008349EC">
      <w:pPr>
        <w:pStyle w:val="Innehll2"/>
        <w:rPr>
          <w:sz w:val="24"/>
          <w:szCs w:val="24"/>
        </w:rPr>
      </w:pPr>
      <w:r w:rsidRPr="00591C2F">
        <w:t>Anf.  78  Statsrådet TOBIAS BILLSTRÖM (M)</w:t>
      </w:r>
      <w:r w:rsidRPr="00591C2F">
        <w:tab/>
      </w:r>
      <w:r w:rsidRPr="00591C2F">
        <w:fldChar w:fldCharType="begin" w:fldLock="1"/>
      </w:r>
      <w:r w:rsidRPr="00591C2F">
        <w:instrText xml:space="preserve"> PAGEREF _Toc277852463 \h </w:instrText>
      </w:r>
      <w:r w:rsidRPr="00591C2F">
        <w:fldChar w:fldCharType="separate"/>
      </w:r>
      <w:r w:rsidRPr="00591C2F">
        <w:t>25</w:t>
      </w:r>
      <w:r w:rsidRPr="00591C2F">
        <w:fldChar w:fldCharType="end"/>
      </w:r>
    </w:p>
    <w:p w:rsidR="008349EC" w:rsidRPr="00591C2F" w:rsidRDefault="008349EC">
      <w:pPr>
        <w:pStyle w:val="Innehll2"/>
        <w:rPr>
          <w:sz w:val="24"/>
          <w:szCs w:val="24"/>
        </w:rPr>
      </w:pPr>
      <w:r w:rsidRPr="00591C2F">
        <w:t>Anf.  79  ORDFÖRANDEN</w:t>
      </w:r>
      <w:r w:rsidRPr="00591C2F">
        <w:tab/>
      </w:r>
      <w:r w:rsidRPr="00591C2F">
        <w:fldChar w:fldCharType="begin" w:fldLock="1"/>
      </w:r>
      <w:r w:rsidRPr="00591C2F">
        <w:instrText xml:space="preserve"> PAGEREF _Toc277852464 \h </w:instrText>
      </w:r>
      <w:r w:rsidRPr="00591C2F">
        <w:fldChar w:fldCharType="separate"/>
      </w:r>
      <w:r w:rsidRPr="00591C2F">
        <w:t>25</w:t>
      </w:r>
      <w:r w:rsidRPr="00591C2F">
        <w:fldChar w:fldCharType="end"/>
      </w:r>
    </w:p>
    <w:p w:rsidR="008349EC" w:rsidRPr="00591C2F" w:rsidRDefault="008349EC">
      <w:pPr>
        <w:pStyle w:val="Innehll2"/>
        <w:rPr>
          <w:sz w:val="24"/>
          <w:szCs w:val="24"/>
        </w:rPr>
      </w:pPr>
      <w:r w:rsidRPr="00591C2F">
        <w:t>Anf.  80  Statsrådet TOBIAS BILLSTRÖM (M)</w:t>
      </w:r>
      <w:r w:rsidRPr="00591C2F">
        <w:tab/>
      </w:r>
      <w:r w:rsidRPr="00591C2F">
        <w:fldChar w:fldCharType="begin" w:fldLock="1"/>
      </w:r>
      <w:r w:rsidRPr="00591C2F">
        <w:instrText xml:space="preserve"> PAGEREF _Toc277852465 \h </w:instrText>
      </w:r>
      <w:r w:rsidRPr="00591C2F">
        <w:fldChar w:fldCharType="separate"/>
      </w:r>
      <w:r w:rsidRPr="00591C2F">
        <w:t>26</w:t>
      </w:r>
      <w:r w:rsidRPr="00591C2F">
        <w:fldChar w:fldCharType="end"/>
      </w:r>
    </w:p>
    <w:p w:rsidR="008349EC" w:rsidRPr="00591C2F" w:rsidRDefault="008349EC">
      <w:pPr>
        <w:pStyle w:val="Innehll2"/>
        <w:rPr>
          <w:sz w:val="24"/>
          <w:szCs w:val="24"/>
        </w:rPr>
      </w:pPr>
      <w:r w:rsidRPr="00591C2F">
        <w:t>Anf.  81  JONAS SJÖSTEDT (V)</w:t>
      </w:r>
      <w:r w:rsidRPr="00591C2F">
        <w:tab/>
      </w:r>
      <w:r w:rsidRPr="00591C2F">
        <w:fldChar w:fldCharType="begin" w:fldLock="1"/>
      </w:r>
      <w:r w:rsidRPr="00591C2F">
        <w:instrText xml:space="preserve"> PAGEREF _Toc277852466 \h </w:instrText>
      </w:r>
      <w:r w:rsidRPr="00591C2F">
        <w:fldChar w:fldCharType="separate"/>
      </w:r>
      <w:r w:rsidRPr="00591C2F">
        <w:t>26</w:t>
      </w:r>
      <w:r w:rsidRPr="00591C2F">
        <w:fldChar w:fldCharType="end"/>
      </w:r>
    </w:p>
    <w:p w:rsidR="008349EC" w:rsidRPr="00591C2F" w:rsidRDefault="008349EC">
      <w:pPr>
        <w:pStyle w:val="Innehll2"/>
        <w:rPr>
          <w:sz w:val="24"/>
          <w:szCs w:val="24"/>
        </w:rPr>
      </w:pPr>
      <w:r w:rsidRPr="00591C2F">
        <w:t>Anf.  82  MIKAEL CEDERBRATT (M)</w:t>
      </w:r>
      <w:r w:rsidRPr="00591C2F">
        <w:tab/>
      </w:r>
      <w:r w:rsidRPr="00591C2F">
        <w:fldChar w:fldCharType="begin" w:fldLock="1"/>
      </w:r>
      <w:r w:rsidRPr="00591C2F">
        <w:instrText xml:space="preserve"> PAGEREF _Toc277852467 \h </w:instrText>
      </w:r>
      <w:r w:rsidRPr="00591C2F">
        <w:fldChar w:fldCharType="separate"/>
      </w:r>
      <w:r w:rsidRPr="00591C2F">
        <w:t>26</w:t>
      </w:r>
      <w:r w:rsidRPr="00591C2F">
        <w:fldChar w:fldCharType="end"/>
      </w:r>
    </w:p>
    <w:p w:rsidR="008349EC" w:rsidRPr="00591C2F" w:rsidRDefault="008349EC">
      <w:pPr>
        <w:pStyle w:val="Innehll2"/>
        <w:rPr>
          <w:sz w:val="24"/>
          <w:szCs w:val="24"/>
        </w:rPr>
      </w:pPr>
      <w:r w:rsidRPr="00591C2F">
        <w:t>Anf.  83  MARIA FERM (MP)</w:t>
      </w:r>
      <w:r w:rsidRPr="00591C2F">
        <w:tab/>
      </w:r>
      <w:r w:rsidRPr="00591C2F">
        <w:fldChar w:fldCharType="begin" w:fldLock="1"/>
      </w:r>
      <w:r w:rsidRPr="00591C2F">
        <w:instrText xml:space="preserve"> PAGEREF _Toc277852468 \h </w:instrText>
      </w:r>
      <w:r w:rsidRPr="00591C2F">
        <w:fldChar w:fldCharType="separate"/>
      </w:r>
      <w:r w:rsidRPr="00591C2F">
        <w:t>26</w:t>
      </w:r>
      <w:r w:rsidRPr="00591C2F">
        <w:fldChar w:fldCharType="end"/>
      </w:r>
    </w:p>
    <w:p w:rsidR="008349EC" w:rsidRPr="00591C2F" w:rsidRDefault="008349EC">
      <w:pPr>
        <w:pStyle w:val="Innehll2"/>
        <w:rPr>
          <w:sz w:val="24"/>
          <w:szCs w:val="24"/>
        </w:rPr>
      </w:pPr>
      <w:r w:rsidRPr="00591C2F">
        <w:t>Anf.  84  ORDFÖRANDEN</w:t>
      </w:r>
      <w:r w:rsidRPr="00591C2F">
        <w:tab/>
      </w:r>
      <w:r w:rsidRPr="00591C2F">
        <w:fldChar w:fldCharType="begin" w:fldLock="1"/>
      </w:r>
      <w:r w:rsidRPr="00591C2F">
        <w:instrText xml:space="preserve"> PAGEREF _Toc277852469 \h </w:instrText>
      </w:r>
      <w:r w:rsidRPr="00591C2F">
        <w:fldChar w:fldCharType="separate"/>
      </w:r>
      <w:r w:rsidRPr="00591C2F">
        <w:t>26</w:t>
      </w:r>
      <w:r w:rsidRPr="00591C2F">
        <w:fldChar w:fldCharType="end"/>
      </w:r>
    </w:p>
    <w:p w:rsidR="008349EC" w:rsidRPr="00591C2F" w:rsidRDefault="008349EC">
      <w:pPr>
        <w:pStyle w:val="Innehll2"/>
        <w:rPr>
          <w:sz w:val="24"/>
          <w:szCs w:val="24"/>
        </w:rPr>
      </w:pPr>
      <w:r w:rsidRPr="00591C2F">
        <w:t>Anf.  85  Statsrådet TOBIAS BILLSTRÖM (M)</w:t>
      </w:r>
      <w:r w:rsidRPr="00591C2F">
        <w:tab/>
      </w:r>
      <w:r w:rsidRPr="00591C2F">
        <w:fldChar w:fldCharType="begin" w:fldLock="1"/>
      </w:r>
      <w:r w:rsidRPr="00591C2F">
        <w:instrText xml:space="preserve"> PAGEREF _Toc277852470 \h </w:instrText>
      </w:r>
      <w:r w:rsidRPr="00591C2F">
        <w:fldChar w:fldCharType="separate"/>
      </w:r>
      <w:r w:rsidRPr="00591C2F">
        <w:t>26</w:t>
      </w:r>
      <w:r w:rsidRPr="00591C2F">
        <w:fldChar w:fldCharType="end"/>
      </w:r>
    </w:p>
    <w:p w:rsidR="008349EC" w:rsidRPr="00591C2F" w:rsidRDefault="008349EC">
      <w:pPr>
        <w:pStyle w:val="Innehll2"/>
        <w:rPr>
          <w:sz w:val="24"/>
          <w:szCs w:val="24"/>
        </w:rPr>
      </w:pPr>
      <w:r w:rsidRPr="00591C2F">
        <w:t>Anf.  86  ORDFÖRANDEN</w:t>
      </w:r>
      <w:r w:rsidRPr="00591C2F">
        <w:tab/>
      </w:r>
      <w:r w:rsidRPr="00591C2F">
        <w:fldChar w:fldCharType="begin" w:fldLock="1"/>
      </w:r>
      <w:r w:rsidRPr="00591C2F">
        <w:instrText xml:space="preserve"> PAGEREF _Toc277852471 \h </w:instrText>
      </w:r>
      <w:r w:rsidRPr="00591C2F">
        <w:fldChar w:fldCharType="separate"/>
      </w:r>
      <w:r w:rsidRPr="00591C2F">
        <w:t>27</w:t>
      </w:r>
      <w:r w:rsidRPr="00591C2F">
        <w:fldChar w:fldCharType="end"/>
      </w:r>
    </w:p>
    <w:p w:rsidR="008349EC" w:rsidRPr="00591C2F" w:rsidRDefault="008349EC">
      <w:pPr>
        <w:pStyle w:val="Innehll1"/>
        <w:rPr>
          <w:b w:val="0"/>
          <w:sz w:val="24"/>
          <w:szCs w:val="24"/>
        </w:rPr>
      </w:pPr>
      <w:r w:rsidRPr="00591C2F">
        <w:t>3 §  Konkurrenskraft (inre marknaden)</w:t>
      </w:r>
      <w:r w:rsidRPr="00591C2F">
        <w:tab/>
      </w:r>
      <w:r w:rsidRPr="00591C2F">
        <w:fldChar w:fldCharType="begin" w:fldLock="1"/>
      </w:r>
      <w:r w:rsidRPr="00591C2F">
        <w:instrText xml:space="preserve"> PAGEREF _Toc277852472 \h </w:instrText>
      </w:r>
      <w:r w:rsidRPr="00591C2F">
        <w:fldChar w:fldCharType="separate"/>
      </w:r>
      <w:r w:rsidRPr="00591C2F">
        <w:t>28</w:t>
      </w:r>
      <w:r w:rsidRPr="00591C2F">
        <w:fldChar w:fldCharType="end"/>
      </w:r>
    </w:p>
    <w:p w:rsidR="008349EC" w:rsidRPr="00591C2F" w:rsidRDefault="008349EC">
      <w:pPr>
        <w:pStyle w:val="Innehll2"/>
        <w:rPr>
          <w:sz w:val="24"/>
          <w:szCs w:val="24"/>
        </w:rPr>
      </w:pPr>
      <w:r w:rsidRPr="00591C2F">
        <w:t>Anf.  87  ORDFÖRANDEN</w:t>
      </w:r>
      <w:r w:rsidRPr="00591C2F">
        <w:tab/>
      </w:r>
      <w:r w:rsidRPr="00591C2F">
        <w:fldChar w:fldCharType="begin" w:fldLock="1"/>
      </w:r>
      <w:r w:rsidRPr="00591C2F">
        <w:instrText xml:space="preserve"> PAGEREF _Toc277852473 \h </w:instrText>
      </w:r>
      <w:r w:rsidRPr="00591C2F">
        <w:fldChar w:fldCharType="separate"/>
      </w:r>
      <w:r w:rsidRPr="00591C2F">
        <w:t>28</w:t>
      </w:r>
      <w:r w:rsidRPr="00591C2F">
        <w:fldChar w:fldCharType="end"/>
      </w:r>
    </w:p>
    <w:p w:rsidR="008349EC" w:rsidRPr="00591C2F" w:rsidRDefault="008349EC">
      <w:pPr>
        <w:pStyle w:val="Innehll2"/>
        <w:rPr>
          <w:sz w:val="24"/>
          <w:szCs w:val="24"/>
        </w:rPr>
      </w:pPr>
      <w:r w:rsidRPr="00591C2F">
        <w:t>Anf.  88  Statsrådet EWA BJÖRLING (M)</w:t>
      </w:r>
      <w:r w:rsidRPr="00591C2F">
        <w:tab/>
      </w:r>
      <w:r w:rsidRPr="00591C2F">
        <w:fldChar w:fldCharType="begin" w:fldLock="1"/>
      </w:r>
      <w:r w:rsidRPr="00591C2F">
        <w:instrText xml:space="preserve"> PAGEREF _Toc277852474 \h </w:instrText>
      </w:r>
      <w:r w:rsidRPr="00591C2F">
        <w:fldChar w:fldCharType="separate"/>
      </w:r>
      <w:r w:rsidRPr="00591C2F">
        <w:t>28</w:t>
      </w:r>
      <w:r w:rsidRPr="00591C2F">
        <w:fldChar w:fldCharType="end"/>
      </w:r>
    </w:p>
    <w:p w:rsidR="008349EC" w:rsidRPr="00591C2F" w:rsidRDefault="008349EC">
      <w:pPr>
        <w:pStyle w:val="Innehll2"/>
        <w:rPr>
          <w:sz w:val="24"/>
          <w:szCs w:val="24"/>
        </w:rPr>
      </w:pPr>
      <w:r w:rsidRPr="00591C2F">
        <w:t>Anf.  89  ORDFÖRANDEN</w:t>
      </w:r>
      <w:r w:rsidRPr="00591C2F">
        <w:tab/>
      </w:r>
      <w:r w:rsidRPr="00591C2F">
        <w:fldChar w:fldCharType="begin" w:fldLock="1"/>
      </w:r>
      <w:r w:rsidRPr="00591C2F">
        <w:instrText xml:space="preserve"> PAGEREF _Toc277852475 \h </w:instrText>
      </w:r>
      <w:r w:rsidRPr="00591C2F">
        <w:fldChar w:fldCharType="separate"/>
      </w:r>
      <w:r w:rsidRPr="00591C2F">
        <w:t>28</w:t>
      </w:r>
      <w:r w:rsidRPr="00591C2F">
        <w:fldChar w:fldCharType="end"/>
      </w:r>
    </w:p>
    <w:p w:rsidR="008349EC" w:rsidRPr="00591C2F" w:rsidRDefault="008349EC">
      <w:pPr>
        <w:pStyle w:val="Innehll2"/>
        <w:rPr>
          <w:sz w:val="24"/>
          <w:szCs w:val="24"/>
        </w:rPr>
      </w:pPr>
      <w:r w:rsidRPr="00591C2F">
        <w:t>Anf.  90  Statsrådet EWA BJÖRLING (M)</w:t>
      </w:r>
      <w:r w:rsidRPr="00591C2F">
        <w:tab/>
      </w:r>
      <w:r w:rsidRPr="00591C2F">
        <w:fldChar w:fldCharType="begin" w:fldLock="1"/>
      </w:r>
      <w:r w:rsidRPr="00591C2F">
        <w:instrText xml:space="preserve"> PAGEREF _Toc277852476 \h </w:instrText>
      </w:r>
      <w:r w:rsidRPr="00591C2F">
        <w:fldChar w:fldCharType="separate"/>
      </w:r>
      <w:r w:rsidRPr="00591C2F">
        <w:t>28</w:t>
      </w:r>
      <w:r w:rsidRPr="00591C2F">
        <w:fldChar w:fldCharType="end"/>
      </w:r>
    </w:p>
    <w:p w:rsidR="008349EC" w:rsidRPr="00591C2F" w:rsidRDefault="008349EC">
      <w:pPr>
        <w:pStyle w:val="Innehll2"/>
        <w:rPr>
          <w:sz w:val="24"/>
          <w:szCs w:val="24"/>
        </w:rPr>
      </w:pPr>
      <w:r w:rsidRPr="00591C2F">
        <w:t>Anf.  91  Ämnessakkunniga EVELINA JANUNGER KAARME</w:t>
      </w:r>
      <w:r w:rsidRPr="00591C2F">
        <w:tab/>
      </w:r>
      <w:r w:rsidRPr="00591C2F">
        <w:fldChar w:fldCharType="begin" w:fldLock="1"/>
      </w:r>
      <w:r w:rsidRPr="00591C2F">
        <w:instrText xml:space="preserve"> PAGEREF _Toc277852477 \h </w:instrText>
      </w:r>
      <w:r w:rsidRPr="00591C2F">
        <w:fldChar w:fldCharType="separate"/>
      </w:r>
      <w:r w:rsidRPr="00591C2F">
        <w:t>30</w:t>
      </w:r>
      <w:r w:rsidRPr="00591C2F">
        <w:fldChar w:fldCharType="end"/>
      </w:r>
    </w:p>
    <w:p w:rsidR="008349EC" w:rsidRPr="00591C2F" w:rsidRDefault="008349EC">
      <w:pPr>
        <w:pStyle w:val="Innehll2"/>
        <w:rPr>
          <w:sz w:val="24"/>
          <w:szCs w:val="24"/>
        </w:rPr>
      </w:pPr>
      <w:r w:rsidRPr="00591C2F">
        <w:t>Anf.  92  ORDFÖRANDEN</w:t>
      </w:r>
      <w:r w:rsidRPr="00591C2F">
        <w:tab/>
      </w:r>
      <w:r w:rsidRPr="00591C2F">
        <w:fldChar w:fldCharType="begin" w:fldLock="1"/>
      </w:r>
      <w:r w:rsidRPr="00591C2F">
        <w:instrText xml:space="preserve"> PAGEREF _Toc277852478 \h </w:instrText>
      </w:r>
      <w:r w:rsidRPr="00591C2F">
        <w:fldChar w:fldCharType="separate"/>
      </w:r>
      <w:r w:rsidRPr="00591C2F">
        <w:t>30</w:t>
      </w:r>
      <w:r w:rsidRPr="00591C2F">
        <w:fldChar w:fldCharType="end"/>
      </w:r>
    </w:p>
    <w:p w:rsidR="008349EC" w:rsidRPr="00591C2F" w:rsidRDefault="008349EC">
      <w:pPr>
        <w:pStyle w:val="Innehll2"/>
        <w:rPr>
          <w:sz w:val="24"/>
          <w:szCs w:val="24"/>
        </w:rPr>
      </w:pPr>
      <w:r w:rsidRPr="00591C2F">
        <w:t>Anf.  93  Ämnessakkunniga EVELINA JANUNGER KAARME</w:t>
      </w:r>
      <w:r w:rsidRPr="00591C2F">
        <w:tab/>
      </w:r>
      <w:r w:rsidRPr="00591C2F">
        <w:fldChar w:fldCharType="begin" w:fldLock="1"/>
      </w:r>
      <w:r w:rsidRPr="00591C2F">
        <w:instrText xml:space="preserve"> PAGEREF _Toc277852479 \h </w:instrText>
      </w:r>
      <w:r w:rsidRPr="00591C2F">
        <w:fldChar w:fldCharType="separate"/>
      </w:r>
      <w:r w:rsidRPr="00591C2F">
        <w:t>30</w:t>
      </w:r>
      <w:r w:rsidRPr="00591C2F">
        <w:fldChar w:fldCharType="end"/>
      </w:r>
    </w:p>
    <w:p w:rsidR="008349EC" w:rsidRPr="00591C2F" w:rsidRDefault="008349EC">
      <w:pPr>
        <w:pStyle w:val="Innehll2"/>
        <w:rPr>
          <w:sz w:val="24"/>
          <w:szCs w:val="24"/>
        </w:rPr>
      </w:pPr>
      <w:r w:rsidRPr="00591C2F">
        <w:t>Anf.  94  JONAS SJÖSTEDT (V)</w:t>
      </w:r>
      <w:r w:rsidRPr="00591C2F">
        <w:tab/>
      </w:r>
      <w:r w:rsidRPr="00591C2F">
        <w:fldChar w:fldCharType="begin" w:fldLock="1"/>
      </w:r>
      <w:r w:rsidRPr="00591C2F">
        <w:instrText xml:space="preserve"> PAGEREF _Toc277852480 \h </w:instrText>
      </w:r>
      <w:r w:rsidRPr="00591C2F">
        <w:fldChar w:fldCharType="separate"/>
      </w:r>
      <w:r w:rsidRPr="00591C2F">
        <w:t>30</w:t>
      </w:r>
      <w:r w:rsidRPr="00591C2F">
        <w:fldChar w:fldCharType="end"/>
      </w:r>
    </w:p>
    <w:p w:rsidR="008349EC" w:rsidRPr="00591C2F" w:rsidRDefault="008349EC">
      <w:pPr>
        <w:pStyle w:val="Innehll2"/>
        <w:rPr>
          <w:sz w:val="24"/>
          <w:szCs w:val="24"/>
        </w:rPr>
      </w:pPr>
      <w:r w:rsidRPr="00591C2F">
        <w:t>Anf.  95  GUSTAV FRIDOLIN (MP)</w:t>
      </w:r>
      <w:r w:rsidRPr="00591C2F">
        <w:tab/>
      </w:r>
      <w:r w:rsidRPr="00591C2F">
        <w:fldChar w:fldCharType="begin" w:fldLock="1"/>
      </w:r>
      <w:r w:rsidRPr="00591C2F">
        <w:instrText xml:space="preserve"> PAGEREF _Toc277852481 \h </w:instrText>
      </w:r>
      <w:r w:rsidRPr="00591C2F">
        <w:fldChar w:fldCharType="separate"/>
      </w:r>
      <w:r w:rsidRPr="00591C2F">
        <w:t>30</w:t>
      </w:r>
      <w:r w:rsidRPr="00591C2F">
        <w:fldChar w:fldCharType="end"/>
      </w:r>
    </w:p>
    <w:p w:rsidR="008349EC" w:rsidRPr="00591C2F" w:rsidRDefault="008349EC">
      <w:pPr>
        <w:pStyle w:val="Innehll2"/>
        <w:rPr>
          <w:sz w:val="24"/>
          <w:szCs w:val="24"/>
        </w:rPr>
      </w:pPr>
      <w:r w:rsidRPr="00591C2F">
        <w:t>Anf.  96  HANS ROTHENBERG (M)</w:t>
      </w:r>
      <w:r w:rsidRPr="00591C2F">
        <w:tab/>
      </w:r>
      <w:r w:rsidRPr="00591C2F">
        <w:fldChar w:fldCharType="begin" w:fldLock="1"/>
      </w:r>
      <w:r w:rsidRPr="00591C2F">
        <w:instrText xml:space="preserve"> PAGEREF _Toc277852482 \h </w:instrText>
      </w:r>
      <w:r w:rsidRPr="00591C2F">
        <w:fldChar w:fldCharType="separate"/>
      </w:r>
      <w:r w:rsidRPr="00591C2F">
        <w:t>31</w:t>
      </w:r>
      <w:r w:rsidRPr="00591C2F">
        <w:fldChar w:fldCharType="end"/>
      </w:r>
    </w:p>
    <w:p w:rsidR="008349EC" w:rsidRPr="00591C2F" w:rsidRDefault="008349EC">
      <w:pPr>
        <w:pStyle w:val="Innehll2"/>
        <w:rPr>
          <w:sz w:val="24"/>
          <w:szCs w:val="24"/>
        </w:rPr>
      </w:pPr>
      <w:r w:rsidRPr="00591C2F">
        <w:t>Anf.  97  MARIE GRANLUND (S)</w:t>
      </w:r>
      <w:r w:rsidRPr="00591C2F">
        <w:tab/>
      </w:r>
      <w:r w:rsidRPr="00591C2F">
        <w:fldChar w:fldCharType="begin" w:fldLock="1"/>
      </w:r>
      <w:r w:rsidRPr="00591C2F">
        <w:instrText xml:space="preserve"> PAGEREF _Toc277852483 \h </w:instrText>
      </w:r>
      <w:r w:rsidRPr="00591C2F">
        <w:fldChar w:fldCharType="separate"/>
      </w:r>
      <w:r w:rsidRPr="00591C2F">
        <w:t>31</w:t>
      </w:r>
      <w:r w:rsidRPr="00591C2F">
        <w:fldChar w:fldCharType="end"/>
      </w:r>
    </w:p>
    <w:p w:rsidR="008349EC" w:rsidRPr="00591C2F" w:rsidRDefault="008349EC">
      <w:pPr>
        <w:pStyle w:val="Innehll2"/>
        <w:rPr>
          <w:sz w:val="24"/>
          <w:szCs w:val="24"/>
        </w:rPr>
      </w:pPr>
      <w:r w:rsidRPr="00591C2F">
        <w:t>Anf.  98  JOHAN LINANDER (C)</w:t>
      </w:r>
      <w:r w:rsidRPr="00591C2F">
        <w:tab/>
      </w:r>
      <w:r w:rsidRPr="00591C2F">
        <w:fldChar w:fldCharType="begin" w:fldLock="1"/>
      </w:r>
      <w:r w:rsidRPr="00591C2F">
        <w:instrText xml:space="preserve"> PAGEREF _Toc277852484 \h </w:instrText>
      </w:r>
      <w:r w:rsidRPr="00591C2F">
        <w:fldChar w:fldCharType="separate"/>
      </w:r>
      <w:r w:rsidRPr="00591C2F">
        <w:t>31</w:t>
      </w:r>
      <w:r w:rsidRPr="00591C2F">
        <w:fldChar w:fldCharType="end"/>
      </w:r>
    </w:p>
    <w:p w:rsidR="008349EC" w:rsidRPr="00591C2F" w:rsidRDefault="008349EC">
      <w:pPr>
        <w:pStyle w:val="Innehll2"/>
        <w:rPr>
          <w:sz w:val="24"/>
          <w:szCs w:val="24"/>
        </w:rPr>
      </w:pPr>
      <w:r w:rsidRPr="00591C2F">
        <w:t>Anf.  99  ORDFÖRANDEN</w:t>
      </w:r>
      <w:r w:rsidRPr="00591C2F">
        <w:tab/>
      </w:r>
      <w:r w:rsidRPr="00591C2F">
        <w:fldChar w:fldCharType="begin" w:fldLock="1"/>
      </w:r>
      <w:r w:rsidRPr="00591C2F">
        <w:instrText xml:space="preserve"> PAGEREF _Toc277852485 \h </w:instrText>
      </w:r>
      <w:r w:rsidRPr="00591C2F">
        <w:fldChar w:fldCharType="separate"/>
      </w:r>
      <w:r w:rsidRPr="00591C2F">
        <w:t>31</w:t>
      </w:r>
      <w:r w:rsidRPr="00591C2F">
        <w:fldChar w:fldCharType="end"/>
      </w:r>
    </w:p>
    <w:p w:rsidR="008349EC" w:rsidRPr="00591C2F" w:rsidRDefault="008349EC">
      <w:pPr>
        <w:pStyle w:val="Innehll2"/>
        <w:rPr>
          <w:sz w:val="24"/>
          <w:szCs w:val="24"/>
        </w:rPr>
      </w:pPr>
      <w:r w:rsidRPr="00591C2F">
        <w:t>Anf.  100  Statsrådet EWA BJÖRLING (M)</w:t>
      </w:r>
      <w:r w:rsidRPr="00591C2F">
        <w:tab/>
      </w:r>
      <w:r w:rsidRPr="00591C2F">
        <w:fldChar w:fldCharType="begin" w:fldLock="1"/>
      </w:r>
      <w:r w:rsidRPr="00591C2F">
        <w:instrText xml:space="preserve"> PAGEREF _Toc277852486 \h </w:instrText>
      </w:r>
      <w:r w:rsidRPr="00591C2F">
        <w:fldChar w:fldCharType="separate"/>
      </w:r>
      <w:r w:rsidRPr="00591C2F">
        <w:t>31</w:t>
      </w:r>
      <w:r w:rsidRPr="00591C2F">
        <w:fldChar w:fldCharType="end"/>
      </w:r>
    </w:p>
    <w:p w:rsidR="008349EC" w:rsidRPr="00591C2F" w:rsidRDefault="008349EC">
      <w:pPr>
        <w:pStyle w:val="Innehll2"/>
        <w:rPr>
          <w:sz w:val="24"/>
          <w:szCs w:val="24"/>
        </w:rPr>
      </w:pPr>
      <w:r w:rsidRPr="00591C2F">
        <w:t>Anf.  101  Ämnessakkunniga EVELINA JANUNGER KAARME</w:t>
      </w:r>
      <w:r w:rsidRPr="00591C2F">
        <w:tab/>
      </w:r>
      <w:r w:rsidRPr="00591C2F">
        <w:fldChar w:fldCharType="begin" w:fldLock="1"/>
      </w:r>
      <w:r w:rsidRPr="00591C2F">
        <w:instrText xml:space="preserve"> PAGEREF _Toc277852487 \h </w:instrText>
      </w:r>
      <w:r w:rsidRPr="00591C2F">
        <w:fldChar w:fldCharType="separate"/>
      </w:r>
      <w:r w:rsidRPr="00591C2F">
        <w:t>32</w:t>
      </w:r>
      <w:r w:rsidRPr="00591C2F">
        <w:fldChar w:fldCharType="end"/>
      </w:r>
    </w:p>
    <w:p w:rsidR="008349EC" w:rsidRPr="00591C2F" w:rsidRDefault="008349EC">
      <w:pPr>
        <w:pStyle w:val="Innehll2"/>
        <w:rPr>
          <w:sz w:val="24"/>
          <w:szCs w:val="24"/>
        </w:rPr>
      </w:pPr>
      <w:r w:rsidRPr="00591C2F">
        <w:t>Anf.  102  ORDFÖRANDEN</w:t>
      </w:r>
      <w:r w:rsidRPr="00591C2F">
        <w:tab/>
      </w:r>
      <w:r w:rsidRPr="00591C2F">
        <w:fldChar w:fldCharType="begin" w:fldLock="1"/>
      </w:r>
      <w:r w:rsidRPr="00591C2F">
        <w:instrText xml:space="preserve"> PAGEREF _Toc277852488 \h </w:instrText>
      </w:r>
      <w:r w:rsidRPr="00591C2F">
        <w:fldChar w:fldCharType="separate"/>
      </w:r>
      <w:r w:rsidRPr="00591C2F">
        <w:t>32</w:t>
      </w:r>
      <w:r w:rsidRPr="00591C2F">
        <w:fldChar w:fldCharType="end"/>
      </w:r>
    </w:p>
    <w:p w:rsidR="008349EC" w:rsidRPr="00591C2F" w:rsidRDefault="008349EC">
      <w:pPr>
        <w:pStyle w:val="Innehll2"/>
        <w:rPr>
          <w:sz w:val="24"/>
          <w:szCs w:val="24"/>
        </w:rPr>
      </w:pPr>
      <w:r w:rsidRPr="00591C2F">
        <w:t>Anf.  103  Statsrådet EWA BJÖRLING (M)</w:t>
      </w:r>
      <w:r w:rsidRPr="00591C2F">
        <w:tab/>
      </w:r>
      <w:r w:rsidRPr="00591C2F">
        <w:fldChar w:fldCharType="begin" w:fldLock="1"/>
      </w:r>
      <w:r w:rsidRPr="00591C2F">
        <w:instrText xml:space="preserve"> PAGEREF _Toc277852489 \h </w:instrText>
      </w:r>
      <w:r w:rsidRPr="00591C2F">
        <w:fldChar w:fldCharType="separate"/>
      </w:r>
      <w:r w:rsidRPr="00591C2F">
        <w:t>32</w:t>
      </w:r>
      <w:r w:rsidRPr="00591C2F">
        <w:fldChar w:fldCharType="end"/>
      </w:r>
    </w:p>
    <w:p w:rsidR="008349EC" w:rsidRPr="00591C2F" w:rsidRDefault="008349EC">
      <w:pPr>
        <w:pStyle w:val="Innehll2"/>
        <w:rPr>
          <w:sz w:val="24"/>
          <w:szCs w:val="24"/>
        </w:rPr>
      </w:pPr>
      <w:r w:rsidRPr="00591C2F">
        <w:t>Anf.  104  ORDFÖRANDEN</w:t>
      </w:r>
      <w:r w:rsidRPr="00591C2F">
        <w:tab/>
      </w:r>
      <w:r w:rsidRPr="00591C2F">
        <w:fldChar w:fldCharType="begin" w:fldLock="1"/>
      </w:r>
      <w:r w:rsidRPr="00591C2F">
        <w:instrText xml:space="preserve"> PAGEREF _Toc277852490 \h </w:instrText>
      </w:r>
      <w:r w:rsidRPr="00591C2F">
        <w:fldChar w:fldCharType="separate"/>
      </w:r>
      <w:r w:rsidRPr="00591C2F">
        <w:t>33</w:t>
      </w:r>
      <w:r w:rsidRPr="00591C2F">
        <w:fldChar w:fldCharType="end"/>
      </w:r>
    </w:p>
    <w:p w:rsidR="00263813" w:rsidRPr="00591C2F" w:rsidRDefault="006B74F3" w:rsidP="006B74F3">
      <w:r w:rsidRPr="00591C2F">
        <w:fldChar w:fldCharType="end"/>
      </w:r>
    </w:p>
    <w:sectPr w:rsidR="00263813" w:rsidRPr="00591C2F" w:rsidSect="006B74F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F5E" w:rsidRPr="00591C2F" w:rsidRDefault="001E5F5E">
      <w:r w:rsidRPr="00591C2F">
        <w:separator/>
      </w:r>
    </w:p>
  </w:endnote>
  <w:endnote w:type="continuationSeparator" w:id="0">
    <w:p w:rsidR="001E5F5E" w:rsidRPr="00591C2F" w:rsidRDefault="001E5F5E">
      <w:r w:rsidRPr="00591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5E" w:rsidRPr="00591C2F" w:rsidRDefault="001E5F5E" w:rsidP="00F57ABA">
    <w:pPr>
      <w:pStyle w:val="SidfotV"/>
      <w:framePr w:wrap="notBeside"/>
    </w:pPr>
    <w:r w:rsidRPr="00591C2F">
      <w:fldChar w:fldCharType="begin" w:fldLock="1"/>
    </w:r>
    <w:r w:rsidRPr="00591C2F">
      <w:instrText xml:space="preserve"> PAGE </w:instrText>
    </w:r>
    <w:r w:rsidRPr="00591C2F">
      <w:fldChar w:fldCharType="separate"/>
    </w:r>
    <w:r w:rsidR="008349EC" w:rsidRPr="00591C2F">
      <w:t>36</w:t>
    </w:r>
    <w:r w:rsidRPr="00591C2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5E" w:rsidRPr="00591C2F" w:rsidRDefault="001E5F5E" w:rsidP="00F57ABA">
    <w:pPr>
      <w:pStyle w:val="SidfotH"/>
      <w:framePr w:wrap="notBeside"/>
    </w:pPr>
    <w:r w:rsidRPr="00591C2F">
      <w:fldChar w:fldCharType="begin" w:fldLock="1"/>
    </w:r>
    <w:r w:rsidRPr="00591C2F">
      <w:instrText xml:space="preserve"> PAGE </w:instrText>
    </w:r>
    <w:r w:rsidRPr="00591C2F">
      <w:fldChar w:fldCharType="separate"/>
    </w:r>
    <w:r w:rsidR="008349EC" w:rsidRPr="00591C2F">
      <w:t>19</w:t>
    </w:r>
    <w:r w:rsidRPr="00591C2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5E" w:rsidRPr="00591C2F" w:rsidRDefault="001E5F5E" w:rsidP="00F57ABA">
    <w:pPr>
      <w:pStyle w:val="SidfotH"/>
      <w:framePr w:wrap="notBeside"/>
    </w:pPr>
    <w:r w:rsidRPr="00591C2F">
      <w:fldChar w:fldCharType="begin" w:fldLock="1"/>
    </w:r>
    <w:r w:rsidRPr="00591C2F">
      <w:instrText xml:space="preserve"> PAGE </w:instrText>
    </w:r>
    <w:r w:rsidRPr="00591C2F">
      <w:fldChar w:fldCharType="separate"/>
    </w:r>
    <w:r w:rsidR="008349EC" w:rsidRPr="00591C2F">
      <w:t>1</w:t>
    </w:r>
    <w:r w:rsidRPr="00591C2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F5E" w:rsidRPr="00591C2F" w:rsidRDefault="001E5F5E">
      <w:r w:rsidRPr="00591C2F">
        <w:separator/>
      </w:r>
    </w:p>
  </w:footnote>
  <w:footnote w:type="continuationSeparator" w:id="0">
    <w:p w:rsidR="001E5F5E" w:rsidRPr="00591C2F" w:rsidRDefault="001E5F5E">
      <w:r w:rsidRPr="00591C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5E" w:rsidRPr="00591C2F" w:rsidRDefault="001E5F5E" w:rsidP="00F57ABA">
    <w:pPr>
      <w:pStyle w:val="SidhuvudV"/>
      <w:framePr w:wrap="notBeside"/>
    </w:pPr>
    <w:r w:rsidRPr="00591C2F">
      <w:t>2010/11:7</w:t>
    </w:r>
  </w:p>
  <w:p w:rsidR="001E5F5E" w:rsidRPr="00591C2F" w:rsidRDefault="001E5F5E" w:rsidP="00F57ABA">
    <w:pPr>
      <w:pStyle w:val="SidhuvudV"/>
      <w:framePr w:wrap="notBeside"/>
    </w:pPr>
    <w:r w:rsidRPr="00591C2F">
      <w:t>5 november</w:t>
    </w:r>
    <w:r w:rsidR="00591C2F" w:rsidRPr="00591C2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6187984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0AF1C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5E" w:rsidRPr="00591C2F" w:rsidRDefault="001E5F5E" w:rsidP="00F57ABA">
    <w:pPr>
      <w:pStyle w:val="SidhuvudH"/>
      <w:framePr w:wrap="notBeside"/>
    </w:pPr>
    <w:r w:rsidRPr="00591C2F">
      <w:t>2010/11:7</w:t>
    </w:r>
  </w:p>
  <w:p w:rsidR="001E5F5E" w:rsidRPr="00591C2F" w:rsidRDefault="001E5F5E" w:rsidP="00F57ABA">
    <w:pPr>
      <w:pStyle w:val="SidhuvudH"/>
      <w:framePr w:wrap="notBeside"/>
    </w:pPr>
    <w:r w:rsidRPr="00591C2F">
      <w:t>5 november</w:t>
    </w:r>
    <w:r w:rsidR="00591C2F" w:rsidRPr="00591C2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971613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C8777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5E" w:rsidRPr="00591C2F" w:rsidRDefault="00591C2F" w:rsidP="00F57ABA">
    <w:pPr>
      <w:pStyle w:val="SidhuvudFVapen"/>
      <w:framePr w:wrap="notBeside"/>
      <w:spacing w:line="240" w:lineRule="auto"/>
    </w:pPr>
    <w:r w:rsidRPr="00591C2F">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1E5F5E" w:rsidRPr="00591C2F" w:rsidRDefault="001E5F5E" w:rsidP="00F57ABA">
    <w:pPr>
      <w:pStyle w:val="SidhuvudFVapen"/>
      <w:framePr w:wrap="notBeside"/>
      <w:spacing w:line="230" w:lineRule="atLeast"/>
    </w:pPr>
    <w:r w:rsidRPr="00591C2F">
      <w:t>Stenografiska uppteckningar</w:t>
    </w:r>
  </w:p>
  <w:p w:rsidR="001E5F5E" w:rsidRPr="00591C2F" w:rsidRDefault="001E5F5E" w:rsidP="00F57ABA">
    <w:pPr>
      <w:pStyle w:val="SidhuvudFVapen"/>
      <w:framePr w:wrap="notBeside"/>
      <w:spacing w:line="230" w:lineRule="atLeast"/>
    </w:pPr>
    <w:r w:rsidRPr="00591C2F">
      <w:t>2010/11:7</w:t>
    </w:r>
    <w:r w:rsidR="00591C2F" w:rsidRPr="00591C2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0812871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7A3A4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E5F5E" w:rsidRPr="00591C2F" w:rsidRDefault="001E5F5E" w:rsidP="00F57ABA">
    <w:pPr>
      <w:pStyle w:val="SidhuvudFText"/>
      <w:framePr w:wrap="notBeside"/>
      <w:spacing w:line="400" w:lineRule="exact"/>
      <w:rPr>
        <w:sz w:val="36"/>
      </w:rPr>
    </w:pPr>
    <w:r w:rsidRPr="00591C2F">
      <w:rPr>
        <w:sz w:val="36"/>
      </w:rPr>
      <w:t>Riksdagen</w:t>
    </w:r>
  </w:p>
  <w:p w:rsidR="001E5F5E" w:rsidRPr="00591C2F" w:rsidRDefault="001E5F5E" w:rsidP="00F57ABA">
    <w:pPr>
      <w:pStyle w:val="SidhuvudFText"/>
      <w:framePr w:wrap="notBeside"/>
      <w:spacing w:line="400" w:lineRule="exact"/>
      <w:rPr>
        <w:sz w:val="36"/>
      </w:rPr>
    </w:pPr>
    <w:r w:rsidRPr="00591C2F">
      <w:rPr>
        <w:sz w:val="36"/>
      </w:rPr>
      <w:t>Stenografiska uppteckningar</w:t>
    </w:r>
  </w:p>
  <w:p w:rsidR="001E5F5E" w:rsidRPr="00591C2F" w:rsidRDefault="001E5F5E" w:rsidP="00F57ABA">
    <w:pPr>
      <w:pStyle w:val="SidhuvudFText"/>
      <w:framePr w:wrap="notBeside"/>
      <w:spacing w:line="400" w:lineRule="exact"/>
      <w:rPr>
        <w:sz w:val="36"/>
      </w:rPr>
    </w:pPr>
    <w:bookmarkStart w:id="430" w:name="RedSidhuvud"/>
    <w:r w:rsidRPr="00591C2F">
      <w:rPr>
        <w:sz w:val="36"/>
      </w:rPr>
      <w:t>vid EU-nämndens sammanträden</w:t>
    </w:r>
  </w:p>
  <w:p w:rsidR="001E5F5E" w:rsidRPr="00591C2F" w:rsidRDefault="001E5F5E" w:rsidP="00F57ABA">
    <w:pPr>
      <w:pStyle w:val="SidhuvudFText"/>
      <w:framePr w:wrap="notBeside"/>
      <w:spacing w:line="400" w:lineRule="exact"/>
      <w:rPr>
        <w:sz w:val="36"/>
      </w:rPr>
    </w:pPr>
    <w:r w:rsidRPr="00591C2F">
      <w:rPr>
        <w:sz w:val="36"/>
      </w:rPr>
      <w:t>2010/11:7</w:t>
    </w:r>
  </w:p>
  <w:p w:rsidR="001E5F5E" w:rsidRPr="00591C2F" w:rsidRDefault="001E5F5E" w:rsidP="00F57ABA">
    <w:pPr>
      <w:pStyle w:val="SidhuvudFText"/>
      <w:framePr w:wrap="notBeside"/>
      <w:spacing w:before="230" w:line="280" w:lineRule="exact"/>
      <w:rPr>
        <w:sz w:val="26"/>
      </w:rPr>
    </w:pPr>
    <w:r w:rsidRPr="00591C2F">
      <w:rPr>
        <w:sz w:val="26"/>
      </w:rPr>
      <w:t xml:space="preserve">Fredagen den 5 november </w:t>
    </w:r>
  </w:p>
  <w:p w:rsidR="001E5F5E" w:rsidRPr="00591C2F" w:rsidRDefault="001E5F5E" w:rsidP="00F57ABA">
    <w:pPr>
      <w:pStyle w:val="SidhuvudFText"/>
      <w:framePr w:wrap="notBeside"/>
      <w:spacing w:before="234"/>
    </w:pPr>
    <w:r w:rsidRPr="00591C2F">
      <w:t xml:space="preserve"> </w:t>
    </w:r>
  </w:p>
  <w:bookmarkEnd w:id="430"/>
  <w:p w:rsidR="001E5F5E" w:rsidRPr="00591C2F" w:rsidRDefault="001E5F5E" w:rsidP="00F57AB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68286889">
    <w:abstractNumId w:val="11"/>
  </w:num>
  <w:num w:numId="2" w16cid:durableId="2009627954">
    <w:abstractNumId w:val="10"/>
  </w:num>
  <w:num w:numId="3" w16cid:durableId="1229730416">
    <w:abstractNumId w:val="8"/>
  </w:num>
  <w:num w:numId="4" w16cid:durableId="598484294">
    <w:abstractNumId w:val="3"/>
  </w:num>
  <w:num w:numId="5" w16cid:durableId="610169485">
    <w:abstractNumId w:val="2"/>
  </w:num>
  <w:num w:numId="6" w16cid:durableId="1556968308">
    <w:abstractNumId w:val="1"/>
  </w:num>
  <w:num w:numId="7" w16cid:durableId="112097442">
    <w:abstractNumId w:val="0"/>
  </w:num>
  <w:num w:numId="8" w16cid:durableId="731537441">
    <w:abstractNumId w:val="9"/>
  </w:num>
  <w:num w:numId="9" w16cid:durableId="701328057">
    <w:abstractNumId w:val="7"/>
  </w:num>
  <w:num w:numId="10" w16cid:durableId="343628069">
    <w:abstractNumId w:val="6"/>
  </w:num>
  <w:num w:numId="11" w16cid:durableId="950823074">
    <w:abstractNumId w:val="5"/>
  </w:num>
  <w:num w:numId="12" w16cid:durableId="1719893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5 november"/>
    <w:docVar w:name="DT" w:val="5"/>
    <w:docVar w:name="KORRPROD" w:val="JAPRODS5"/>
    <w:docVar w:name="MN" w:val="november"/>
    <w:docVar w:name="NR" w:val="7"/>
    <w:docVar w:name="SHH" w:val="103"/>
    <w:docVar w:name="TID1" w:val="Kl.   – "/>
    <w:docVar w:name="ÅR" w:val="2010/11"/>
    <w:docVar w:name="ÅR1" w:val="2010"/>
  </w:docVars>
  <w:rsids>
    <w:rsidRoot w:val="00576560"/>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4285"/>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5BC8"/>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E5F5E"/>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6560"/>
    <w:rsid w:val="005773EA"/>
    <w:rsid w:val="005803EB"/>
    <w:rsid w:val="0058073D"/>
    <w:rsid w:val="00581A6A"/>
    <w:rsid w:val="005829CE"/>
    <w:rsid w:val="00591C2F"/>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B74F3"/>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49EC"/>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3173"/>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49"/>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ABA"/>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D950175-2450-4C67-B8AA-6C8AD2B7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E5F5E"/>
    <w:pPr>
      <w:spacing w:line="0" w:lineRule="atLeast"/>
      <w:jc w:val="both"/>
    </w:pPr>
    <w:rPr>
      <w:lang w:val="sv-SE" w:eastAsia="sv-SE"/>
    </w:rPr>
  </w:style>
  <w:style w:type="paragraph" w:styleId="Rubrik1">
    <w:name w:val="heading 1"/>
    <w:basedOn w:val="Normal"/>
    <w:next w:val="Normaltindrag"/>
    <w:qFormat/>
    <w:rsid w:val="001E5F5E"/>
    <w:pPr>
      <w:keepNext/>
      <w:spacing w:before="480"/>
      <w:jc w:val="left"/>
      <w:outlineLvl w:val="0"/>
    </w:pPr>
    <w:rPr>
      <w:b/>
    </w:rPr>
  </w:style>
  <w:style w:type="paragraph" w:styleId="Rubrik2">
    <w:name w:val="heading 2"/>
    <w:basedOn w:val="Normal"/>
    <w:next w:val="Normaltindrag"/>
    <w:qFormat/>
    <w:rsid w:val="001E5F5E"/>
    <w:pPr>
      <w:keepNext/>
      <w:spacing w:before="240"/>
      <w:ind w:left="284"/>
      <w:jc w:val="left"/>
      <w:outlineLvl w:val="1"/>
    </w:pPr>
  </w:style>
  <w:style w:type="paragraph" w:styleId="Rubrik3">
    <w:name w:val="heading 3"/>
    <w:basedOn w:val="Normal"/>
    <w:next w:val="Normaltindrag"/>
    <w:qFormat/>
    <w:rsid w:val="001E5F5E"/>
    <w:pPr>
      <w:keepNext/>
      <w:spacing w:before="240"/>
      <w:ind w:left="284"/>
      <w:jc w:val="left"/>
      <w:outlineLvl w:val="2"/>
    </w:pPr>
  </w:style>
  <w:style w:type="character" w:default="1" w:styleId="Standardstycketeckensnitt">
    <w:name w:val="Default Paragraph Font"/>
    <w:semiHidden/>
    <w:rsid w:val="001E5F5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E5F5E"/>
  </w:style>
  <w:style w:type="paragraph" w:styleId="Normaltindrag">
    <w:name w:val="Normal Indent"/>
    <w:basedOn w:val="Normal"/>
    <w:rsid w:val="001E5F5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57AB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57ABA"/>
    <w:pPr>
      <w:ind w:left="284"/>
    </w:pPr>
  </w:style>
  <w:style w:type="paragraph" w:customStyle="1" w:styleId="Bordlggning">
    <w:name w:val="Bordläggning"/>
    <w:basedOn w:val="Normal"/>
    <w:next w:val="Normaltindrag"/>
    <w:rsid w:val="00F57ABA"/>
    <w:pPr>
      <w:spacing w:line="240" w:lineRule="auto"/>
      <w:ind w:left="284" w:hanging="284"/>
    </w:pPr>
  </w:style>
  <w:style w:type="paragraph" w:customStyle="1" w:styleId="Dikt">
    <w:name w:val="Dikt"/>
    <w:basedOn w:val="Normal"/>
    <w:rsid w:val="00F57AB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57ABA"/>
    <w:pPr>
      <w:keepNext/>
      <w:spacing w:before="240"/>
      <w:jc w:val="left"/>
    </w:pPr>
    <w:rPr>
      <w:b/>
    </w:rPr>
  </w:style>
  <w:style w:type="paragraph" w:customStyle="1" w:styleId="FrgeSvarDatum">
    <w:name w:val="FrågeSvarDatum"/>
    <w:basedOn w:val="Normal"/>
    <w:next w:val="Normal"/>
    <w:rsid w:val="00F57ABA"/>
    <w:pPr>
      <w:spacing w:before="240"/>
      <w:jc w:val="left"/>
    </w:pPr>
    <w:rPr>
      <w:i/>
    </w:rPr>
  </w:style>
  <w:style w:type="paragraph" w:customStyle="1" w:styleId="Fredragning">
    <w:name w:val="Föredragning"/>
    <w:basedOn w:val="Normal"/>
    <w:next w:val="Normaltindrag"/>
    <w:rsid w:val="00F57ABA"/>
    <w:pPr>
      <w:ind w:left="284" w:hanging="284"/>
    </w:pPr>
  </w:style>
  <w:style w:type="paragraph" w:customStyle="1" w:styleId="Fredragning1">
    <w:name w:val="Föredragning1"/>
    <w:basedOn w:val="Normal"/>
    <w:next w:val="Normal"/>
    <w:rsid w:val="00F57ABA"/>
  </w:style>
  <w:style w:type="paragraph" w:customStyle="1" w:styleId="Innehll">
    <w:name w:val="Innehåll"/>
    <w:basedOn w:val="Normal"/>
    <w:rsid w:val="001E5F5E"/>
    <w:rPr>
      <w:sz w:val="40"/>
    </w:rPr>
  </w:style>
  <w:style w:type="paragraph" w:styleId="Innehll1">
    <w:name w:val="toc 1"/>
    <w:basedOn w:val="Normal"/>
    <w:next w:val="Normal"/>
    <w:autoRedefine/>
    <w:semiHidden/>
    <w:rsid w:val="001E5F5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1E5F5E"/>
    <w:pPr>
      <w:spacing w:line="0" w:lineRule="atLeast"/>
      <w:ind w:left="567" w:firstLine="0"/>
    </w:pPr>
    <w:rPr>
      <w:b w:val="0"/>
    </w:rPr>
  </w:style>
  <w:style w:type="paragraph" w:styleId="Innehll3">
    <w:name w:val="toc 3"/>
    <w:basedOn w:val="Innehll1"/>
    <w:next w:val="Normal"/>
    <w:autoRedefine/>
    <w:semiHidden/>
    <w:rsid w:val="001E5F5E"/>
    <w:rPr>
      <w:b w:val="0"/>
      <w:i/>
    </w:rPr>
  </w:style>
  <w:style w:type="paragraph" w:customStyle="1" w:styleId="IPMellanrubriker">
    <w:name w:val="IPMellanrubriker"/>
    <w:basedOn w:val="Normal"/>
    <w:next w:val="Normal"/>
    <w:rsid w:val="001E5F5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57AB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57ABA"/>
    <w:pPr>
      <w:numPr>
        <w:numId w:val="1"/>
      </w:numPr>
      <w:spacing w:before="120"/>
    </w:pPr>
  </w:style>
  <w:style w:type="paragraph" w:customStyle="1" w:styleId="PunktlistaNummer">
    <w:name w:val="Punktlista Nummer"/>
    <w:basedOn w:val="Normal"/>
    <w:rsid w:val="00F57ABA"/>
    <w:pPr>
      <w:spacing w:before="120"/>
      <w:ind w:left="284" w:hanging="284"/>
    </w:pPr>
  </w:style>
  <w:style w:type="paragraph" w:customStyle="1" w:styleId="PunktlistaTankstreck">
    <w:name w:val="Punktlista Tankstreck"/>
    <w:basedOn w:val="Normal"/>
    <w:rsid w:val="00F57ABA"/>
    <w:pPr>
      <w:numPr>
        <w:numId w:val="2"/>
      </w:numPr>
      <w:spacing w:before="120"/>
    </w:pPr>
  </w:style>
  <w:style w:type="paragraph" w:customStyle="1" w:styleId="Rubrik1-EU-nmnden">
    <w:name w:val="Rubrik 1 - EU-nämnden"/>
    <w:basedOn w:val="Rubrik1"/>
    <w:next w:val="Normaltindrag"/>
    <w:rsid w:val="00F57ABA"/>
    <w:pPr>
      <w:spacing w:before="0"/>
      <w:outlineLvl w:val="9"/>
    </w:pPr>
  </w:style>
  <w:style w:type="paragraph" w:customStyle="1" w:styleId="SidfotH">
    <w:name w:val="SidfotH"/>
    <w:basedOn w:val="Normal"/>
    <w:rsid w:val="001E5F5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E5F5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E5F5E"/>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57ABA"/>
    <w:rPr>
      <w:b/>
    </w:rPr>
  </w:style>
  <w:style w:type="paragraph" w:customStyle="1" w:styleId="Av">
    <w:name w:val="Av"/>
    <w:basedOn w:val="Normal"/>
    <w:next w:val="Normal"/>
    <w:rsid w:val="00F57ABA"/>
    <w:rPr>
      <w:lang w:val="en-GB"/>
    </w:rPr>
  </w:style>
  <w:style w:type="paragraph" w:customStyle="1" w:styleId="Till">
    <w:name w:val="Till"/>
    <w:basedOn w:val="Normal"/>
    <w:next w:val="Normal"/>
    <w:rsid w:val="00F57ABA"/>
    <w:rPr>
      <w:lang w:val="en-GB"/>
    </w:rPr>
  </w:style>
  <w:style w:type="character" w:customStyle="1" w:styleId="Sekretess">
    <w:name w:val="Sekretess"/>
    <w:basedOn w:val="Standardstycketeckensnitt"/>
    <w:rsid w:val="001E5F5E"/>
    <w:rPr>
      <w:b/>
      <w:i/>
      <w:dstrike w:val="0"/>
    </w:rPr>
  </w:style>
  <w:style w:type="character" w:customStyle="1" w:styleId="SekretessMarkering">
    <w:name w:val="SekretessMarkering"/>
    <w:basedOn w:val="Standardstycketeckensnitt"/>
    <w:rsid w:val="001E5F5E"/>
    <w:rPr>
      <w:dstrike w:val="0"/>
      <w:color w:val="FF0000"/>
    </w:rPr>
  </w:style>
  <w:style w:type="character" w:customStyle="1" w:styleId="Sekretess2Kap2Par">
    <w:name w:val="Sekretess2Kap2Par"/>
    <w:basedOn w:val="Standardstycketeckensnitt"/>
    <w:rsid w:val="001E5F5E"/>
    <w:rPr>
      <w:color w:val="FF0000"/>
    </w:rPr>
  </w:style>
  <w:style w:type="paragraph" w:customStyle="1" w:styleId="Muntligfraga">
    <w:name w:val="Muntlig fraga"/>
    <w:basedOn w:val="Normal"/>
    <w:next w:val="Normaltindrag"/>
    <w:rsid w:val="001E5F5E"/>
    <w:rPr>
      <w:i/>
    </w:rPr>
  </w:style>
  <w:style w:type="character" w:customStyle="1" w:styleId="Sekretess3Kap1Par">
    <w:name w:val="Sekretess3Kap1Par"/>
    <w:basedOn w:val="Standardstycketeckensnitt"/>
    <w:rsid w:val="001E5F5E"/>
    <w:rPr>
      <w:color w:val="FF0000"/>
    </w:rPr>
  </w:style>
  <w:style w:type="character" w:customStyle="1" w:styleId="Sekretess2Kap1Par">
    <w:name w:val="Sekretess2Kap1Par"/>
    <w:basedOn w:val="Standardstycketeckensnitt"/>
    <w:rsid w:val="001E5F5E"/>
    <w:rPr>
      <w:color w:val="FF0000"/>
    </w:rPr>
  </w:style>
  <w:style w:type="character" w:customStyle="1" w:styleId="Sekretess15Kap1Par">
    <w:name w:val="Sekretess15Kap1Par"/>
    <w:basedOn w:val="Standardstycketeckensnitt"/>
    <w:rsid w:val="001E5F5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15354</Words>
  <Characters>81530</Characters>
  <Application>Microsoft Office Word</Application>
  <DocSecurity>4</DocSecurity>
  <Lines>1663</Lines>
  <Paragraphs>645</Paragraphs>
  <ScaleCrop>false</ScaleCrop>
  <HeadingPairs>
    <vt:vector size="2" baseType="variant">
      <vt:variant>
        <vt:lpstr>Rubrik</vt:lpstr>
      </vt:variant>
      <vt:variant>
        <vt:i4>1</vt:i4>
      </vt:variant>
    </vt:vector>
  </HeadingPairs>
  <TitlesOfParts>
    <vt:vector size="1" baseType="lpstr">
      <vt:lpstr>2010/11:7, Fredagen den 5 november</vt:lpstr>
    </vt:vector>
  </TitlesOfParts>
  <Company>Riksdagen</Company>
  <LinksUpToDate>false</LinksUpToDate>
  <CharactersWithSpaces>96239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2010/11:7, Fredagen den 5 november</dc:title>
  <dc:subject>2010/11:7, Fredagen den 5 november</dc:subject>
  <dc:creator>Lars Brink</dc:creator>
  <cp:keywords>Riksdagen</cp:keywords>
  <dc:description/>
  <cp:lastModifiedBy>Lars Brink</cp:lastModifiedBy>
  <cp:revision>2</cp:revision>
  <cp:lastPrinted>2010-11-09T11:44:00Z</cp:lastPrinted>
  <dcterms:created xsi:type="dcterms:W3CDTF">2025-12-18T03:24:00Z</dcterms:created>
  <dcterms:modified xsi:type="dcterms:W3CDTF">2025-12-18T03:24:00Z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{254B553C-2461-4357-AADC-538E0DCBFE75}</vt:lpwstr>
  </property>
</Properties>
</file>