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89B560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AF4CC77D2534A41B85426F0D2083F77"/>
        </w:placeholder>
        <w:text/>
      </w:sdtPr>
      <w:sdtEndPr/>
      <w:sdtContent>
        <w:p w:rsidRPr="009B062B" w:rsidR="00AF30DD" w:rsidP="00DA28CE" w:rsidRDefault="00AF30DD" w14:paraId="589B5604" w14:textId="77777777">
          <w:pPr>
            <w:pStyle w:val="Rubrik1"/>
            <w:spacing w:after="300"/>
          </w:pPr>
          <w:r w:rsidRPr="009B062B">
            <w:t>Förslag till riksdagsbeslut</w:t>
          </w:r>
        </w:p>
      </w:sdtContent>
    </w:sdt>
    <w:sdt>
      <w:sdtPr>
        <w:alias w:val="Yrkande 1"/>
        <w:tag w:val="5d13ce1c-ef19-4220-9a7e-0d1df66ac4d0"/>
        <w:id w:val="1016201796"/>
        <w:lock w:val="sdtLocked"/>
      </w:sdtPr>
      <w:sdtEndPr/>
      <w:sdtContent>
        <w:p w:rsidR="00186DB2" w:rsidRDefault="005B43C1" w14:paraId="589B5605" w14:textId="79293048">
          <w:pPr>
            <w:pStyle w:val="Frslagstext"/>
            <w:numPr>
              <w:ilvl w:val="0"/>
              <w:numId w:val="0"/>
            </w:numPr>
          </w:pPr>
          <w:r>
            <w:t xml:space="preserve">Riksdagen ställer sig bakom det som anförs i motionen om att legalisera altruistiskt </w:t>
          </w:r>
          <w:proofErr w:type="spellStart"/>
          <w:r>
            <w:t>surrogatmödraskap</w:t>
          </w:r>
          <w:proofErr w:type="spellEnd"/>
          <w:r>
            <w:t xml:space="preserv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0B8B571C7D7440669EEF764D05814FF4"/>
        </w:placeholder>
        <w:text/>
      </w:sdtPr>
      <w:sdtEndPr/>
      <w:sdtContent>
        <w:p w:rsidRPr="009B062B" w:rsidR="006D79C9" w:rsidP="00333E95" w:rsidRDefault="006D79C9" w14:paraId="589B5606" w14:textId="77777777">
          <w:pPr>
            <w:pStyle w:val="Rubrik1"/>
          </w:pPr>
          <w:r>
            <w:t>Motivering</w:t>
          </w:r>
        </w:p>
      </w:sdtContent>
    </w:sdt>
    <w:p w:rsidR="00FF0165" w:rsidP="00FF0165" w:rsidRDefault="00FF0165" w14:paraId="589B5607" w14:textId="77777777">
      <w:pPr>
        <w:ind w:firstLine="0"/>
      </w:pPr>
      <w:r>
        <w:t xml:space="preserve">Varje människa bör äga makten att fatta beslut om sin egen kropp. Att legalisera altruistiskt </w:t>
      </w:r>
      <w:proofErr w:type="spellStart"/>
      <w:r>
        <w:t>surrugatmödrarskap</w:t>
      </w:r>
      <w:proofErr w:type="spellEnd"/>
      <w:r>
        <w:t xml:space="preserve"> handlar därför inte främst om att tillfredsställa barnlösa pars längtan efter ett barn, utan om att erkänna och ge varje kvinnas rätt till sin kropp. Genom förbudet av </w:t>
      </w:r>
      <w:proofErr w:type="spellStart"/>
      <w:r>
        <w:t>surrugatmödrarskap</w:t>
      </w:r>
      <w:proofErr w:type="spellEnd"/>
      <w:r>
        <w:t xml:space="preserve"> försvåras många människors familjebildning och kvinnor fråntas rätten att själva bestämma över sin kropp. </w:t>
      </w:r>
    </w:p>
    <w:p w:rsidR="00FF0165" w:rsidP="00FF0165" w:rsidRDefault="00FF0165" w14:paraId="589B5608" w14:textId="77777777">
      <w:r>
        <w:t xml:space="preserve">Barn som tillkommit till världen genom </w:t>
      </w:r>
      <w:proofErr w:type="spellStart"/>
      <w:r>
        <w:t>surrugatmödrarskap</w:t>
      </w:r>
      <w:proofErr w:type="spellEnd"/>
      <w:r>
        <w:t xml:space="preserve"> finns redan i Sverige idag. Regelverket för dessa barn är juridiskt mycket osäkert och behöver förtydligas för att säkerställa att barn inte hamnar i kläm. </w:t>
      </w:r>
    </w:p>
    <w:p w:rsidR="00FF0165" w:rsidP="00FF0165" w:rsidRDefault="00FF0165" w14:paraId="589B5609" w14:textId="77777777">
      <w:r>
        <w:t xml:space="preserve">Regeringen utredde frågan om </w:t>
      </w:r>
      <w:proofErr w:type="spellStart"/>
      <w:r>
        <w:t>surrugatmödrarskap</w:t>
      </w:r>
      <w:proofErr w:type="spellEnd"/>
      <w:r>
        <w:t xml:space="preserve"> i SOU 2016:11, men valde att bortse från att presentera förslag kring </w:t>
      </w:r>
      <w:proofErr w:type="spellStart"/>
      <w:r>
        <w:t>surrugatmödrarskap</w:t>
      </w:r>
      <w:proofErr w:type="spellEnd"/>
      <w:r>
        <w:t xml:space="preserve"> och konstaterade endast att risken för påtryckningar är stor. Risken för påtryckningar finns, men den risken rättfärdigar inte att alla de kvinnor som av fri vilja vill hjälpa vänner och familj ska fråntas rätten att göra det. Regelverket kring detta område behöver givetvis vara rigoröst. Det måste säkerställas att samtliga parter är frivilliga och att inga påtryckningar förekommer, men politik och byråkrati ska inte kunna hindra en kvinna </w:t>
      </w:r>
      <w:r>
        <w:lastRenderedPageBreak/>
        <w:t xml:space="preserve">som av egen vilja vill hjälpa en barnlös vän eller familjemedlem genom </w:t>
      </w:r>
      <w:proofErr w:type="spellStart"/>
      <w:r>
        <w:t>surrugatmödrarskap</w:t>
      </w:r>
      <w:proofErr w:type="spellEnd"/>
      <w:r>
        <w:t xml:space="preserve">. När tekniken finns är det att frånta henne rätten från sin egen kropp. </w:t>
      </w:r>
    </w:p>
    <w:p w:rsidR="00BB6339" w:rsidP="00FF0165" w:rsidRDefault="00FF0165" w14:paraId="589B560A" w14:textId="77777777">
      <w:r>
        <w:t xml:space="preserve">Sverige bör inte neka barnlösa familjer möjligheten till barn om det finns en frivillig kvinna i familjens närhet som vill erbjuda sig att bära barnet som värdmoder. Regeringen bör skyndsamt ta fram en ny utredning med uppdraget att ta fram förslag på hur legalisering av altruistiskt </w:t>
      </w:r>
      <w:proofErr w:type="spellStart"/>
      <w:r>
        <w:t>surrugatmödrarskap</w:t>
      </w:r>
      <w:proofErr w:type="spellEnd"/>
      <w:r>
        <w:t xml:space="preserve"> kan införas i Sverige. </w:t>
      </w:r>
    </w:p>
    <w:sdt>
      <w:sdtPr>
        <w:rPr>
          <w:i/>
          <w:noProof/>
        </w:rPr>
        <w:alias w:val="CC_Underskrifter"/>
        <w:tag w:val="CC_Underskrifter"/>
        <w:id w:val="583496634"/>
        <w:lock w:val="sdtContentLocked"/>
        <w:placeholder>
          <w:docPart w:val="069FA17007794A728DF7A9EFEA0012F1"/>
        </w:placeholder>
      </w:sdtPr>
      <w:sdtEndPr>
        <w:rPr>
          <w:i w:val="0"/>
          <w:noProof w:val="0"/>
        </w:rPr>
      </w:sdtEndPr>
      <w:sdtContent>
        <w:p w:rsidR="00E206CC" w:rsidP="00E206CC" w:rsidRDefault="00E206CC" w14:paraId="589B560B" w14:textId="77777777"/>
        <w:p w:rsidRPr="008E0FE2" w:rsidR="004801AC" w:rsidP="00E206CC" w:rsidRDefault="00630D20" w14:paraId="589B56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1316A5" w:rsidRDefault="001316A5" w14:paraId="589B5610" w14:textId="77777777"/>
    <w:sectPr w:rsidR="001316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B5612" w14:textId="77777777" w:rsidR="00FF0165" w:rsidRDefault="00FF0165" w:rsidP="000C1CAD">
      <w:pPr>
        <w:spacing w:line="240" w:lineRule="auto"/>
      </w:pPr>
      <w:r>
        <w:separator/>
      </w:r>
    </w:p>
  </w:endnote>
  <w:endnote w:type="continuationSeparator" w:id="0">
    <w:p w14:paraId="589B5613" w14:textId="77777777" w:rsidR="00FF0165" w:rsidRDefault="00FF01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B56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B56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06C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B5621" w14:textId="77777777" w:rsidR="00262EA3" w:rsidRPr="00E206CC" w:rsidRDefault="00262EA3" w:rsidP="00E20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5610" w14:textId="77777777" w:rsidR="00FF0165" w:rsidRDefault="00FF0165" w:rsidP="000C1CAD">
      <w:pPr>
        <w:spacing w:line="240" w:lineRule="auto"/>
      </w:pPr>
      <w:r>
        <w:separator/>
      </w:r>
    </w:p>
  </w:footnote>
  <w:footnote w:type="continuationSeparator" w:id="0">
    <w:p w14:paraId="589B5611" w14:textId="77777777" w:rsidR="00FF0165" w:rsidRDefault="00FF01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9B56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B5623" wp14:anchorId="589B56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D20" w14:paraId="589B5626" w14:textId="77777777">
                          <w:pPr>
                            <w:jc w:val="right"/>
                          </w:pPr>
                          <w:sdt>
                            <w:sdtPr>
                              <w:alias w:val="CC_Noformat_Partikod"/>
                              <w:tag w:val="CC_Noformat_Partikod"/>
                              <w:id w:val="-53464382"/>
                              <w:placeholder>
                                <w:docPart w:val="AB0F205CA8E4491EB3021175FB0D5CF1"/>
                              </w:placeholder>
                              <w:text/>
                            </w:sdtPr>
                            <w:sdtEndPr/>
                            <w:sdtContent>
                              <w:r w:rsidR="00FF0165">
                                <w:t>M</w:t>
                              </w:r>
                            </w:sdtContent>
                          </w:sdt>
                          <w:sdt>
                            <w:sdtPr>
                              <w:alias w:val="CC_Noformat_Partinummer"/>
                              <w:tag w:val="CC_Noformat_Partinummer"/>
                              <w:id w:val="-1709555926"/>
                              <w:placeholder>
                                <w:docPart w:val="458B02451673493EAC3335E2EC27725A"/>
                              </w:placeholder>
                              <w:text/>
                            </w:sdtPr>
                            <w:sdtEndPr/>
                            <w:sdtContent>
                              <w:r w:rsidR="00FF0165">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165">
                    <w:pPr>
                      <w:jc w:val="right"/>
                    </w:pPr>
                    <w:sdt>
                      <w:sdtPr>
                        <w:alias w:val="CC_Noformat_Partikod"/>
                        <w:tag w:val="CC_Noformat_Partikod"/>
                        <w:id w:val="-53464382"/>
                        <w:placeholder>
                          <w:docPart w:val="AB0F205CA8E4491EB3021175FB0D5CF1"/>
                        </w:placeholder>
                        <w:text/>
                      </w:sdtPr>
                      <w:sdtEndPr/>
                      <w:sdtContent>
                        <w:r>
                          <w:t>M</w:t>
                        </w:r>
                      </w:sdtContent>
                    </w:sdt>
                    <w:sdt>
                      <w:sdtPr>
                        <w:alias w:val="CC_Noformat_Partinummer"/>
                        <w:tag w:val="CC_Noformat_Partinummer"/>
                        <w:id w:val="-1709555926"/>
                        <w:placeholder>
                          <w:docPart w:val="458B02451673493EAC3335E2EC27725A"/>
                        </w:placeholder>
                        <w:text/>
                      </w:sdtPr>
                      <w:sdtEndPr/>
                      <w:sdtContent>
                        <w:r>
                          <w:t>1030</w:t>
                        </w:r>
                      </w:sdtContent>
                    </w:sdt>
                  </w:p>
                </w:txbxContent>
              </v:textbox>
              <w10:wrap anchorx="page"/>
            </v:shape>
          </w:pict>
        </mc:Fallback>
      </mc:AlternateContent>
    </w:r>
  </w:p>
  <w:p w:rsidRPr="00293C4F" w:rsidR="00262EA3" w:rsidP="00776B74" w:rsidRDefault="00262EA3" w14:paraId="589B56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9B5616" w14:textId="77777777">
    <w:pPr>
      <w:jc w:val="right"/>
    </w:pPr>
  </w:p>
  <w:p w:rsidR="00262EA3" w:rsidP="00776B74" w:rsidRDefault="00262EA3" w14:paraId="589B56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0D20" w14:paraId="589B56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5625" wp14:anchorId="589B56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D20" w14:paraId="589B56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0165">
          <w:t>M</w:t>
        </w:r>
      </w:sdtContent>
    </w:sdt>
    <w:sdt>
      <w:sdtPr>
        <w:alias w:val="CC_Noformat_Partinummer"/>
        <w:tag w:val="CC_Noformat_Partinummer"/>
        <w:id w:val="-2014525982"/>
        <w:text/>
      </w:sdtPr>
      <w:sdtEndPr/>
      <w:sdtContent>
        <w:r w:rsidR="00FF0165">
          <w:t>1030</w:t>
        </w:r>
      </w:sdtContent>
    </w:sdt>
  </w:p>
  <w:p w:rsidRPr="008227B3" w:rsidR="00262EA3" w:rsidP="008227B3" w:rsidRDefault="00630D20" w14:paraId="589B56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D20" w14:paraId="589B56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:1283</w:t>
        </w:r>
      </w:sdtContent>
    </w:sdt>
  </w:p>
  <w:p w:rsidR="00262EA3" w:rsidP="00E03A3D" w:rsidRDefault="00630D20" w14:paraId="589B561E"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630D20" w14:paraId="589B561F" w14:textId="1B3B2650">
        <w:pPr>
          <w:pStyle w:val="FSHRub2"/>
        </w:pPr>
        <w:r>
          <w:t>Altruistiskt surrogatmödraskap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89B56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F01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B1C"/>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6A5"/>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B2"/>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79"/>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3C1"/>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20"/>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73C"/>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6CC"/>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16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B5603"/>
  <w15:chartTrackingRefBased/>
  <w15:docId w15:val="{6927D387-E078-42EC-AE02-C818D441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F4CC77D2534A41B85426F0D2083F77"/>
        <w:category>
          <w:name w:val="Allmänt"/>
          <w:gallery w:val="placeholder"/>
        </w:category>
        <w:types>
          <w:type w:val="bbPlcHdr"/>
        </w:types>
        <w:behaviors>
          <w:behavior w:val="content"/>
        </w:behaviors>
        <w:guid w:val="{9CD22FC0-F259-4B8D-B749-B465D9F135FC}"/>
      </w:docPartPr>
      <w:docPartBody>
        <w:p w:rsidR="00304C08" w:rsidRDefault="00304C08">
          <w:pPr>
            <w:pStyle w:val="9AF4CC77D2534A41B85426F0D2083F77"/>
          </w:pPr>
          <w:r w:rsidRPr="005A0A93">
            <w:rPr>
              <w:rStyle w:val="Platshllartext"/>
            </w:rPr>
            <w:t>Förslag till riksdagsbeslut</w:t>
          </w:r>
        </w:p>
      </w:docPartBody>
    </w:docPart>
    <w:docPart>
      <w:docPartPr>
        <w:name w:val="0B8B571C7D7440669EEF764D05814FF4"/>
        <w:category>
          <w:name w:val="Allmänt"/>
          <w:gallery w:val="placeholder"/>
        </w:category>
        <w:types>
          <w:type w:val="bbPlcHdr"/>
        </w:types>
        <w:behaviors>
          <w:behavior w:val="content"/>
        </w:behaviors>
        <w:guid w:val="{9C4054F9-4C6C-4807-BD78-06DA5AD1EC13}"/>
      </w:docPartPr>
      <w:docPartBody>
        <w:p w:rsidR="00304C08" w:rsidRDefault="00304C08">
          <w:pPr>
            <w:pStyle w:val="0B8B571C7D7440669EEF764D05814FF4"/>
          </w:pPr>
          <w:r w:rsidRPr="005A0A93">
            <w:rPr>
              <w:rStyle w:val="Platshllartext"/>
            </w:rPr>
            <w:t>Motivering</w:t>
          </w:r>
        </w:p>
      </w:docPartBody>
    </w:docPart>
    <w:docPart>
      <w:docPartPr>
        <w:name w:val="AB0F205CA8E4491EB3021175FB0D5CF1"/>
        <w:category>
          <w:name w:val="Allmänt"/>
          <w:gallery w:val="placeholder"/>
        </w:category>
        <w:types>
          <w:type w:val="bbPlcHdr"/>
        </w:types>
        <w:behaviors>
          <w:behavior w:val="content"/>
        </w:behaviors>
        <w:guid w:val="{BA9FA40B-935D-4670-852D-6C1EE89663DA}"/>
      </w:docPartPr>
      <w:docPartBody>
        <w:p w:rsidR="00304C08" w:rsidRDefault="00304C08">
          <w:pPr>
            <w:pStyle w:val="AB0F205CA8E4491EB3021175FB0D5CF1"/>
          </w:pPr>
          <w:r>
            <w:rPr>
              <w:rStyle w:val="Platshllartext"/>
            </w:rPr>
            <w:t xml:space="preserve"> </w:t>
          </w:r>
        </w:p>
      </w:docPartBody>
    </w:docPart>
    <w:docPart>
      <w:docPartPr>
        <w:name w:val="458B02451673493EAC3335E2EC27725A"/>
        <w:category>
          <w:name w:val="Allmänt"/>
          <w:gallery w:val="placeholder"/>
        </w:category>
        <w:types>
          <w:type w:val="bbPlcHdr"/>
        </w:types>
        <w:behaviors>
          <w:behavior w:val="content"/>
        </w:behaviors>
        <w:guid w:val="{ACCC5356-47FB-4E88-897D-F9E4C499A7D3}"/>
      </w:docPartPr>
      <w:docPartBody>
        <w:p w:rsidR="00304C08" w:rsidRDefault="00304C08">
          <w:pPr>
            <w:pStyle w:val="458B02451673493EAC3335E2EC27725A"/>
          </w:pPr>
          <w:r>
            <w:t xml:space="preserve"> </w:t>
          </w:r>
        </w:p>
      </w:docPartBody>
    </w:docPart>
    <w:docPart>
      <w:docPartPr>
        <w:name w:val="069FA17007794A728DF7A9EFEA0012F1"/>
        <w:category>
          <w:name w:val="Allmänt"/>
          <w:gallery w:val="placeholder"/>
        </w:category>
        <w:types>
          <w:type w:val="bbPlcHdr"/>
        </w:types>
        <w:behaviors>
          <w:behavior w:val="content"/>
        </w:behaviors>
        <w:guid w:val="{009BE9C3-5C04-46C5-A026-D3C346B3EA87}"/>
      </w:docPartPr>
      <w:docPartBody>
        <w:p w:rsidR="00F23B36" w:rsidRDefault="00F23B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08"/>
    <w:rsid w:val="00304C08"/>
    <w:rsid w:val="00F23B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F4CC77D2534A41B85426F0D2083F77">
    <w:name w:val="9AF4CC77D2534A41B85426F0D2083F77"/>
  </w:style>
  <w:style w:type="paragraph" w:customStyle="1" w:styleId="97DD36855964466791C5C7F8C0F4DB7B">
    <w:name w:val="97DD36855964466791C5C7F8C0F4DB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C60EB6383C4C59B548C39CA26D50E7">
    <w:name w:val="46C60EB6383C4C59B548C39CA26D50E7"/>
  </w:style>
  <w:style w:type="paragraph" w:customStyle="1" w:styleId="0B8B571C7D7440669EEF764D05814FF4">
    <w:name w:val="0B8B571C7D7440669EEF764D05814FF4"/>
  </w:style>
  <w:style w:type="paragraph" w:customStyle="1" w:styleId="2AFD45666D1A4E90AE4BD8CB660F1A5B">
    <w:name w:val="2AFD45666D1A4E90AE4BD8CB660F1A5B"/>
  </w:style>
  <w:style w:type="paragraph" w:customStyle="1" w:styleId="A59D8751FF104BB7BD9803C907F28259">
    <w:name w:val="A59D8751FF104BB7BD9803C907F28259"/>
  </w:style>
  <w:style w:type="paragraph" w:customStyle="1" w:styleId="AB0F205CA8E4491EB3021175FB0D5CF1">
    <w:name w:val="AB0F205CA8E4491EB3021175FB0D5CF1"/>
  </w:style>
  <w:style w:type="paragraph" w:customStyle="1" w:styleId="458B02451673493EAC3335E2EC27725A">
    <w:name w:val="458B02451673493EAC3335E2EC277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F2C6A-D793-43FD-9FDC-FE8840E1B318}"/>
</file>

<file path=customXml/itemProps2.xml><?xml version="1.0" encoding="utf-8"?>
<ds:datastoreItem xmlns:ds="http://schemas.openxmlformats.org/officeDocument/2006/customXml" ds:itemID="{30AB5A8B-D11C-4C8B-BAFD-A4C1AA30CCD6}"/>
</file>

<file path=customXml/itemProps3.xml><?xml version="1.0" encoding="utf-8"?>
<ds:datastoreItem xmlns:ds="http://schemas.openxmlformats.org/officeDocument/2006/customXml" ds:itemID="{8A3B2032-F0DD-4F73-A088-44A8D676CEA4}"/>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1631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M1030 Tillåt altruistiskt surrugatmödrarskap</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