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2947" w:rsidRPr="00F36BB3" w:rsidP="003C2947">
      <w:pPr>
        <w:pStyle w:val="Title"/>
        <w:rPr>
          <w:color w:val="000000" w:themeColor="text1"/>
        </w:rPr>
      </w:pPr>
      <w:bookmarkStart w:id="0" w:name="Start"/>
      <w:bookmarkEnd w:id="0"/>
      <w:r w:rsidRPr="00F36BB3">
        <w:rPr>
          <w:color w:val="000000" w:themeColor="text1"/>
        </w:rPr>
        <w:t>Svar på fråga 2022/23:834 av Rasmus Ling (MP)</w:t>
      </w:r>
      <w:r w:rsidRPr="00F36BB3">
        <w:rPr>
          <w:color w:val="000000" w:themeColor="text1"/>
        </w:rPr>
        <w:br/>
        <w:t>Dröjsmål med publicering av produkter till och från Regeringskansliet</w:t>
      </w:r>
    </w:p>
    <w:p w:rsidR="007F4D86" w:rsidP="006A12F1">
      <w:pPr>
        <w:pStyle w:val="BodyText"/>
        <w:rPr>
          <w:color w:val="000000" w:themeColor="text1"/>
        </w:rPr>
      </w:pPr>
      <w:r w:rsidRPr="00C56F7F">
        <w:rPr>
          <w:color w:val="000000" w:themeColor="text1"/>
        </w:rPr>
        <w:t xml:space="preserve">Rasmus Ling har frågat statsministern om han avser att vidta några åtgärder så att mottagna och presenterade dokument omedelbart görs tillgängliga på regeringens hemsida. </w:t>
      </w:r>
    </w:p>
    <w:p w:rsidR="003C2947" w:rsidRPr="00C56F7F" w:rsidP="006A12F1">
      <w:pPr>
        <w:pStyle w:val="BodyText"/>
        <w:rPr>
          <w:color w:val="000000" w:themeColor="text1"/>
        </w:rPr>
      </w:pPr>
      <w:r w:rsidRPr="00C56F7F">
        <w:rPr>
          <w:color w:val="000000" w:themeColor="text1"/>
        </w:rPr>
        <w:t>Frågan har överlämnats till mig.</w:t>
      </w:r>
    </w:p>
    <w:p w:rsidR="0018297D" w:rsidRPr="00C56F7F" w:rsidP="0018297D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</w:pP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Offentlighetsprincipen är central i den svenska rättsordningen.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</w:rPr>
        <w:t xml:space="preserve"> 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Ett av de viktigaste uttrycken för principen är rätt</w:t>
      </w:r>
      <w:r w:rsidR="006072B3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en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att ta del av allmänna handlingar.</w:t>
      </w:r>
      <w:r w:rsidRPr="00C56F7F" w:rsidR="006072B3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En handling är allmän om den förvaras hos en myndighet och är att anse som inkommen till eller upprättad hos myndigheten. Att en </w:t>
      </w:r>
      <w:r w:rsidR="00C75818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presskonferens</w:t>
      </w:r>
      <w:r w:rsidRPr="00C56F7F" w:rsidR="00C75818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="007F4D86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hålls 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innebär inte 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per 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automati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k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att de</w:t>
      </w:r>
      <w:r w:rsidR="00904A8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n eller de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handlingar som hör</w:t>
      </w:r>
      <w:r w:rsidR="00EB35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samman med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="007F4D86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det arbete eller den fråga som </w:t>
      </w:r>
      <w:r w:rsidR="00C75818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en presskonferens </w:t>
      </w:r>
      <w:r w:rsidR="007F4D86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rör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="00987D4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är</w:t>
      </w:r>
      <w:r w:rsidRP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allmänna. </w:t>
      </w:r>
      <w:r w:rsidRPr="001E3DC2" w:rsidR="001E3DC2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Flera åtgärder kan behöva </w:t>
      </w:r>
      <w:r w:rsidRPr="006C00A4" w:rsidR="001E3DC2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vidtas</w:t>
      </w:r>
      <w:r w:rsidRPr="006C00A4" w:rsidR="004142C6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6C00A4" w:rsidR="004142C6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t.ex.</w:t>
      </w:r>
      <w:r w:rsidRPr="006C00A4" w:rsidR="001E3DC2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efter ett regeringsbeslut har fattats för att en handling som hör till ett sådant beslut ska anses upprättad och bli allmän.</w:t>
      </w:r>
      <w:r w:rsidRPr="006C00A4" w:rsidR="00DC2AD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EF2BC4" w:rsidR="00DC2AD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Det är först när en handling är allmän som var och en har rätt att ta del av den.</w:t>
      </w:r>
    </w:p>
    <w:p w:rsidR="0018297D" w:rsidRPr="00C56F7F" w:rsidP="0018297D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</w:pPr>
    </w:p>
    <w:p w:rsidR="00F36BB3" w:rsidRPr="00C56F7F" w:rsidP="00EB3244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</w:pPr>
      <w:r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Av</w:t>
      </w:r>
      <w:r w:rsidRPr="00C56F7F" w:rsidR="00237FF8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tryckfrihetsförordningen </w:t>
      </w:r>
      <w:r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följer </w:t>
      </w:r>
      <w:r w:rsidRPr="00C56F7F" w:rsidR="00237FF8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att en 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begäran om </w:t>
      </w:r>
      <w:r w:rsidRPr="00C56F7F" w:rsidR="0018297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att ta del av 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en </w:t>
      </w:r>
      <w:r w:rsidRPr="00C56F7F" w:rsidR="0018297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allmän handling </w:t>
      </w:r>
      <w:r w:rsidRPr="00C56F7F" w:rsidR="00237FF8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ska</w:t>
      </w:r>
      <w:r w:rsidRPr="00C56F7F" w:rsidR="00EE198A">
        <w:rPr>
          <w:rFonts w:asciiTheme="minorHAnsi" w:hAnsiTheme="minorHAnsi"/>
          <w:color w:val="000000" w:themeColor="text1"/>
          <w:spacing w:val="2"/>
          <w:sz w:val="25"/>
          <w:szCs w:val="25"/>
        </w:rPr>
        <w:t xml:space="preserve"> behandlas genast eller så snart det kan ske.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När det </w:t>
      </w:r>
      <w:r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däremot 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gäller</w:t>
      </w:r>
      <w:r w:rsidRPr="00C56F7F" w:rsidR="0018297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publicer</w:t>
      </w:r>
      <w:r w:rsidR="00EB35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ing av information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56F7F" w:rsidR="0018297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på regeringens webbplats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finns </w:t>
      </w:r>
      <w:r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det 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inte</w:t>
      </w:r>
      <w:r w:rsidRPr="00C56F7F" w:rsidR="00EE198A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någ</w:t>
      </w:r>
      <w:r w:rsidR="006072B3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on</w:t>
      </w:r>
      <w:r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motsvarande </w:t>
      </w:r>
      <w:r w:rsidRPr="00C56F7F" w:rsidR="00EE198A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skyldighet 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oc</w:t>
      </w:r>
      <w:r w:rsidR="00EB35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h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en sådan publicering 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betrakta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s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56F7F" w:rsidR="00C56F7F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närmast 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som en </w:t>
      </w:r>
      <w:r w:rsidR="00F40375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tillgänglighets- och </w:t>
      </w:r>
      <w:r w:rsidRPr="00C56F7F" w:rsidR="00EB3244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serviceåtgärd</w:t>
      </w:r>
      <w:r w:rsidRPr="00C56F7F" w:rsidR="0018297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. </w:t>
      </w:r>
      <w:r w:rsidR="00904A8D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 xml:space="preserve">Det är likväl en självklar utgångspunkt för regeringen att </w:t>
      </w:r>
      <w:r w:rsidR="00135C0C">
        <w:rPr>
          <w:rFonts w:asciiTheme="minorHAnsi" w:hAnsiTheme="minorHAnsi" w:cs="Open Sans"/>
          <w:color w:val="000000" w:themeColor="text1"/>
          <w:sz w:val="25"/>
          <w:szCs w:val="25"/>
          <w:shd w:val="clear" w:color="auto" w:fill="FFFFFF"/>
        </w:rPr>
        <w:t>öppenhet</w:t>
      </w:r>
      <w:r w:rsidRPr="00C56F7F" w:rsidR="0018297D">
        <w:rPr>
          <w:rFonts w:asciiTheme="minorHAnsi" w:hAnsiTheme="minorHAnsi"/>
          <w:color w:val="000000" w:themeColor="text1"/>
          <w:sz w:val="25"/>
          <w:szCs w:val="25"/>
        </w:rPr>
        <w:t xml:space="preserve"> och insyn</w:t>
      </w:r>
      <w:r w:rsidRPr="00C56F7F" w:rsidR="00237FF8">
        <w:rPr>
          <w:rFonts w:asciiTheme="minorHAnsi" w:hAnsiTheme="minorHAnsi"/>
          <w:color w:val="000000" w:themeColor="text1"/>
          <w:sz w:val="25"/>
          <w:szCs w:val="25"/>
        </w:rPr>
        <w:t xml:space="preserve"> </w:t>
      </w:r>
      <w:r w:rsidR="005553AF">
        <w:rPr>
          <w:rFonts w:asciiTheme="minorHAnsi" w:hAnsiTheme="minorHAnsi"/>
          <w:color w:val="000000" w:themeColor="text1"/>
          <w:sz w:val="25"/>
          <w:szCs w:val="25"/>
        </w:rPr>
        <w:t xml:space="preserve">ska </w:t>
      </w:r>
      <w:r w:rsidRPr="00C56F7F" w:rsidR="00237FF8">
        <w:rPr>
          <w:rFonts w:asciiTheme="minorHAnsi" w:hAnsiTheme="minorHAnsi"/>
          <w:color w:val="000000" w:themeColor="text1"/>
          <w:sz w:val="25"/>
          <w:szCs w:val="25"/>
        </w:rPr>
        <w:t>prägla verksamheten</w:t>
      </w:r>
      <w:r w:rsidR="005553AF">
        <w:rPr>
          <w:rFonts w:asciiTheme="minorHAnsi" w:hAnsiTheme="minorHAnsi"/>
          <w:color w:val="000000" w:themeColor="text1"/>
          <w:sz w:val="25"/>
          <w:szCs w:val="25"/>
        </w:rPr>
        <w:t xml:space="preserve">. Av </w:t>
      </w:r>
      <w:r w:rsidR="005553AF">
        <w:rPr>
          <w:rFonts w:asciiTheme="minorHAnsi" w:hAnsiTheme="minorHAnsi"/>
          <w:color w:val="000000" w:themeColor="text1"/>
          <w:sz w:val="25"/>
          <w:szCs w:val="25"/>
        </w:rPr>
        <w:t>bl.a.</w:t>
      </w:r>
      <w:r w:rsidR="005553AF">
        <w:rPr>
          <w:rFonts w:asciiTheme="minorHAnsi" w:hAnsiTheme="minorHAnsi"/>
          <w:color w:val="000000" w:themeColor="text1"/>
          <w:sz w:val="25"/>
          <w:szCs w:val="25"/>
        </w:rPr>
        <w:t xml:space="preserve"> det skälet publiceras regelmässigt ett stort antal handlingar</w:t>
      </w:r>
      <w:r w:rsidR="004C7ED2">
        <w:rPr>
          <w:rFonts w:asciiTheme="minorHAnsi" w:hAnsiTheme="minorHAnsi"/>
          <w:color w:val="000000" w:themeColor="text1"/>
          <w:sz w:val="25"/>
          <w:szCs w:val="25"/>
        </w:rPr>
        <w:t xml:space="preserve"> som t.ex.</w:t>
      </w:r>
      <w:r w:rsidR="005553AF">
        <w:rPr>
          <w:rFonts w:asciiTheme="minorHAnsi" w:hAnsiTheme="minorHAnsi"/>
          <w:color w:val="000000" w:themeColor="text1"/>
          <w:sz w:val="25"/>
          <w:szCs w:val="25"/>
        </w:rPr>
        <w:t xml:space="preserve"> betänkanden, lagrådsremisser och propositioner på </w:t>
      </w:r>
      <w:r w:rsidR="005553AF">
        <w:rPr>
          <w:rFonts w:asciiTheme="minorHAnsi" w:hAnsiTheme="minorHAnsi"/>
          <w:color w:val="000000" w:themeColor="text1"/>
          <w:sz w:val="25"/>
          <w:szCs w:val="25"/>
        </w:rPr>
        <w:t xml:space="preserve">regeringens hemsida. </w:t>
      </w:r>
      <w:r w:rsidR="0081289B">
        <w:rPr>
          <w:rFonts w:asciiTheme="minorHAnsi" w:hAnsiTheme="minorHAnsi"/>
          <w:color w:val="000000" w:themeColor="text1"/>
          <w:sz w:val="25"/>
          <w:szCs w:val="25"/>
        </w:rPr>
        <w:t>Det är</w:t>
      </w:r>
      <w:r w:rsidRPr="00C56F7F" w:rsidR="0018297D">
        <w:rPr>
          <w:rFonts w:asciiTheme="minorHAnsi" w:hAnsiTheme="minorHAnsi"/>
          <w:color w:val="000000" w:themeColor="text1"/>
          <w:sz w:val="25"/>
          <w:szCs w:val="25"/>
        </w:rPr>
        <w:t xml:space="preserve"> eftersträvansvärt att </w:t>
      </w:r>
      <w:r w:rsidR="0081289B">
        <w:rPr>
          <w:rFonts w:asciiTheme="minorHAnsi" w:hAnsiTheme="minorHAnsi"/>
          <w:color w:val="000000" w:themeColor="text1"/>
          <w:sz w:val="25"/>
          <w:szCs w:val="25"/>
        </w:rPr>
        <w:t>sådana handlingar</w:t>
      </w:r>
      <w:r w:rsidRPr="00C56F7F" w:rsidR="0018297D">
        <w:rPr>
          <w:rFonts w:asciiTheme="minorHAnsi" w:hAnsiTheme="minorHAnsi"/>
          <w:color w:val="000000" w:themeColor="text1"/>
          <w:sz w:val="25"/>
          <w:szCs w:val="25"/>
        </w:rPr>
        <w:t xml:space="preserve"> görs tillgänglig</w:t>
      </w:r>
      <w:r w:rsidR="0081289B">
        <w:rPr>
          <w:rFonts w:asciiTheme="minorHAnsi" w:hAnsiTheme="minorHAnsi"/>
          <w:color w:val="000000" w:themeColor="text1"/>
          <w:sz w:val="25"/>
          <w:szCs w:val="25"/>
        </w:rPr>
        <w:t>a</w:t>
      </w:r>
      <w:r w:rsidRPr="00C56F7F" w:rsidR="0018297D">
        <w:rPr>
          <w:rFonts w:asciiTheme="minorHAnsi" w:hAnsiTheme="minorHAnsi"/>
          <w:color w:val="000000" w:themeColor="text1"/>
          <w:sz w:val="25"/>
          <w:szCs w:val="25"/>
        </w:rPr>
        <w:t xml:space="preserve"> för allmänheten</w:t>
      </w:r>
      <w:r w:rsidRPr="00C56F7F" w:rsidR="00C56F7F">
        <w:rPr>
          <w:rFonts w:asciiTheme="minorHAnsi" w:hAnsiTheme="minorHAnsi"/>
          <w:color w:val="000000" w:themeColor="text1"/>
          <w:sz w:val="25"/>
          <w:szCs w:val="25"/>
        </w:rPr>
        <w:t xml:space="preserve"> </w:t>
      </w:r>
      <w:r w:rsidR="00C75818">
        <w:rPr>
          <w:rFonts w:asciiTheme="minorHAnsi" w:hAnsiTheme="minorHAnsi"/>
          <w:color w:val="000000" w:themeColor="text1"/>
          <w:sz w:val="25"/>
          <w:szCs w:val="25"/>
        </w:rPr>
        <w:t xml:space="preserve">så snart </w:t>
      </w:r>
      <w:r w:rsidR="0081289B">
        <w:rPr>
          <w:rFonts w:asciiTheme="minorHAnsi" w:hAnsiTheme="minorHAnsi"/>
          <w:color w:val="000000" w:themeColor="text1"/>
          <w:sz w:val="25"/>
          <w:szCs w:val="25"/>
        </w:rPr>
        <w:t>det kan ske</w:t>
      </w:r>
      <w:r w:rsidRPr="00C56F7F" w:rsidR="00237FF8">
        <w:rPr>
          <w:rFonts w:asciiTheme="minorHAnsi" w:hAnsiTheme="minorHAnsi"/>
          <w:color w:val="000000" w:themeColor="text1"/>
          <w:sz w:val="25"/>
          <w:szCs w:val="25"/>
        </w:rPr>
        <w:t>.</w:t>
      </w:r>
    </w:p>
    <w:p w:rsidR="00EE198A" w:rsidRPr="00C56F7F" w:rsidP="00EB3244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5"/>
          <w:szCs w:val="25"/>
        </w:rPr>
      </w:pPr>
    </w:p>
    <w:p w:rsidR="008C6CDB" w:rsidP="006072B3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5"/>
          <w:szCs w:val="25"/>
        </w:rPr>
      </w:pPr>
      <w:r w:rsidRPr="00C56F7F">
        <w:rPr>
          <w:rFonts w:asciiTheme="minorHAnsi" w:hAnsiTheme="minorHAnsi"/>
          <w:color w:val="000000" w:themeColor="text1"/>
          <w:sz w:val="25"/>
          <w:szCs w:val="25"/>
        </w:rPr>
        <w:t xml:space="preserve">Jag delar </w:t>
      </w:r>
      <w:r w:rsidR="00E25F80">
        <w:rPr>
          <w:rFonts w:asciiTheme="minorHAnsi" w:hAnsiTheme="minorHAnsi"/>
          <w:color w:val="000000" w:themeColor="text1"/>
          <w:sz w:val="25"/>
          <w:szCs w:val="25"/>
        </w:rPr>
        <w:t xml:space="preserve">alltså </w:t>
      </w:r>
      <w:r w:rsidRPr="00C56F7F">
        <w:rPr>
          <w:rFonts w:asciiTheme="minorHAnsi" w:hAnsiTheme="minorHAnsi"/>
          <w:color w:val="000000" w:themeColor="text1"/>
          <w:sz w:val="25"/>
          <w:szCs w:val="25"/>
        </w:rPr>
        <w:t xml:space="preserve">Rasmus Lings </w:t>
      </w:r>
      <w:r w:rsidR="00C1283E">
        <w:rPr>
          <w:rFonts w:asciiTheme="minorHAnsi" w:hAnsiTheme="minorHAnsi"/>
          <w:color w:val="000000" w:themeColor="text1"/>
          <w:sz w:val="25"/>
          <w:szCs w:val="25"/>
        </w:rPr>
        <w:t>uppfattning</w:t>
      </w:r>
      <w:r w:rsidRPr="00C56F7F">
        <w:rPr>
          <w:rFonts w:asciiTheme="minorHAnsi" w:hAnsiTheme="minorHAnsi"/>
          <w:color w:val="000000" w:themeColor="text1"/>
          <w:sz w:val="25"/>
          <w:szCs w:val="25"/>
        </w:rPr>
        <w:t xml:space="preserve"> </w:t>
      </w:r>
      <w:r w:rsidR="00A16ECE">
        <w:rPr>
          <w:rFonts w:asciiTheme="minorHAnsi" w:hAnsiTheme="minorHAnsi"/>
          <w:color w:val="000000" w:themeColor="text1"/>
          <w:sz w:val="25"/>
          <w:szCs w:val="25"/>
        </w:rPr>
        <w:t xml:space="preserve">om vikten av </w:t>
      </w:r>
      <w:r w:rsidR="00021B38">
        <w:rPr>
          <w:rFonts w:asciiTheme="minorHAnsi" w:hAnsiTheme="minorHAnsi"/>
          <w:color w:val="000000" w:themeColor="text1"/>
          <w:sz w:val="25"/>
          <w:szCs w:val="25"/>
        </w:rPr>
        <w:t xml:space="preserve">att </w:t>
      </w:r>
      <w:r w:rsidR="00E25F80">
        <w:rPr>
          <w:rFonts w:asciiTheme="minorHAnsi" w:hAnsiTheme="minorHAnsi"/>
          <w:color w:val="000000" w:themeColor="text1"/>
          <w:sz w:val="25"/>
          <w:szCs w:val="25"/>
        </w:rPr>
        <w:t>allmänheten i anslutning till en press</w:t>
      </w:r>
      <w:r w:rsidR="00EF2BC4">
        <w:rPr>
          <w:rFonts w:asciiTheme="minorHAnsi" w:hAnsiTheme="minorHAnsi"/>
          <w:color w:val="000000" w:themeColor="text1"/>
          <w:sz w:val="25"/>
          <w:szCs w:val="25"/>
        </w:rPr>
        <w:t>konferens</w:t>
      </w:r>
      <w:r w:rsidR="00E25F80">
        <w:rPr>
          <w:rFonts w:asciiTheme="minorHAnsi" w:hAnsiTheme="minorHAnsi"/>
          <w:color w:val="000000" w:themeColor="text1"/>
          <w:sz w:val="25"/>
          <w:szCs w:val="25"/>
        </w:rPr>
        <w:t xml:space="preserve"> kan ta del </w:t>
      </w:r>
      <w:r w:rsidR="001F4BAD">
        <w:rPr>
          <w:rFonts w:asciiTheme="minorHAnsi" w:hAnsiTheme="minorHAnsi"/>
          <w:color w:val="000000" w:themeColor="text1"/>
          <w:sz w:val="25"/>
          <w:szCs w:val="25"/>
        </w:rPr>
        <w:t>av betänkanden, lagrådsremisser och liknande.</w:t>
      </w:r>
      <w:r w:rsidR="00E25F80">
        <w:rPr>
          <w:rFonts w:asciiTheme="minorHAnsi" w:hAnsiTheme="minorHAnsi"/>
          <w:color w:val="000000" w:themeColor="text1"/>
          <w:sz w:val="25"/>
          <w:szCs w:val="25"/>
        </w:rPr>
        <w:t xml:space="preserve"> Regeringen kommer fort</w:t>
      </w:r>
      <w:r w:rsidR="004C7ED2">
        <w:rPr>
          <w:rFonts w:asciiTheme="minorHAnsi" w:hAnsiTheme="minorHAnsi"/>
          <w:color w:val="000000" w:themeColor="text1"/>
          <w:sz w:val="25"/>
          <w:szCs w:val="25"/>
        </w:rPr>
        <w:t>sä</w:t>
      </w:r>
      <w:r w:rsidR="00E25F80">
        <w:rPr>
          <w:rFonts w:asciiTheme="minorHAnsi" w:hAnsiTheme="minorHAnsi"/>
          <w:color w:val="000000" w:themeColor="text1"/>
          <w:sz w:val="25"/>
          <w:szCs w:val="25"/>
        </w:rPr>
        <w:t>tt</w:t>
      </w:r>
      <w:r w:rsidR="004C7ED2">
        <w:rPr>
          <w:rFonts w:asciiTheme="minorHAnsi" w:hAnsiTheme="minorHAnsi"/>
          <w:color w:val="000000" w:themeColor="text1"/>
          <w:sz w:val="25"/>
          <w:szCs w:val="25"/>
        </w:rPr>
        <w:t>a</w:t>
      </w:r>
      <w:r w:rsidR="00E25F80">
        <w:rPr>
          <w:rFonts w:asciiTheme="minorHAnsi" w:hAnsiTheme="minorHAnsi"/>
          <w:color w:val="000000" w:themeColor="text1"/>
          <w:sz w:val="25"/>
          <w:szCs w:val="25"/>
        </w:rPr>
        <w:t xml:space="preserve"> att arbeta för att verksamheten</w:t>
      </w:r>
      <w:r w:rsidR="00115299">
        <w:rPr>
          <w:rFonts w:asciiTheme="minorHAnsi" w:hAnsiTheme="minorHAnsi"/>
          <w:color w:val="000000" w:themeColor="text1"/>
          <w:sz w:val="25"/>
          <w:szCs w:val="25"/>
        </w:rPr>
        <w:t xml:space="preserve"> </w:t>
      </w:r>
      <w:r w:rsidR="001F4BAD">
        <w:rPr>
          <w:rFonts w:asciiTheme="minorHAnsi" w:hAnsiTheme="minorHAnsi"/>
          <w:color w:val="000000" w:themeColor="text1"/>
          <w:sz w:val="25"/>
          <w:szCs w:val="25"/>
        </w:rPr>
        <w:t xml:space="preserve">ska </w:t>
      </w:r>
      <w:r w:rsidR="00E25F80">
        <w:rPr>
          <w:rFonts w:asciiTheme="minorHAnsi" w:hAnsiTheme="minorHAnsi"/>
          <w:color w:val="000000" w:themeColor="text1"/>
          <w:sz w:val="25"/>
          <w:szCs w:val="25"/>
        </w:rPr>
        <w:t>präglas av öppenhet och insyn. Några andra åtgärder behöver inte</w:t>
      </w:r>
      <w:r w:rsidRPr="00C56F7F" w:rsidR="00E25F80">
        <w:rPr>
          <w:rFonts w:asciiTheme="minorHAnsi" w:hAnsiTheme="minorHAnsi"/>
          <w:color w:val="000000" w:themeColor="text1"/>
          <w:sz w:val="25"/>
          <w:szCs w:val="25"/>
        </w:rPr>
        <w:t xml:space="preserve"> </w:t>
      </w:r>
      <w:r w:rsidRPr="00C56F7F">
        <w:rPr>
          <w:rFonts w:asciiTheme="minorHAnsi" w:hAnsiTheme="minorHAnsi"/>
          <w:color w:val="000000" w:themeColor="text1"/>
          <w:sz w:val="25"/>
          <w:szCs w:val="25"/>
        </w:rPr>
        <w:t>vidtas.</w:t>
      </w:r>
    </w:p>
    <w:p w:rsidR="006072B3" w:rsidRPr="006072B3" w:rsidP="006072B3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5"/>
          <w:szCs w:val="25"/>
        </w:rPr>
      </w:pPr>
    </w:p>
    <w:p w:rsidR="003C2947" w:rsidRPr="00C56F7F" w:rsidP="006A12F1">
      <w:pPr>
        <w:pStyle w:val="BodyText"/>
      </w:pPr>
      <w:r w:rsidRPr="00C56F7F">
        <w:t xml:space="preserve">Stockholm den </w:t>
      </w:r>
      <w:sdt>
        <w:sdtPr>
          <w:id w:val="2032990546"/>
          <w:placeholder>
            <w:docPart w:val="71373D5F0A6A4D889055C29D7E56A0F6"/>
          </w:placeholder>
          <w:dataBinding w:xpath="/ns0:DocumentInfo[1]/ns0:BaseInfo[1]/ns0:HeaderDate[1]" w:storeItemID="{DB2271D8-A60E-4D19-AD5A-98C129FC1405}" w:prefixMappings="xmlns:ns0='http://lp/documentinfo/RK' "/>
          <w:date w:fullDate="2023-07-1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56F7F" w:rsidR="006723A5">
            <w:t>17 juli 2023</w:t>
          </w:r>
        </w:sdtContent>
      </w:sdt>
    </w:p>
    <w:p w:rsidR="003C2947" w:rsidRPr="00C56F7F" w:rsidP="00471B06">
      <w:pPr>
        <w:pStyle w:val="Brdtextutanavstnd"/>
      </w:pPr>
    </w:p>
    <w:p w:rsidR="003C2947" w:rsidRPr="00C56F7F" w:rsidP="00471B06">
      <w:pPr>
        <w:pStyle w:val="Brdtextutanavstnd"/>
      </w:pPr>
    </w:p>
    <w:p w:rsidR="003C2947" w:rsidRPr="00C56F7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71DF9BA153C44D2ACEFF75D24B97ECA"/>
        </w:placeholder>
        <w:dataBinding w:xpath="/ns0:DocumentInfo[1]/ns0:BaseInfo[1]/ns0:TopSender[1]" w:storeItemID="{DB2271D8-A60E-4D19-AD5A-98C129FC1405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3C2947" w:rsidRPr="00C56F7F" w:rsidP="00422A41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p w:rsidR="003C294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29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2947" w:rsidRPr="007D73AB" w:rsidP="00340DE0">
          <w:pPr>
            <w:pStyle w:val="Header"/>
          </w:pPr>
        </w:p>
      </w:tc>
      <w:tc>
        <w:tcPr>
          <w:tcW w:w="1134" w:type="dxa"/>
        </w:tcPr>
        <w:p w:rsidR="003C29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29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2947" w:rsidRPr="00710A6C" w:rsidP="00EE3C0F">
          <w:pPr>
            <w:pStyle w:val="Header"/>
            <w:rPr>
              <w:b/>
            </w:rPr>
          </w:pPr>
        </w:p>
        <w:p w:rsidR="003C2947" w:rsidP="00EE3C0F">
          <w:pPr>
            <w:pStyle w:val="Header"/>
          </w:pPr>
        </w:p>
        <w:p w:rsidR="003C2947" w:rsidP="00EE3C0F">
          <w:pPr>
            <w:pStyle w:val="Header"/>
          </w:pPr>
        </w:p>
        <w:p w:rsidR="003C29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061200E6243429CB9D58C407B45C648"/>
            </w:placeholder>
            <w:dataBinding w:xpath="/ns0:DocumentInfo[1]/ns0:BaseInfo[1]/ns0:Dnr[1]" w:storeItemID="{DB2271D8-A60E-4D19-AD5A-98C129FC1405}" w:prefixMappings="xmlns:ns0='http://lp/documentinfo/RK' "/>
            <w:text/>
          </w:sdtPr>
          <w:sdtContent>
            <w:p w:rsidR="003C2947" w:rsidP="00EE3C0F">
              <w:pPr>
                <w:pStyle w:val="Header"/>
              </w:pPr>
              <w:r>
                <w:t>Ju2023/</w:t>
              </w:r>
              <w:r w:rsidR="00BA2524">
                <w:t>01640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060DCD37A34043810AD1EDEF4218FD"/>
            </w:placeholder>
            <w:showingPlcHdr/>
            <w:dataBinding w:xpath="/ns0:DocumentInfo[1]/ns0:BaseInfo[1]/ns0:DocNumber[1]" w:storeItemID="{DB2271D8-A60E-4D19-AD5A-98C129FC1405}" w:prefixMappings="xmlns:ns0='http://lp/documentinfo/RK' "/>
            <w:text/>
          </w:sdtPr>
          <w:sdtContent>
            <w:p w:rsidR="003C29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2947" w:rsidP="00EE3C0F">
          <w:pPr>
            <w:pStyle w:val="Header"/>
          </w:pPr>
        </w:p>
      </w:tc>
      <w:tc>
        <w:tcPr>
          <w:tcW w:w="1134" w:type="dxa"/>
        </w:tcPr>
        <w:p w:rsidR="003C2947" w:rsidP="0094502D">
          <w:pPr>
            <w:pStyle w:val="Header"/>
          </w:pPr>
        </w:p>
        <w:p w:rsidR="003C29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D5FA6612C6C4E45A12122DA2DD4D7B0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C2947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E309F6300549369FC1A84F1F963203"/>
          </w:placeholder>
          <w:dataBinding w:xpath="/ns0:DocumentInfo[1]/ns0:BaseInfo[1]/ns0:Recipient[1]" w:storeItemID="{DB2271D8-A60E-4D19-AD5A-98C129FC1405}" w:prefixMappings="xmlns:ns0='http://lp/documentinfo/RK' "/>
          <w:text w:multiLine="1"/>
        </w:sdtPr>
        <w:sdtContent>
          <w:tc>
            <w:tcPr>
              <w:tcW w:w="3170" w:type="dxa"/>
            </w:tcPr>
            <w:p w:rsidR="003C29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29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F4D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61200E6243429CB9D58C407B45C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2DAFA-DE4E-4E3E-97FF-D6C568DF8AC3}"/>
      </w:docPartPr>
      <w:docPartBody>
        <w:p w:rsidR="001B08A8" w:rsidP="00E46165">
          <w:pPr>
            <w:pStyle w:val="D061200E6243429CB9D58C407B45C6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060DCD37A34043810AD1EDEF421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5AEFD-E2FA-452A-9B7F-49C40CC28CAD}"/>
      </w:docPartPr>
      <w:docPartBody>
        <w:p w:rsidR="001B08A8" w:rsidP="00E46165">
          <w:pPr>
            <w:pStyle w:val="7F060DCD37A34043810AD1EDEF4218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5FA6612C6C4E45A12122DA2DD4D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08299-1CAC-4CA5-93CB-9229AAD2B809}"/>
      </w:docPartPr>
      <w:docPartBody>
        <w:p w:rsidR="001B08A8" w:rsidP="00E46165">
          <w:pPr>
            <w:pStyle w:val="0D5FA6612C6C4E45A12122DA2DD4D7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E309F6300549369FC1A84F1F963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C5B8B-8C61-4760-B302-4AC5C7970ECB}"/>
      </w:docPartPr>
      <w:docPartBody>
        <w:p w:rsidR="001B08A8" w:rsidP="00E46165">
          <w:pPr>
            <w:pStyle w:val="1AE309F6300549369FC1A84F1F9632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373D5F0A6A4D889055C29D7E56A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97C54-D2F3-4272-A8B8-225272EAC5CC}"/>
      </w:docPartPr>
      <w:docPartBody>
        <w:p w:rsidR="001B08A8" w:rsidP="00E46165">
          <w:pPr>
            <w:pStyle w:val="71373D5F0A6A4D889055C29D7E56A0F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71DF9BA153C44D2ACEFF75D24B97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2101E-71A1-49B6-BA96-5C8E1D4E90A8}"/>
      </w:docPartPr>
      <w:docPartBody>
        <w:p w:rsidR="001B08A8" w:rsidP="00E46165">
          <w:pPr>
            <w:pStyle w:val="D71DF9BA153C44D2ACEFF75D24B97EC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165"/>
    <w:rPr>
      <w:noProof w:val="0"/>
      <w:color w:val="808080"/>
    </w:rPr>
  </w:style>
  <w:style w:type="paragraph" w:customStyle="1" w:styleId="D061200E6243429CB9D58C407B45C648">
    <w:name w:val="D061200E6243429CB9D58C407B45C648"/>
    <w:rsid w:val="00E46165"/>
  </w:style>
  <w:style w:type="paragraph" w:customStyle="1" w:styleId="1AE309F6300549369FC1A84F1F963203">
    <w:name w:val="1AE309F6300549369FC1A84F1F963203"/>
    <w:rsid w:val="00E46165"/>
  </w:style>
  <w:style w:type="paragraph" w:customStyle="1" w:styleId="7F060DCD37A34043810AD1EDEF4218FD1">
    <w:name w:val="7F060DCD37A34043810AD1EDEF4218FD1"/>
    <w:rsid w:val="00E461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5FA6612C6C4E45A12122DA2DD4D7B01">
    <w:name w:val="0D5FA6612C6C4E45A12122DA2DD4D7B01"/>
    <w:rsid w:val="00E461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373D5F0A6A4D889055C29D7E56A0F6">
    <w:name w:val="71373D5F0A6A4D889055C29D7E56A0F6"/>
    <w:rsid w:val="00E46165"/>
  </w:style>
  <w:style w:type="paragraph" w:customStyle="1" w:styleId="D71DF9BA153C44D2ACEFF75D24B97ECA">
    <w:name w:val="D71DF9BA153C44D2ACEFF75D24B97ECA"/>
    <w:rsid w:val="00E461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be6dc5de-25e3-40db-8e9e-d59b3a33baa8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2023-07-17T00:00:00</HeaderDate>
    <Office/>
    <Dnr>Ju2023/01640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DED3141-1E17-4C76-A031-3789E9FA97AA}"/>
</file>

<file path=customXml/itemProps2.xml><?xml version="1.0" encoding="utf-8"?>
<ds:datastoreItem xmlns:ds="http://schemas.openxmlformats.org/officeDocument/2006/customXml" ds:itemID="{55E241D7-BC76-4D28-B236-BD30D0B8FD17}"/>
</file>

<file path=customXml/itemProps3.xml><?xml version="1.0" encoding="utf-8"?>
<ds:datastoreItem xmlns:ds="http://schemas.openxmlformats.org/officeDocument/2006/customXml" ds:itemID="{B19EDA25-E55D-4A37-B4D6-D5B96537391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B2271D8-A60E-4D19-AD5A-98C129FC14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2022_23_834 Dröjsmål med publicering av produkter till och från Regeringskansliet.docx</dc:title>
  <cp:revision>2</cp:revision>
  <dcterms:created xsi:type="dcterms:W3CDTF">2023-07-17T08:30:00Z</dcterms:created>
  <dcterms:modified xsi:type="dcterms:W3CDTF">2023-07-17T08:30:00Z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eb90e2bb-af72-464f-b87b-9642c043e2f7</vt:lpwstr>
  </property>
</Properties>
</file>