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FF2" w:rsidRDefault="00ED40C0" w14:paraId="23F61F71" w14:textId="77777777">
      <w:pPr>
        <w:pStyle w:val="RubrikFrslagTIllRiksdagsbeslut"/>
      </w:pPr>
      <w:sdt>
        <w:sdtPr>
          <w:alias w:val="CC_Boilerplate_4"/>
          <w:tag w:val="CC_Boilerplate_4"/>
          <w:id w:val="-1644581176"/>
          <w:lock w:val="sdtContentLocked"/>
          <w:placeholder>
            <w:docPart w:val="E3D66C4659FA440CAEA9C00E4656C0CA"/>
          </w:placeholder>
          <w:text/>
        </w:sdtPr>
        <w:sdtEndPr/>
        <w:sdtContent>
          <w:r w:rsidRPr="009B062B" w:rsidR="00AF30DD">
            <w:t>Förslag till riksdagsbeslut</w:t>
          </w:r>
        </w:sdtContent>
      </w:sdt>
      <w:bookmarkEnd w:id="0"/>
      <w:bookmarkEnd w:id="1"/>
    </w:p>
    <w:sdt>
      <w:sdtPr>
        <w:alias w:val="Yrkande 1"/>
        <w:tag w:val="c4be4fee-4028-48ec-a11c-7d992e074b48"/>
        <w:id w:val="314614196"/>
        <w:lock w:val="sdtLocked"/>
      </w:sdtPr>
      <w:sdtEndPr/>
      <w:sdtContent>
        <w:p w:rsidR="00DD1AB8" w:rsidRDefault="000D3C54" w14:paraId="3D2D2E92" w14:textId="77777777">
          <w:pPr>
            <w:pStyle w:val="Frslagstext"/>
            <w:numPr>
              <w:ilvl w:val="0"/>
              <w:numId w:val="0"/>
            </w:numPr>
          </w:pPr>
          <w:r>
            <w:t>Riksdagen ställer sig bakom det som anförs i motionen om att utreda förutsättningarna för och upprätta en folkets granskningsnämnd för granskning av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EED59325F7488FA8E04E26B08800CE"/>
        </w:placeholder>
        <w:text/>
      </w:sdtPr>
      <w:sdtEndPr/>
      <w:sdtContent>
        <w:p w:rsidRPr="009B062B" w:rsidR="006D79C9" w:rsidP="00333E95" w:rsidRDefault="006D79C9" w14:paraId="6F2605C9" w14:textId="77777777">
          <w:pPr>
            <w:pStyle w:val="Rubrik1"/>
          </w:pPr>
          <w:r>
            <w:t>Motivering</w:t>
          </w:r>
        </w:p>
      </w:sdtContent>
    </w:sdt>
    <w:bookmarkEnd w:displacedByCustomXml="prev" w:id="3"/>
    <w:bookmarkEnd w:displacedByCustomXml="prev" w:id="4"/>
    <w:p w:rsidR="000F011A" w:rsidP="000F011A" w:rsidRDefault="000F011A" w14:paraId="36154702" w14:textId="06344B7B">
      <w:pPr>
        <w:pStyle w:val="Normalutanindragellerluft"/>
      </w:pPr>
      <w:r>
        <w:t xml:space="preserve">Public </w:t>
      </w:r>
      <w:r w:rsidR="00177F33">
        <w:t>s</w:t>
      </w:r>
      <w:r>
        <w:t xml:space="preserve">ervice (PS) handlar om medieverksamhet som görs i det allmännas tjänst. Det uppfyller flera mycket viktiga behov i en demokratisk och fungerande stat. För att PS ska uppfylla dessa behov krävs dock att PS agerar opolitiskt, opartiskt och sakligt. För den skull finns </w:t>
      </w:r>
      <w:r w:rsidR="00177F33">
        <w:t>g</w:t>
      </w:r>
      <w:r>
        <w:t>ranskningsnämnden. Granskningsnämndens ledamöter tillsätts från mediebranschen och akademin.</w:t>
      </w:r>
    </w:p>
    <w:p w:rsidR="000F011A" w:rsidP="00177F33" w:rsidRDefault="000F011A" w14:paraId="6951D53E" w14:textId="5347F018">
      <w:r>
        <w:t xml:space="preserve">Ett stort antal av PS inslag har anmälts till granskningsnämnden och det finns en stor opinion som anser att PS ofta brister i opartiskhet. Det gäller i många avseenden, </w:t>
      </w:r>
      <w:r w:rsidR="000D3C54">
        <w:t xml:space="preserve">i fråga om </w:t>
      </w:r>
      <w:r>
        <w:t>både kommentarer, val av reportage, vinkling av reportage, felöversättningar och uteblivna följdfrågor. Om man antar att bristerna inte är avsiktliga, så får man anta att de uppkommer till följd av en ensidig rekrytering av personer med liknande utgångs</w:t>
      </w:r>
      <w:r w:rsidR="00ED40C0">
        <w:softHyphen/>
      </w:r>
      <w:r>
        <w:t xml:space="preserve">punkter, en förhärskande jargong hos redaktionerna eller någon annan subkulturell anledning. Det faktum att </w:t>
      </w:r>
      <w:r w:rsidR="000D3C54">
        <w:t>g</w:t>
      </w:r>
      <w:r>
        <w:t>ranskningsnämndens ledamöter rekryteras från medie</w:t>
      </w:r>
      <w:r w:rsidR="00ED40C0">
        <w:softHyphen/>
      </w:r>
      <w:r>
        <w:t xml:space="preserve">branschen innebär en risk just ur ett subkulturellt perspektiv. Den subkultur och skevhet som finns </w:t>
      </w:r>
      <w:r w:rsidR="000D3C54">
        <w:t>på</w:t>
      </w:r>
      <w:r>
        <w:t xml:space="preserve"> redaktioner skulle kunna finnas även hos </w:t>
      </w:r>
      <w:r w:rsidR="000D3C54">
        <w:t>g</w:t>
      </w:r>
      <w:r>
        <w:t xml:space="preserve">ranskningsnämndens ledamöter. Även akademin har subkulturella drag. I frågor där de båda gruppernas subkulturer överlappar finns risk att hela </w:t>
      </w:r>
      <w:r w:rsidR="000D3C54">
        <w:t>g</w:t>
      </w:r>
      <w:r>
        <w:t>ranskningsnämnden inte förmår förhålla sig opartisk. Ett exempel kan kanske vara internationalism gentemot nationalism. Kanske är det därför som antalet fällningar är så lågt</w:t>
      </w:r>
      <w:r w:rsidR="000D3C54">
        <w:t>;</w:t>
      </w:r>
      <w:r>
        <w:t xml:space="preserve"> 3</w:t>
      </w:r>
      <w:r w:rsidR="00D57FE0">
        <w:t> </w:t>
      </w:r>
      <w:r>
        <w:t>% av medborgarnas anmälningar ledde till fällning under år 2019, enligt Wikipedia.</w:t>
      </w:r>
    </w:p>
    <w:p w:rsidR="000F011A" w:rsidP="000D3C54" w:rsidRDefault="000F011A" w14:paraId="036E8A3D" w14:textId="77777777">
      <w:r>
        <w:lastRenderedPageBreak/>
        <w:t>Det finns således ett behov av en instans som höjer sig över subkulturer. Externa analyser av bland annat bolagens opartiskhet är viktiga analyser av helheten. Men dessa bör kompletteras med en oberoende, folkets granskningsnämnd som granskar enskilda inslag.</w:t>
      </w:r>
    </w:p>
    <w:p w:rsidR="000F011A" w:rsidP="000D3C54" w:rsidRDefault="000F011A" w14:paraId="42B9EA0D" w14:textId="739E77FE">
      <w:r>
        <w:t xml:space="preserve">Jag anser att en </w:t>
      </w:r>
      <w:r w:rsidR="000D3C54">
        <w:t>f</w:t>
      </w:r>
      <w:r>
        <w:t>olkets granskningsnämnd ska inrättas. Valmyndigheten ska ansvara för att genom lottdragning utse ett tillräckligt stort antal vuxna medborgare som tjänst</w:t>
      </w:r>
      <w:r w:rsidR="00ED40C0">
        <w:softHyphen/>
      </w:r>
      <w:r>
        <w:t>gör i förslagsvis två år som folkets granskare och får ersättning för den arbetstid de lägger ned i uppdraget. Folkets granskare ska avgöra sina ärenden genom dold om</w:t>
      </w:r>
      <w:r w:rsidR="00ED40C0">
        <w:t>-</w:t>
      </w:r>
      <w:r>
        <w:t>röstning bland granskarna och de ska bistås av ett sekretariat. Förutsättningarna i detalj får föreslås i utredning.</w:t>
      </w:r>
    </w:p>
    <w:p w:rsidR="000F011A" w:rsidP="000D3C54" w:rsidRDefault="000F011A" w14:paraId="7154CEC9" w14:textId="6545CD55">
      <w:r>
        <w:t xml:space="preserve">Folkets granskningsnämnd ska kunna granska </w:t>
      </w:r>
      <w:r w:rsidR="000D3C54">
        <w:t>g</w:t>
      </w:r>
      <w:r>
        <w:t>ranskningsnämndens arbete med granskningar och hur de behandlar anmälningar. Den ska även kunna granska PS direkt.</w:t>
      </w:r>
    </w:p>
    <w:p w:rsidR="000F011A" w:rsidP="000D3C54" w:rsidRDefault="000F011A" w14:paraId="5D8DDB98" w14:textId="1FA89531">
      <w:r>
        <w:t xml:space="preserve">Folkets granskningsnämnd ska ha samma granskningsrätt och samma tillgång till material som </w:t>
      </w:r>
      <w:r w:rsidR="000D3C54">
        <w:t>g</w:t>
      </w:r>
      <w:r>
        <w:t xml:space="preserve">ranskningsnämnden för </w:t>
      </w:r>
      <w:r w:rsidR="000D3C54">
        <w:t>r</w:t>
      </w:r>
      <w:r>
        <w:t xml:space="preserve">adio och </w:t>
      </w:r>
      <w:r w:rsidR="000D3C54">
        <w:t>tv</w:t>
      </w:r>
      <w:r>
        <w:t xml:space="preserve"> men inte ha möjlighet till före</w:t>
      </w:r>
      <w:r w:rsidR="00ED40C0">
        <w:softHyphen/>
      </w:r>
      <w:r>
        <w:t xml:space="preserve">läggande med vite. Däremot ska </w:t>
      </w:r>
      <w:r w:rsidR="000D3C54">
        <w:t>f</w:t>
      </w:r>
      <w:r>
        <w:t>olkets granskningsnämnd ha tillräckligt goda möjlig</w:t>
      </w:r>
      <w:r w:rsidR="00ED40C0">
        <w:softHyphen/>
      </w:r>
      <w:r>
        <w:t xml:space="preserve">heter att kräva rättelser av felaktiga, partiska, politiskt vinklade och osakliga inslag, på ett sådant sätt att de flesta som nåddes av det bristfälliga inslaget också nås av rättelsen. Nämndens slutsatser ska rapporteras till Mediemyndigheten och </w:t>
      </w:r>
      <w:r w:rsidR="000D3C54">
        <w:t>r</w:t>
      </w:r>
      <w:r>
        <w:t xml:space="preserve">egeringen samt också publiceras på </w:t>
      </w:r>
      <w:r w:rsidR="000D3C54">
        <w:t xml:space="preserve">ett </w:t>
      </w:r>
      <w:r>
        <w:t>sådant sätt att de är lättillgängliga för medborgarna.</w:t>
      </w:r>
    </w:p>
    <w:p w:rsidR="00BB6339" w:rsidP="00ED40C0" w:rsidRDefault="000F011A" w14:paraId="728E24E5" w14:textId="5013D824">
      <w:r>
        <w:t>Folkets granskningsnämnds arbete kan också bidra till andra övergripande analyser av PS objektivitet och saklighet.</w:t>
      </w:r>
    </w:p>
    <w:sdt>
      <w:sdtPr>
        <w:alias w:val="CC_Underskrifter"/>
        <w:tag w:val="CC_Underskrifter"/>
        <w:id w:val="583496634"/>
        <w:lock w:val="sdtContentLocked"/>
        <w:placeholder>
          <w:docPart w:val="7C3E374F39824808A79DAED028F2EF22"/>
        </w:placeholder>
      </w:sdtPr>
      <w:sdtEndPr>
        <w:rPr>
          <w:i/>
          <w:noProof/>
        </w:rPr>
      </w:sdtEndPr>
      <w:sdtContent>
        <w:p w:rsidR="00BF7FF2" w:rsidP="00BF7FF2" w:rsidRDefault="00BF7FF2" w14:paraId="43D6F22D" w14:textId="77777777"/>
        <w:p w:rsidR="00BF7FF2" w:rsidP="00BF7FF2" w:rsidRDefault="00ED40C0" w14:paraId="7D30B8B9" w14:textId="34C6EAF2"/>
      </w:sdtContent>
    </w:sdt>
    <w:tbl>
      <w:tblPr>
        <w:tblW w:w="5000" w:type="pct"/>
        <w:tblLook w:val="04A0" w:firstRow="1" w:lastRow="0" w:firstColumn="1" w:lastColumn="0" w:noHBand="0" w:noVBand="1"/>
        <w:tblCaption w:val="underskrifter"/>
      </w:tblPr>
      <w:tblGrid>
        <w:gridCol w:w="4252"/>
        <w:gridCol w:w="4252"/>
      </w:tblGrid>
      <w:tr w:rsidR="00DD1AB8" w14:paraId="56FB3563" w14:textId="77777777">
        <w:trPr>
          <w:cantSplit/>
        </w:trPr>
        <w:tc>
          <w:tcPr>
            <w:tcW w:w="50" w:type="pct"/>
            <w:vAlign w:val="bottom"/>
          </w:tcPr>
          <w:p w:rsidR="00DD1AB8" w:rsidRDefault="000D3C54" w14:paraId="6D98439D" w14:textId="77777777">
            <w:pPr>
              <w:pStyle w:val="Underskrifter"/>
              <w:spacing w:after="0"/>
            </w:pPr>
            <w:r>
              <w:t>Staffan Eklöf (SD)</w:t>
            </w:r>
          </w:p>
        </w:tc>
        <w:tc>
          <w:tcPr>
            <w:tcW w:w="50" w:type="pct"/>
            <w:vAlign w:val="bottom"/>
          </w:tcPr>
          <w:p w:rsidR="00DD1AB8" w:rsidRDefault="00DD1AB8" w14:paraId="0566E210" w14:textId="77777777">
            <w:pPr>
              <w:pStyle w:val="Underskrifter"/>
              <w:spacing w:after="0"/>
            </w:pPr>
          </w:p>
        </w:tc>
      </w:tr>
    </w:tbl>
    <w:p w:rsidRPr="008E0FE2" w:rsidR="004801AC" w:rsidP="00DF3554" w:rsidRDefault="004801AC" w14:paraId="3F94C49C" w14:textId="512B91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E477" w14:textId="77777777" w:rsidR="00F766F5" w:rsidRDefault="00F766F5" w:rsidP="000C1CAD">
      <w:pPr>
        <w:spacing w:line="240" w:lineRule="auto"/>
      </w:pPr>
      <w:r>
        <w:separator/>
      </w:r>
    </w:p>
  </w:endnote>
  <w:endnote w:type="continuationSeparator" w:id="0">
    <w:p w14:paraId="08D931EB" w14:textId="77777777" w:rsidR="00F766F5" w:rsidRDefault="00F766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27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DD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F306" w14:textId="659D67B8" w:rsidR="00262EA3" w:rsidRPr="00BF7FF2" w:rsidRDefault="00262EA3" w:rsidP="00BF7F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23C6" w14:textId="77777777" w:rsidR="00F766F5" w:rsidRDefault="00F766F5" w:rsidP="000C1CAD">
      <w:pPr>
        <w:spacing w:line="240" w:lineRule="auto"/>
      </w:pPr>
      <w:r>
        <w:separator/>
      </w:r>
    </w:p>
  </w:footnote>
  <w:footnote w:type="continuationSeparator" w:id="0">
    <w:p w14:paraId="28C58298" w14:textId="77777777" w:rsidR="00F766F5" w:rsidRDefault="00F766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55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A24479" wp14:editId="3C2982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559EB2" w14:textId="6E63C911" w:rsidR="00262EA3" w:rsidRDefault="00ED40C0" w:rsidP="008103B5">
                          <w:pPr>
                            <w:jc w:val="right"/>
                          </w:pPr>
                          <w:sdt>
                            <w:sdtPr>
                              <w:alias w:val="CC_Noformat_Partikod"/>
                              <w:tag w:val="CC_Noformat_Partikod"/>
                              <w:id w:val="-53464382"/>
                              <w:placeholder>
                                <w:docPart w:val="58A7C080EEFA4421BF37B6260F8BA9F1"/>
                              </w:placeholder>
                              <w:text/>
                            </w:sdtPr>
                            <w:sdtEndPr/>
                            <w:sdtContent>
                              <w:r w:rsidR="00F766F5">
                                <w:t>SD</w:t>
                              </w:r>
                            </w:sdtContent>
                          </w:sdt>
                          <w:sdt>
                            <w:sdtPr>
                              <w:alias w:val="CC_Noformat_Partinummer"/>
                              <w:tag w:val="CC_Noformat_Partinummer"/>
                              <w:id w:val="-1709555926"/>
                              <w:placeholder>
                                <w:docPart w:val="BB885FD2C7794E089AE9AA9CCB234B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244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559EB2" w14:textId="6E63C911" w:rsidR="00262EA3" w:rsidRDefault="00ED40C0" w:rsidP="008103B5">
                    <w:pPr>
                      <w:jc w:val="right"/>
                    </w:pPr>
                    <w:sdt>
                      <w:sdtPr>
                        <w:alias w:val="CC_Noformat_Partikod"/>
                        <w:tag w:val="CC_Noformat_Partikod"/>
                        <w:id w:val="-53464382"/>
                        <w:placeholder>
                          <w:docPart w:val="58A7C080EEFA4421BF37B6260F8BA9F1"/>
                        </w:placeholder>
                        <w:text/>
                      </w:sdtPr>
                      <w:sdtEndPr/>
                      <w:sdtContent>
                        <w:r w:rsidR="00F766F5">
                          <w:t>SD</w:t>
                        </w:r>
                      </w:sdtContent>
                    </w:sdt>
                    <w:sdt>
                      <w:sdtPr>
                        <w:alias w:val="CC_Noformat_Partinummer"/>
                        <w:tag w:val="CC_Noformat_Partinummer"/>
                        <w:id w:val="-1709555926"/>
                        <w:placeholder>
                          <w:docPart w:val="BB885FD2C7794E089AE9AA9CCB234B2D"/>
                        </w:placeholder>
                        <w:showingPlcHdr/>
                        <w:text/>
                      </w:sdtPr>
                      <w:sdtEndPr/>
                      <w:sdtContent>
                        <w:r w:rsidR="00262EA3">
                          <w:t xml:space="preserve"> </w:t>
                        </w:r>
                      </w:sdtContent>
                    </w:sdt>
                  </w:p>
                </w:txbxContent>
              </v:textbox>
              <w10:wrap anchorx="page"/>
            </v:shape>
          </w:pict>
        </mc:Fallback>
      </mc:AlternateContent>
    </w:r>
  </w:p>
  <w:p w14:paraId="177FB1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F3AB" w14:textId="77777777" w:rsidR="00262EA3" w:rsidRDefault="00262EA3" w:rsidP="008563AC">
    <w:pPr>
      <w:jc w:val="right"/>
    </w:pPr>
  </w:p>
  <w:p w14:paraId="2B2EC1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4134" w14:textId="77777777" w:rsidR="00262EA3" w:rsidRDefault="00ED40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6DA5CD" wp14:editId="4C7E74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01020" w14:textId="0A13CCEC" w:rsidR="00262EA3" w:rsidRDefault="00ED40C0" w:rsidP="00A314CF">
    <w:pPr>
      <w:pStyle w:val="FSHNormal"/>
      <w:spacing w:before="40"/>
    </w:pPr>
    <w:sdt>
      <w:sdtPr>
        <w:alias w:val="CC_Noformat_Motionstyp"/>
        <w:tag w:val="CC_Noformat_Motionstyp"/>
        <w:id w:val="1162973129"/>
        <w:lock w:val="sdtContentLocked"/>
        <w15:appearance w15:val="hidden"/>
        <w:text/>
      </w:sdtPr>
      <w:sdtEndPr/>
      <w:sdtContent>
        <w:r w:rsidR="00BF7FF2">
          <w:t>Enskild motion</w:t>
        </w:r>
      </w:sdtContent>
    </w:sdt>
    <w:r w:rsidR="00821B36">
      <w:t xml:space="preserve"> </w:t>
    </w:r>
    <w:sdt>
      <w:sdtPr>
        <w:alias w:val="CC_Noformat_Partikod"/>
        <w:tag w:val="CC_Noformat_Partikod"/>
        <w:id w:val="1471015553"/>
        <w:text/>
      </w:sdtPr>
      <w:sdtEndPr/>
      <w:sdtContent>
        <w:r w:rsidR="00F766F5">
          <w:t>SD</w:t>
        </w:r>
      </w:sdtContent>
    </w:sdt>
    <w:sdt>
      <w:sdtPr>
        <w:alias w:val="CC_Noformat_Partinummer"/>
        <w:tag w:val="CC_Noformat_Partinummer"/>
        <w:id w:val="-2014525982"/>
        <w:showingPlcHdr/>
        <w:text/>
      </w:sdtPr>
      <w:sdtEndPr/>
      <w:sdtContent>
        <w:r w:rsidR="00821B36">
          <w:t xml:space="preserve"> </w:t>
        </w:r>
      </w:sdtContent>
    </w:sdt>
  </w:p>
  <w:p w14:paraId="7E678A37" w14:textId="77777777" w:rsidR="00262EA3" w:rsidRPr="008227B3" w:rsidRDefault="00ED40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E6414" w14:textId="3EA26E57" w:rsidR="00262EA3" w:rsidRPr="008227B3" w:rsidRDefault="00ED40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7F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7FF2">
          <w:t>:592</w:t>
        </w:r>
      </w:sdtContent>
    </w:sdt>
  </w:p>
  <w:p w14:paraId="3FC23619" w14:textId="041EF4B9" w:rsidR="00262EA3" w:rsidRDefault="00ED40C0" w:rsidP="00E03A3D">
    <w:pPr>
      <w:pStyle w:val="Motionr"/>
    </w:pPr>
    <w:sdt>
      <w:sdtPr>
        <w:alias w:val="CC_Noformat_Avtext"/>
        <w:tag w:val="CC_Noformat_Avtext"/>
        <w:id w:val="-2020768203"/>
        <w:lock w:val="sdtContentLocked"/>
        <w:placeholder>
          <w:docPart w:val="58A7C080EEFA4421BF37B6260F8BA9F1"/>
        </w:placeholder>
        <w15:appearance w15:val="hidden"/>
        <w:text/>
      </w:sdtPr>
      <w:sdtEndPr/>
      <w:sdtContent>
        <w:r w:rsidR="00BF7FF2">
          <w:t>av Staffan Eklöf (SD)</w:t>
        </w:r>
      </w:sdtContent>
    </w:sdt>
  </w:p>
  <w:sdt>
    <w:sdtPr>
      <w:alias w:val="CC_Noformat_Rubtext"/>
      <w:tag w:val="CC_Noformat_Rubtext"/>
      <w:id w:val="-218060500"/>
      <w:lock w:val="sdtLocked"/>
      <w:placeholder>
        <w:docPart w:val="BB885FD2C7794E089AE9AA9CCB234B2D"/>
      </w:placeholder>
      <w:text/>
    </w:sdtPr>
    <w:sdtEndPr/>
    <w:sdtContent>
      <w:p w14:paraId="18A226F7" w14:textId="000BB163" w:rsidR="00262EA3" w:rsidRDefault="000F011A" w:rsidP="00283E0F">
        <w:pPr>
          <w:pStyle w:val="FSHRub2"/>
        </w:pPr>
        <w:r>
          <w:t>Folkets granskningsnämnd för granskning av public service</w:t>
        </w:r>
      </w:p>
    </w:sdtContent>
  </w:sdt>
  <w:sdt>
    <w:sdtPr>
      <w:alias w:val="CC_Boilerplate_3"/>
      <w:tag w:val="CC_Boilerplate_3"/>
      <w:id w:val="1606463544"/>
      <w:lock w:val="sdtContentLocked"/>
      <w15:appearance w15:val="hidden"/>
      <w:text w:multiLine="1"/>
    </w:sdtPr>
    <w:sdtEndPr/>
    <w:sdtContent>
      <w:p w14:paraId="1FBD88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66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5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1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33"/>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466"/>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F2"/>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E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B8"/>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C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1D521"/>
  <w15:chartTrackingRefBased/>
  <w15:docId w15:val="{64304FC2-2466-4B7B-B971-508A5677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D66C4659FA440CAEA9C00E4656C0CA"/>
        <w:category>
          <w:name w:val="Allmänt"/>
          <w:gallery w:val="placeholder"/>
        </w:category>
        <w:types>
          <w:type w:val="bbPlcHdr"/>
        </w:types>
        <w:behaviors>
          <w:behavior w:val="content"/>
        </w:behaviors>
        <w:guid w:val="{3AB3233B-F7A2-421A-B674-DE50195388F2}"/>
      </w:docPartPr>
      <w:docPartBody>
        <w:p w:rsidR="006544AF" w:rsidRDefault="006544AF">
          <w:pPr>
            <w:pStyle w:val="E3D66C4659FA440CAEA9C00E4656C0CA"/>
          </w:pPr>
          <w:r w:rsidRPr="005A0A93">
            <w:rPr>
              <w:rStyle w:val="Platshllartext"/>
            </w:rPr>
            <w:t>Förslag till riksdagsbeslut</w:t>
          </w:r>
        </w:p>
      </w:docPartBody>
    </w:docPart>
    <w:docPart>
      <w:docPartPr>
        <w:name w:val="8CEED59325F7488FA8E04E26B08800CE"/>
        <w:category>
          <w:name w:val="Allmänt"/>
          <w:gallery w:val="placeholder"/>
        </w:category>
        <w:types>
          <w:type w:val="bbPlcHdr"/>
        </w:types>
        <w:behaviors>
          <w:behavior w:val="content"/>
        </w:behaviors>
        <w:guid w:val="{B5DC3E3C-9286-4810-AC8A-680204B4B614}"/>
      </w:docPartPr>
      <w:docPartBody>
        <w:p w:rsidR="006544AF" w:rsidRDefault="006544AF">
          <w:pPr>
            <w:pStyle w:val="8CEED59325F7488FA8E04E26B08800CE"/>
          </w:pPr>
          <w:r w:rsidRPr="005A0A93">
            <w:rPr>
              <w:rStyle w:val="Platshllartext"/>
            </w:rPr>
            <w:t>Motivering</w:t>
          </w:r>
        </w:p>
      </w:docPartBody>
    </w:docPart>
    <w:docPart>
      <w:docPartPr>
        <w:name w:val="58A7C080EEFA4421BF37B6260F8BA9F1"/>
        <w:category>
          <w:name w:val="Allmänt"/>
          <w:gallery w:val="placeholder"/>
        </w:category>
        <w:types>
          <w:type w:val="bbPlcHdr"/>
        </w:types>
        <w:behaviors>
          <w:behavior w:val="content"/>
        </w:behaviors>
        <w:guid w:val="{1E1801DE-D17E-4BCC-9723-C65051E07EA9}"/>
      </w:docPartPr>
      <w:docPartBody>
        <w:p w:rsidR="006544AF" w:rsidRDefault="006544AF">
          <w:pPr>
            <w:pStyle w:val="58A7C080EEFA4421BF37B6260F8BA9F1"/>
          </w:pPr>
          <w:r>
            <w:rPr>
              <w:rStyle w:val="Platshllartext"/>
            </w:rPr>
            <w:t xml:space="preserve"> </w:t>
          </w:r>
        </w:p>
      </w:docPartBody>
    </w:docPart>
    <w:docPart>
      <w:docPartPr>
        <w:name w:val="BB885FD2C7794E089AE9AA9CCB234B2D"/>
        <w:category>
          <w:name w:val="Allmänt"/>
          <w:gallery w:val="placeholder"/>
        </w:category>
        <w:types>
          <w:type w:val="bbPlcHdr"/>
        </w:types>
        <w:behaviors>
          <w:behavior w:val="content"/>
        </w:behaviors>
        <w:guid w:val="{8E5F3BD1-016E-4580-998A-6BD9ABF329AD}"/>
      </w:docPartPr>
      <w:docPartBody>
        <w:p w:rsidR="006544AF" w:rsidRDefault="006544AF">
          <w:pPr>
            <w:pStyle w:val="BB885FD2C7794E089AE9AA9CCB234B2D"/>
          </w:pPr>
          <w:r>
            <w:t xml:space="preserve"> </w:t>
          </w:r>
        </w:p>
      </w:docPartBody>
    </w:docPart>
    <w:docPart>
      <w:docPartPr>
        <w:name w:val="7C3E374F39824808A79DAED028F2EF22"/>
        <w:category>
          <w:name w:val="Allmänt"/>
          <w:gallery w:val="placeholder"/>
        </w:category>
        <w:types>
          <w:type w:val="bbPlcHdr"/>
        </w:types>
        <w:behaviors>
          <w:behavior w:val="content"/>
        </w:behaviors>
        <w:guid w:val="{6B0C6C1F-7EB5-4708-8742-319B2377DCAF}"/>
      </w:docPartPr>
      <w:docPartBody>
        <w:p w:rsidR="006F707E" w:rsidRDefault="00E32A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AF"/>
    <w:rsid w:val="006544AF"/>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D66C4659FA440CAEA9C00E4656C0CA">
    <w:name w:val="E3D66C4659FA440CAEA9C00E4656C0CA"/>
  </w:style>
  <w:style w:type="paragraph" w:customStyle="1" w:styleId="8CEED59325F7488FA8E04E26B08800CE">
    <w:name w:val="8CEED59325F7488FA8E04E26B08800CE"/>
  </w:style>
  <w:style w:type="paragraph" w:customStyle="1" w:styleId="58A7C080EEFA4421BF37B6260F8BA9F1">
    <w:name w:val="58A7C080EEFA4421BF37B6260F8BA9F1"/>
  </w:style>
  <w:style w:type="paragraph" w:customStyle="1" w:styleId="BB885FD2C7794E089AE9AA9CCB234B2D">
    <w:name w:val="BB885FD2C7794E089AE9AA9CCB234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7695B-0C15-446E-9DCD-3C58343AD019}"/>
</file>

<file path=customXml/itemProps2.xml><?xml version="1.0" encoding="utf-8"?>
<ds:datastoreItem xmlns:ds="http://schemas.openxmlformats.org/officeDocument/2006/customXml" ds:itemID="{A12B938D-DB35-479D-802D-E12E31BE8E2D}"/>
</file>

<file path=customXml/itemProps3.xml><?xml version="1.0" encoding="utf-8"?>
<ds:datastoreItem xmlns:ds="http://schemas.openxmlformats.org/officeDocument/2006/customXml" ds:itemID="{639EF2F1-00B6-4986-B48E-8691BD3964A8}"/>
</file>

<file path=docProps/app.xml><?xml version="1.0" encoding="utf-8"?>
<Properties xmlns="http://schemas.openxmlformats.org/officeDocument/2006/extended-properties" xmlns:vt="http://schemas.openxmlformats.org/officeDocument/2006/docPropsVTypes">
  <Template>Normal</Template>
  <TotalTime>34</TotalTime>
  <Pages>2</Pages>
  <Words>478</Words>
  <Characters>2888</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Folkets granskningsnämnd för granskning av Public Service</vt:lpstr>
      <vt:lpstr>
      </vt:lpstr>
    </vt:vector>
  </TitlesOfParts>
  <Company>Sveriges riksdag</Company>
  <LinksUpToDate>false</LinksUpToDate>
  <CharactersWithSpaces>3354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