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14AB" w:rsidR="003D4E21" w:rsidP="003D4E21" w:rsidRDefault="003D4E21" w14:paraId="0BBE6EB6" w14:textId="77777777">
      <w:pPr>
        <w:pStyle w:val="Rubrik1"/>
      </w:pPr>
      <w:bookmarkStart w:name="_Toc401059187" w:id="0"/>
      <w:bookmarkStart w:name="_Toc401059280" w:id="1"/>
      <w:r w:rsidRPr="00E714AB">
        <w:t>Innehållsförteckning</w:t>
      </w:r>
      <w:bookmarkEnd w:id="0"/>
      <w:bookmarkEnd w:id="1"/>
    </w:p>
    <w:bookmarkStart w:name="_Toc401059188" w:id="2"/>
    <w:p w:rsidRPr="00E714AB" w:rsidR="003D4E21" w:rsidP="003D4E21" w:rsidRDefault="003D4E21" w14:paraId="0BBE6EB7" w14:textId="77777777">
      <w:pPr>
        <w:pStyle w:val="Innehll1"/>
        <w:tabs>
          <w:tab w:val="left" w:pos="567"/>
          <w:tab w:val="right" w:leader="dot" w:pos="8494"/>
        </w:tabs>
        <w:rPr>
          <w:rFonts w:eastAsiaTheme="minorEastAsia"/>
          <w:noProof/>
          <w:kern w:val="0"/>
          <w:sz w:val="22"/>
          <w:szCs w:val="22"/>
          <w:lang w:eastAsia="sv-SE"/>
          <w14:numSpacing w14:val="default"/>
        </w:rPr>
      </w:pPr>
      <w:r w:rsidRPr="00E714AB">
        <w:fldChar w:fldCharType="begin"/>
      </w:r>
      <w:r w:rsidRPr="00E714AB">
        <w:instrText xml:space="preserve"> TOC \o "1-3" \h \z </w:instrText>
      </w:r>
      <w:r w:rsidRPr="00E714AB">
        <w:fldChar w:fldCharType="separate"/>
      </w:r>
      <w:hyperlink w:history="1" w:anchor="_Toc401059280">
        <w:r w:rsidRPr="00E714AB">
          <w:rPr>
            <w:rStyle w:val="Hyperlnk"/>
            <w:noProof/>
          </w:rPr>
          <w:t>1</w:t>
        </w:r>
        <w:r w:rsidRPr="00E714AB">
          <w:rPr>
            <w:rFonts w:eastAsiaTheme="minorEastAsia"/>
            <w:noProof/>
            <w:kern w:val="0"/>
            <w:sz w:val="22"/>
            <w:szCs w:val="22"/>
            <w:lang w:eastAsia="sv-SE"/>
            <w14:numSpacing w14:val="default"/>
          </w:rPr>
          <w:tab/>
        </w:r>
        <w:r w:rsidRPr="00E714AB">
          <w:rPr>
            <w:rStyle w:val="Hyperlnk"/>
            <w:noProof/>
          </w:rPr>
          <w:t>Innehållsförteckning</w:t>
        </w:r>
        <w:r w:rsidRPr="00E714AB">
          <w:rPr>
            <w:noProof/>
            <w:webHidden/>
          </w:rPr>
          <w:tab/>
        </w:r>
        <w:r w:rsidRPr="00E714AB">
          <w:rPr>
            <w:noProof/>
            <w:webHidden/>
          </w:rPr>
          <w:fldChar w:fldCharType="begin"/>
        </w:r>
        <w:r w:rsidRPr="00E714AB">
          <w:rPr>
            <w:noProof/>
            <w:webHidden/>
          </w:rPr>
          <w:instrText xml:space="preserve"> PAGEREF _Toc401059280 \h </w:instrText>
        </w:r>
        <w:r w:rsidRPr="00E714AB">
          <w:rPr>
            <w:noProof/>
            <w:webHidden/>
          </w:rPr>
        </w:r>
        <w:r w:rsidRPr="00E714AB">
          <w:rPr>
            <w:noProof/>
            <w:webHidden/>
          </w:rPr>
          <w:fldChar w:fldCharType="separate"/>
        </w:r>
        <w:r w:rsidR="00C91D8F">
          <w:rPr>
            <w:noProof/>
            <w:webHidden/>
          </w:rPr>
          <w:t>1</w:t>
        </w:r>
        <w:r w:rsidRPr="00E714AB">
          <w:rPr>
            <w:noProof/>
            <w:webHidden/>
          </w:rPr>
          <w:fldChar w:fldCharType="end"/>
        </w:r>
      </w:hyperlink>
    </w:p>
    <w:p w:rsidRPr="00E714AB" w:rsidR="003D4E21" w:rsidP="003D4E21" w:rsidRDefault="006829DB" w14:paraId="0BBE6EB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81">
        <w:r w:rsidRPr="00E714AB" w:rsidR="003D4E21">
          <w:rPr>
            <w:rStyle w:val="Hyperlnk"/>
            <w:noProof/>
          </w:rPr>
          <w:t>2</w:t>
        </w:r>
        <w:r w:rsidRPr="00E714AB" w:rsidR="003D4E21">
          <w:rPr>
            <w:rFonts w:eastAsiaTheme="minorEastAsia"/>
            <w:noProof/>
            <w:kern w:val="0"/>
            <w:sz w:val="22"/>
            <w:szCs w:val="22"/>
            <w:lang w:eastAsia="sv-SE"/>
            <w14:numSpacing w14:val="default"/>
          </w:rPr>
          <w:tab/>
        </w:r>
        <w:r w:rsidRPr="00E714AB" w:rsidR="003D4E21">
          <w:rPr>
            <w:rStyle w:val="Hyperlnk"/>
            <w:noProof/>
          </w:rPr>
          <w:t>Förslag till riksdagsbeslut</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_Toc401059281 \h </w:instrText>
        </w:r>
        <w:r w:rsidRPr="00E714AB" w:rsidR="003D4E21">
          <w:rPr>
            <w:noProof/>
            <w:webHidden/>
          </w:rPr>
        </w:r>
        <w:r w:rsidRPr="00E714AB" w:rsidR="003D4E21">
          <w:rPr>
            <w:noProof/>
            <w:webHidden/>
          </w:rPr>
          <w:fldChar w:fldCharType="separate"/>
        </w:r>
        <w:r w:rsidR="00C91D8F">
          <w:rPr>
            <w:noProof/>
            <w:webHidden/>
          </w:rPr>
          <w:t>1</w:t>
        </w:r>
        <w:r w:rsidRPr="00E714AB" w:rsidR="003D4E21">
          <w:rPr>
            <w:noProof/>
            <w:webHidden/>
          </w:rPr>
          <w:fldChar w:fldCharType="end"/>
        </w:r>
      </w:hyperlink>
    </w:p>
    <w:p w:rsidRPr="00E714AB" w:rsidR="003D4E21" w:rsidP="003D4E21" w:rsidRDefault="006829DB" w14:paraId="0BBE6EB9"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82">
        <w:r w:rsidRPr="00E714AB" w:rsidR="003D4E21">
          <w:rPr>
            <w:rStyle w:val="Hyperlnk"/>
            <w:noProof/>
          </w:rPr>
          <w:t>3</w:t>
        </w:r>
        <w:r w:rsidRPr="00E714AB" w:rsidR="003D4E21">
          <w:rPr>
            <w:rFonts w:eastAsiaTheme="minorEastAsia"/>
            <w:noProof/>
            <w:kern w:val="0"/>
            <w:sz w:val="22"/>
            <w:szCs w:val="22"/>
            <w:lang w:eastAsia="sv-SE"/>
            <w14:numSpacing w14:val="default"/>
          </w:rPr>
          <w:tab/>
        </w:r>
        <w:r w:rsidRPr="00E714AB" w:rsidR="003D4E21">
          <w:rPr>
            <w:rStyle w:val="Hyperlnk"/>
            <w:noProof/>
          </w:rPr>
          <w:t>Trygghet i anställningen ger en bättre arbetsmarknad för alla</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_Toc401059282 \h </w:instrText>
        </w:r>
        <w:r w:rsidRPr="00E714AB" w:rsidR="003D4E21">
          <w:rPr>
            <w:noProof/>
            <w:webHidden/>
          </w:rPr>
        </w:r>
        <w:r w:rsidRPr="00E714AB" w:rsidR="003D4E21">
          <w:rPr>
            <w:noProof/>
            <w:webHidden/>
          </w:rPr>
          <w:fldChar w:fldCharType="separate"/>
        </w:r>
        <w:r w:rsidR="00C91D8F">
          <w:rPr>
            <w:noProof/>
            <w:webHidden/>
          </w:rPr>
          <w:t>2</w:t>
        </w:r>
        <w:r w:rsidRPr="00E714AB" w:rsidR="003D4E21">
          <w:rPr>
            <w:noProof/>
            <w:webHidden/>
          </w:rPr>
          <w:fldChar w:fldCharType="end"/>
        </w:r>
      </w:hyperlink>
    </w:p>
    <w:p w:rsidRPr="00E714AB" w:rsidR="003D4E21" w:rsidP="003D4E21" w:rsidRDefault="006829DB" w14:paraId="0BBE6EB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83">
        <w:r w:rsidRPr="00E714AB" w:rsidR="003D4E21">
          <w:rPr>
            <w:rStyle w:val="Hyperlnk"/>
            <w:noProof/>
          </w:rPr>
          <w:t>4</w:t>
        </w:r>
        <w:r w:rsidRPr="00E714AB" w:rsidR="003D4E21">
          <w:rPr>
            <w:rFonts w:eastAsiaTheme="minorEastAsia"/>
            <w:noProof/>
            <w:kern w:val="0"/>
            <w:sz w:val="22"/>
            <w:szCs w:val="22"/>
            <w:lang w:eastAsia="sv-SE"/>
            <w14:numSpacing w14:val="default"/>
          </w:rPr>
          <w:tab/>
        </w:r>
        <w:r w:rsidRPr="00E714AB" w:rsidR="003D4E21">
          <w:rPr>
            <w:rStyle w:val="Hyperlnk"/>
            <w:noProof/>
          </w:rPr>
          <w:t>Minska de otrygga anställningarna</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_Toc401059283 \h </w:instrText>
        </w:r>
        <w:r w:rsidRPr="00E714AB" w:rsidR="003D4E21">
          <w:rPr>
            <w:noProof/>
            <w:webHidden/>
          </w:rPr>
        </w:r>
        <w:r w:rsidRPr="00E714AB" w:rsidR="003D4E21">
          <w:rPr>
            <w:noProof/>
            <w:webHidden/>
          </w:rPr>
          <w:fldChar w:fldCharType="separate"/>
        </w:r>
        <w:r w:rsidR="00C91D8F">
          <w:rPr>
            <w:noProof/>
            <w:webHidden/>
          </w:rPr>
          <w:t>3</w:t>
        </w:r>
        <w:r w:rsidRPr="00E714AB" w:rsidR="003D4E21">
          <w:rPr>
            <w:noProof/>
            <w:webHidden/>
          </w:rPr>
          <w:fldChar w:fldCharType="end"/>
        </w:r>
      </w:hyperlink>
    </w:p>
    <w:p w:rsidRPr="00E714AB" w:rsidR="003D4E21" w:rsidP="003D4E21" w:rsidRDefault="006829DB" w14:paraId="0BBE6EBB"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059284">
        <w:r w:rsidRPr="00E714AB" w:rsidR="003D4E21">
          <w:rPr>
            <w:rStyle w:val="Hyperlnk"/>
            <w:noProof/>
          </w:rPr>
          <w:t>4.1</w:t>
        </w:r>
        <w:r w:rsidRPr="00E714AB" w:rsidR="003D4E21">
          <w:rPr>
            <w:rFonts w:eastAsiaTheme="minorEastAsia"/>
            <w:noProof/>
            <w:kern w:val="0"/>
            <w:sz w:val="22"/>
            <w:szCs w:val="22"/>
            <w:lang w:eastAsia="sv-SE"/>
            <w14:numSpacing w14:val="default"/>
          </w:rPr>
          <w:tab/>
        </w:r>
        <w:r w:rsidRPr="00E714AB" w:rsidR="003D4E21">
          <w:rPr>
            <w:rStyle w:val="Hyperlnk"/>
            <w:noProof/>
          </w:rPr>
          <w:t>Objektiva skäl för alla visstidsanställningar</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_Toc401059284 \h </w:instrText>
        </w:r>
        <w:r w:rsidRPr="00E714AB" w:rsidR="003D4E21">
          <w:rPr>
            <w:noProof/>
            <w:webHidden/>
          </w:rPr>
        </w:r>
        <w:r w:rsidRPr="00E714AB" w:rsidR="003D4E21">
          <w:rPr>
            <w:noProof/>
            <w:webHidden/>
          </w:rPr>
          <w:fldChar w:fldCharType="separate"/>
        </w:r>
        <w:r w:rsidR="00C91D8F">
          <w:rPr>
            <w:noProof/>
            <w:webHidden/>
          </w:rPr>
          <w:t>4</w:t>
        </w:r>
        <w:r w:rsidRPr="00E714AB" w:rsidR="003D4E21">
          <w:rPr>
            <w:noProof/>
            <w:webHidden/>
          </w:rPr>
          <w:fldChar w:fldCharType="end"/>
        </w:r>
      </w:hyperlink>
    </w:p>
    <w:p w:rsidRPr="00E714AB" w:rsidR="003D4E21" w:rsidP="003D4E21" w:rsidRDefault="006829DB" w14:paraId="0BBE6EBC"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059285">
        <w:r w:rsidRPr="00E714AB" w:rsidR="003D4E21">
          <w:rPr>
            <w:rStyle w:val="Hyperlnk"/>
            <w:noProof/>
          </w:rPr>
          <w:t>4.2</w:t>
        </w:r>
        <w:r w:rsidRPr="00E714AB" w:rsidR="003D4E21">
          <w:rPr>
            <w:rFonts w:eastAsiaTheme="minorEastAsia"/>
            <w:noProof/>
            <w:kern w:val="0"/>
            <w:sz w:val="22"/>
            <w:szCs w:val="22"/>
            <w:lang w:eastAsia="sv-SE"/>
            <w14:numSpacing w14:val="default"/>
          </w:rPr>
          <w:tab/>
        </w:r>
        <w:r w:rsidRPr="00E714AB" w:rsidR="003D4E21">
          <w:rPr>
            <w:rStyle w:val="Hyperlnk"/>
            <w:noProof/>
          </w:rPr>
          <w:t>Inför en tydlig maximigräns för tidsbegränsad anställning</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_Toc401059285 \h </w:instrText>
        </w:r>
        <w:r w:rsidRPr="00E714AB" w:rsidR="003D4E21">
          <w:rPr>
            <w:noProof/>
            <w:webHidden/>
          </w:rPr>
        </w:r>
        <w:r w:rsidRPr="00E714AB" w:rsidR="003D4E21">
          <w:rPr>
            <w:noProof/>
            <w:webHidden/>
          </w:rPr>
          <w:fldChar w:fldCharType="separate"/>
        </w:r>
        <w:r w:rsidR="00C91D8F">
          <w:rPr>
            <w:noProof/>
            <w:webHidden/>
          </w:rPr>
          <w:t>5</w:t>
        </w:r>
        <w:r w:rsidRPr="00E714AB" w:rsidR="003D4E21">
          <w:rPr>
            <w:noProof/>
            <w:webHidden/>
          </w:rPr>
          <w:fldChar w:fldCharType="end"/>
        </w:r>
      </w:hyperlink>
    </w:p>
    <w:p w:rsidRPr="00E714AB" w:rsidR="003D4E21" w:rsidP="003D4E21" w:rsidRDefault="006829DB" w14:paraId="0BBE6EBD"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059286">
        <w:r w:rsidRPr="00E714AB" w:rsidR="003D4E21">
          <w:rPr>
            <w:rStyle w:val="Hyperlnk"/>
            <w:noProof/>
          </w:rPr>
          <w:t>4.3</w:t>
        </w:r>
        <w:r w:rsidRPr="00E714AB" w:rsidR="003D4E21">
          <w:rPr>
            <w:rFonts w:eastAsiaTheme="minorEastAsia"/>
            <w:noProof/>
            <w:kern w:val="0"/>
            <w:sz w:val="22"/>
            <w:szCs w:val="22"/>
            <w:lang w:eastAsia="sv-SE"/>
            <w14:numSpacing w14:val="default"/>
          </w:rPr>
          <w:tab/>
        </w:r>
        <w:r w:rsidRPr="00E714AB" w:rsidR="003D4E21">
          <w:rPr>
            <w:rStyle w:val="Hyperlnk"/>
            <w:noProof/>
          </w:rPr>
          <w:t>Företrädesrätt till återanställning</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_Toc401059286 \h </w:instrText>
        </w:r>
        <w:r w:rsidRPr="00E714AB" w:rsidR="003D4E21">
          <w:rPr>
            <w:noProof/>
            <w:webHidden/>
          </w:rPr>
        </w:r>
        <w:r w:rsidRPr="00E714AB" w:rsidR="003D4E21">
          <w:rPr>
            <w:noProof/>
            <w:webHidden/>
          </w:rPr>
          <w:fldChar w:fldCharType="separate"/>
        </w:r>
        <w:r w:rsidR="00C91D8F">
          <w:rPr>
            <w:noProof/>
            <w:webHidden/>
          </w:rPr>
          <w:t>5</w:t>
        </w:r>
        <w:r w:rsidRPr="00E714AB" w:rsidR="003D4E21">
          <w:rPr>
            <w:noProof/>
            <w:webHidden/>
          </w:rPr>
          <w:fldChar w:fldCharType="end"/>
        </w:r>
      </w:hyperlink>
    </w:p>
    <w:p w:rsidRPr="00E714AB" w:rsidR="003D4E21" w:rsidP="003D4E21" w:rsidRDefault="006829DB" w14:paraId="0BBE6EBE"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059287">
        <w:r w:rsidRPr="00E714AB" w:rsidR="003D4E21">
          <w:rPr>
            <w:rStyle w:val="Hyperlnk"/>
            <w:noProof/>
          </w:rPr>
          <w:t>4.4</w:t>
        </w:r>
        <w:r w:rsidRPr="00E714AB" w:rsidR="003D4E21">
          <w:rPr>
            <w:rFonts w:eastAsiaTheme="minorEastAsia"/>
            <w:noProof/>
            <w:kern w:val="0"/>
            <w:sz w:val="22"/>
            <w:szCs w:val="22"/>
            <w:lang w:eastAsia="sv-SE"/>
            <w14:numSpacing w14:val="default"/>
          </w:rPr>
          <w:tab/>
        </w:r>
        <w:r w:rsidRPr="00E714AB" w:rsidR="003D4E21">
          <w:rPr>
            <w:rStyle w:val="Hyperlnk"/>
            <w:noProof/>
          </w:rPr>
          <w:t>Tydligare personsamband vid vikariat</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_Toc401059287 \h </w:instrText>
        </w:r>
        <w:r w:rsidRPr="00E714AB" w:rsidR="003D4E21">
          <w:rPr>
            <w:noProof/>
            <w:webHidden/>
          </w:rPr>
        </w:r>
        <w:r w:rsidRPr="00E714AB" w:rsidR="003D4E21">
          <w:rPr>
            <w:noProof/>
            <w:webHidden/>
          </w:rPr>
          <w:fldChar w:fldCharType="separate"/>
        </w:r>
        <w:r w:rsidR="00C91D8F">
          <w:rPr>
            <w:noProof/>
            <w:webHidden/>
          </w:rPr>
          <w:t>6</w:t>
        </w:r>
        <w:r w:rsidRPr="00E714AB" w:rsidR="003D4E21">
          <w:rPr>
            <w:noProof/>
            <w:webHidden/>
          </w:rPr>
          <w:fldChar w:fldCharType="end"/>
        </w:r>
      </w:hyperlink>
    </w:p>
    <w:p w:rsidRPr="00E714AB" w:rsidR="003D4E21" w:rsidP="003D4E21" w:rsidRDefault="006829DB" w14:paraId="0BBE6EB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88">
        <w:r w:rsidRPr="00E714AB" w:rsidR="003D4E21">
          <w:rPr>
            <w:rStyle w:val="Hyperlnk"/>
            <w:noProof/>
          </w:rPr>
          <w:t>5</w:t>
        </w:r>
        <w:r w:rsidRPr="00E714AB" w:rsidR="003D4E21">
          <w:rPr>
            <w:rFonts w:eastAsiaTheme="minorEastAsia"/>
            <w:noProof/>
            <w:kern w:val="0"/>
            <w:sz w:val="22"/>
            <w:szCs w:val="22"/>
            <w:lang w:eastAsia="sv-SE"/>
            <w14:numSpacing w14:val="default"/>
          </w:rPr>
          <w:tab/>
        </w:r>
        <w:r w:rsidRPr="00E714AB" w:rsidR="003D4E21">
          <w:rPr>
            <w:rStyle w:val="Hyperlnk"/>
            <w:noProof/>
          </w:rPr>
          <w:t>Ta bort tvåpersonsundantaget</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_Toc401059288 \h </w:instrText>
        </w:r>
        <w:r w:rsidRPr="00E714AB" w:rsidR="003D4E21">
          <w:rPr>
            <w:noProof/>
            <w:webHidden/>
          </w:rPr>
        </w:r>
        <w:r w:rsidRPr="00E714AB" w:rsidR="003D4E21">
          <w:rPr>
            <w:noProof/>
            <w:webHidden/>
          </w:rPr>
          <w:fldChar w:fldCharType="separate"/>
        </w:r>
        <w:r w:rsidR="00C91D8F">
          <w:rPr>
            <w:noProof/>
            <w:webHidden/>
          </w:rPr>
          <w:t>7</w:t>
        </w:r>
        <w:r w:rsidRPr="00E714AB" w:rsidR="003D4E21">
          <w:rPr>
            <w:noProof/>
            <w:webHidden/>
          </w:rPr>
          <w:fldChar w:fldCharType="end"/>
        </w:r>
      </w:hyperlink>
    </w:p>
    <w:p w:rsidRPr="00E714AB" w:rsidR="003D4E21" w:rsidP="003D4E21" w:rsidRDefault="006829DB" w14:paraId="0BBE6EC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89">
        <w:r w:rsidRPr="00E714AB" w:rsidR="003D4E21">
          <w:rPr>
            <w:rStyle w:val="Hyperlnk"/>
            <w:noProof/>
          </w:rPr>
          <w:t>6</w:t>
        </w:r>
        <w:r w:rsidRPr="00E714AB" w:rsidR="003D4E21">
          <w:rPr>
            <w:rFonts w:eastAsiaTheme="minorEastAsia"/>
            <w:noProof/>
            <w:kern w:val="0"/>
            <w:sz w:val="22"/>
            <w:szCs w:val="22"/>
            <w:lang w:eastAsia="sv-SE"/>
            <w14:numSpacing w14:val="default"/>
          </w:rPr>
          <w:tab/>
        </w:r>
        <w:r w:rsidRPr="00E714AB" w:rsidR="003D4E21">
          <w:rPr>
            <w:rStyle w:val="Hyperlnk"/>
            <w:noProof/>
          </w:rPr>
          <w:t>Stärkt reglering vid in- och uthyrning av arbetstagare</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_Toc401059289 \h </w:instrText>
        </w:r>
        <w:r w:rsidRPr="00E714AB" w:rsidR="003D4E21">
          <w:rPr>
            <w:noProof/>
            <w:webHidden/>
          </w:rPr>
        </w:r>
        <w:r w:rsidRPr="00E714AB" w:rsidR="003D4E21">
          <w:rPr>
            <w:noProof/>
            <w:webHidden/>
          </w:rPr>
          <w:fldChar w:fldCharType="separate"/>
        </w:r>
        <w:r w:rsidR="00C91D8F">
          <w:rPr>
            <w:noProof/>
            <w:webHidden/>
          </w:rPr>
          <w:t>8</w:t>
        </w:r>
        <w:r w:rsidRPr="00E714AB" w:rsidR="003D4E21">
          <w:rPr>
            <w:noProof/>
            <w:webHidden/>
          </w:rPr>
          <w:fldChar w:fldCharType="end"/>
        </w:r>
      </w:hyperlink>
    </w:p>
    <w:p w:rsidRPr="00E714AB" w:rsidR="003D4E21" w:rsidP="003D4E21" w:rsidRDefault="006829DB" w14:paraId="0BBE6EC1"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1059290">
        <w:r w:rsidRPr="00E714AB" w:rsidR="003D4E21">
          <w:rPr>
            <w:rStyle w:val="Hyperlnk"/>
            <w:noProof/>
          </w:rPr>
          <w:t>6.1</w:t>
        </w:r>
        <w:r w:rsidRPr="00E714AB" w:rsidR="003D4E21">
          <w:rPr>
            <w:rFonts w:eastAsiaTheme="minorEastAsia"/>
            <w:noProof/>
            <w:kern w:val="0"/>
            <w:sz w:val="22"/>
            <w:szCs w:val="22"/>
            <w:lang w:eastAsia="sv-SE"/>
            <w14:numSpacing w14:val="default"/>
          </w:rPr>
          <w:tab/>
        </w:r>
        <w:r w:rsidRPr="00E714AB" w:rsidR="003D4E21">
          <w:rPr>
            <w:rStyle w:val="Hyperlnk"/>
            <w:noProof/>
          </w:rPr>
          <w:t>Permanenta behov ska inte tillgodoses genom inhyrning</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_Toc401059290 \h </w:instrText>
        </w:r>
        <w:r w:rsidRPr="00E714AB" w:rsidR="003D4E21">
          <w:rPr>
            <w:noProof/>
            <w:webHidden/>
          </w:rPr>
        </w:r>
        <w:r w:rsidRPr="00E714AB" w:rsidR="003D4E21">
          <w:rPr>
            <w:noProof/>
            <w:webHidden/>
          </w:rPr>
          <w:fldChar w:fldCharType="separate"/>
        </w:r>
        <w:r w:rsidR="00C91D8F">
          <w:rPr>
            <w:noProof/>
            <w:webHidden/>
          </w:rPr>
          <w:t>9</w:t>
        </w:r>
        <w:r w:rsidRPr="00E714AB" w:rsidR="003D4E21">
          <w:rPr>
            <w:noProof/>
            <w:webHidden/>
          </w:rPr>
          <w:fldChar w:fldCharType="end"/>
        </w:r>
      </w:hyperlink>
    </w:p>
    <w:p w:rsidRPr="00E714AB" w:rsidR="003D4E21" w:rsidP="003D4E21" w:rsidRDefault="006829DB" w14:paraId="0BBE6EC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1059291">
        <w:r w:rsidRPr="00E714AB" w:rsidR="003D4E21">
          <w:rPr>
            <w:rStyle w:val="Hyperlnk"/>
            <w:noProof/>
          </w:rPr>
          <w:t>7</w:t>
        </w:r>
        <w:r w:rsidRPr="00E714AB" w:rsidR="003D4E21">
          <w:rPr>
            <w:rFonts w:eastAsiaTheme="minorEastAsia"/>
            <w:noProof/>
            <w:kern w:val="0"/>
            <w:sz w:val="22"/>
            <w:szCs w:val="22"/>
            <w:lang w:eastAsia="sv-SE"/>
            <w14:numSpacing w14:val="default"/>
          </w:rPr>
          <w:tab/>
        </w:r>
        <w:r w:rsidRPr="00E714AB" w:rsidR="003D4E21">
          <w:rPr>
            <w:rStyle w:val="Hyperlnk"/>
            <w:noProof/>
          </w:rPr>
          <w:t>Stärkt anställningsskydd vid upphandlingar</w:t>
        </w:r>
        <w:r w:rsidRPr="00E714AB" w:rsidR="003D4E21">
          <w:rPr>
            <w:noProof/>
            <w:webHidden/>
          </w:rPr>
          <w:tab/>
        </w:r>
        <w:r w:rsidRPr="00E714AB" w:rsidR="003D4E21">
          <w:rPr>
            <w:noProof/>
            <w:webHidden/>
          </w:rPr>
          <w:fldChar w:fldCharType="begin"/>
        </w:r>
        <w:r w:rsidRPr="00E714AB" w:rsidR="003D4E21">
          <w:rPr>
            <w:noProof/>
            <w:webHidden/>
          </w:rPr>
          <w:instrText xml:space="preserve"> PAGEREF _Toc401059291 \h </w:instrText>
        </w:r>
        <w:r w:rsidRPr="00E714AB" w:rsidR="003D4E21">
          <w:rPr>
            <w:noProof/>
            <w:webHidden/>
          </w:rPr>
        </w:r>
        <w:r w:rsidRPr="00E714AB" w:rsidR="003D4E21">
          <w:rPr>
            <w:noProof/>
            <w:webHidden/>
          </w:rPr>
          <w:fldChar w:fldCharType="separate"/>
        </w:r>
        <w:r w:rsidR="00C91D8F">
          <w:rPr>
            <w:noProof/>
            <w:webHidden/>
          </w:rPr>
          <w:t>9</w:t>
        </w:r>
        <w:r w:rsidRPr="00E714AB" w:rsidR="003D4E21">
          <w:rPr>
            <w:noProof/>
            <w:webHidden/>
          </w:rPr>
          <w:fldChar w:fldCharType="end"/>
        </w:r>
      </w:hyperlink>
    </w:p>
    <w:p w:rsidRPr="00E714AB" w:rsidR="003D4E21" w:rsidP="003D4E21" w:rsidRDefault="003D4E21" w14:paraId="0BBE6EC3" w14:textId="77777777">
      <w:r w:rsidRPr="00E714AB">
        <w:fldChar w:fldCharType="end"/>
      </w:r>
    </w:p>
    <w:bookmarkStart w:name="_Toc401059281" w:displacedByCustomXml="next" w:id="3"/>
    <w:sdt>
      <w:sdtPr>
        <w:alias w:val="CC_Boilerplate_4"/>
        <w:tag w:val="CC_Boilerplate_4"/>
        <w:id w:val="-1644581176"/>
        <w:lock w:val="sdtLocked"/>
        <w:placeholder>
          <w:docPart w:val="90EB2735AB7F43EFA454CA6F81D28CD9"/>
        </w:placeholder>
        <w15:appearance w15:val="hidden"/>
        <w:text/>
      </w:sdtPr>
      <w:sdtEndPr/>
      <w:sdtContent>
        <w:p w:rsidRPr="00E714AB" w:rsidR="00AF30DD" w:rsidP="003D4E21" w:rsidRDefault="00AF30DD" w14:paraId="0BBE6EC4" w14:textId="77777777">
          <w:pPr>
            <w:pStyle w:val="Rubrik1"/>
          </w:pPr>
          <w:r w:rsidRPr="00E714AB">
            <w:t>Förslag till riksdagsbeslut</w:t>
          </w:r>
        </w:p>
      </w:sdtContent>
    </w:sdt>
    <w:bookmarkEnd w:displacedByCustomXml="prev" w:id="3"/>
    <w:bookmarkEnd w:displacedByCustomXml="prev" w:id="2"/>
    <w:sdt>
      <w:sdtPr>
        <w:alias w:val="Förslag 1"/>
        <w:tag w:val="a7cc3d2a-20b3-4daa-814a-b81176fc7eb7"/>
        <w:id w:val="-2112270630"/>
        <w:lock w:val="sdtLocked"/>
      </w:sdtPr>
      <w:sdtEndPr/>
      <w:sdtContent>
        <w:p w:rsidR="001E5EC3" w:rsidRDefault="00830E97" w14:paraId="0BBE6EC5" w14:textId="77777777">
          <w:pPr>
            <w:pStyle w:val="Frslagstext"/>
          </w:pPr>
          <w:r>
            <w:t>Riksdagen tillkännager för regeringen som sin mening vad som anförs i motionen om att lagen (1982:80) om anställningsskydd bör ändras så att allmän visstidsanställning utgår och det i stället införs objektiva kriterier för när det är tillåtet med visstidsanställningar.</w:t>
          </w:r>
        </w:p>
      </w:sdtContent>
    </w:sdt>
    <w:sdt>
      <w:sdtPr>
        <w:alias w:val="Förslag 2"/>
        <w:tag w:val="88d8604b-897d-4997-8bb6-823e5a64df8b"/>
        <w:id w:val="1333179526"/>
        <w:lock w:val="sdtLocked"/>
      </w:sdtPr>
      <w:sdtEndPr/>
      <w:sdtContent>
        <w:p w:rsidR="001E5EC3" w:rsidRDefault="00830E97" w14:paraId="0BBE6EC6" w14:textId="23890E12">
          <w:pPr>
            <w:pStyle w:val="Frslagstext"/>
          </w:pPr>
          <w:r>
            <w:t xml:space="preserve">Riksdagen tillkännager för regeringen som sin mening vad som anförs i motionen om att det ska införas en övre tidsgräns om maximalt 24 månader under de senaste </w:t>
          </w:r>
          <w:r w:rsidR="00964A26">
            <w:t xml:space="preserve">5 </w:t>
          </w:r>
          <w:r>
            <w:t>åren för hur länge någon kan vara tidsbegränsat anställd, oavsett anställningsform, hos samma arbetsgivare innan anställningen övergår i en tillsvidareanställning.</w:t>
          </w:r>
        </w:p>
      </w:sdtContent>
    </w:sdt>
    <w:sdt>
      <w:sdtPr>
        <w:alias w:val="Förslag 3"/>
        <w:tag w:val="4b447406-6710-4b9a-9843-5de28e6a6fb2"/>
        <w:id w:val="-439838630"/>
        <w:lock w:val="sdtLocked"/>
      </w:sdtPr>
      <w:sdtEndPr/>
      <w:sdtContent>
        <w:p w:rsidR="001E5EC3" w:rsidRDefault="00830E97" w14:paraId="0BBE6EC7" w14:textId="45E89B81">
          <w:pPr>
            <w:pStyle w:val="Frslagstext"/>
          </w:pPr>
          <w:r>
            <w:t xml:space="preserve">Riksdagen tillkännager för regeringen som sin mening vad som anförs i motionen om att kvalifikationstiden för företrädesrätt till återanställning bör kortas och inträda efter sammanlagt </w:t>
          </w:r>
          <w:r w:rsidR="00964A26">
            <w:t xml:space="preserve">6 </w:t>
          </w:r>
          <w:r>
            <w:t xml:space="preserve">månaders anställning under de senaste </w:t>
          </w:r>
          <w:r w:rsidR="00964A26">
            <w:t xml:space="preserve">2 </w:t>
          </w:r>
          <w:r>
            <w:t xml:space="preserve">åren och </w:t>
          </w:r>
          <w:r w:rsidR="008B1CCF">
            <w:t xml:space="preserve">att </w:t>
          </w:r>
          <w:r>
            <w:t>tiden under vilken företrädesrätten gäller bör förlängas till 12 månader efter anställningens upphörande.</w:t>
          </w:r>
        </w:p>
      </w:sdtContent>
    </w:sdt>
    <w:sdt>
      <w:sdtPr>
        <w:alias w:val="Förslag 4"/>
        <w:tag w:val="091c1cfa-5865-4720-86eb-3c3623df1ae6"/>
        <w:id w:val="72556136"/>
        <w:lock w:val="sdtLocked"/>
      </w:sdtPr>
      <w:sdtEndPr/>
      <w:sdtContent>
        <w:p w:rsidR="001E5EC3" w:rsidRDefault="00830E97" w14:paraId="0BBE6EC8" w14:textId="77777777">
          <w:pPr>
            <w:pStyle w:val="Frslagstext"/>
          </w:pPr>
          <w:r>
            <w:t>Riksdagen tillkännager för regeringen som sin mening vad som anförs i motionen om att regelverket kring vikariat bör förtydligas i syfte att förhindra missbruk av anställningsformen.</w:t>
          </w:r>
        </w:p>
      </w:sdtContent>
    </w:sdt>
    <w:sdt>
      <w:sdtPr>
        <w:alias w:val="Förslag 5"/>
        <w:tag w:val="73c4a897-5f2d-48e9-b88e-200ead5bedfa"/>
        <w:id w:val="-886181632"/>
        <w:lock w:val="sdtLocked"/>
      </w:sdtPr>
      <w:sdtEndPr/>
      <w:sdtContent>
        <w:p w:rsidR="001E5EC3" w:rsidRDefault="00830E97" w14:paraId="0BBE6EC9" w14:textId="7F3A016C">
          <w:pPr>
            <w:pStyle w:val="Frslagstext"/>
          </w:pPr>
          <w:r>
            <w:t>Riksdagen tillkännager för regeringen som sin mening vad som anförs i motionen om att rätten för arbetsgivare i företag med högst tio anställda att ensidigt undanta två personer från turordningen ska tas bort ur 22 § lagen om anställningsskydd</w:t>
          </w:r>
          <w:r w:rsidR="00964A26">
            <w:t xml:space="preserve"> (LAS)</w:t>
          </w:r>
          <w:r>
            <w:t>.</w:t>
          </w:r>
        </w:p>
      </w:sdtContent>
    </w:sdt>
    <w:sdt>
      <w:sdtPr>
        <w:alias w:val="Förslag 6"/>
        <w:tag w:val="939c70d5-5ce3-4285-a8ff-1fe60cb3c069"/>
        <w:id w:val="-174498782"/>
        <w:lock w:val="sdtLocked"/>
      </w:sdtPr>
      <w:sdtEndPr/>
      <w:sdtContent>
        <w:p w:rsidR="001E5EC3" w:rsidRDefault="00830E97" w14:paraId="0BBE6ECA" w14:textId="77777777">
          <w:pPr>
            <w:pStyle w:val="Frslagstext"/>
          </w:pPr>
          <w:r>
            <w:t>Riksdagen tillkännager för regeringen som sin mening vad som anförs i motionen om att Sverige bör verka för en ändring av EU:s bemanningsdirektiv så att medlemsstaterna själva kan besluta huruvida bemanningsföretag ska vara tillåtna på den egna arbetsmarknaden.</w:t>
          </w:r>
        </w:p>
      </w:sdtContent>
    </w:sdt>
    <w:sdt>
      <w:sdtPr>
        <w:alias w:val="Förslag 7"/>
        <w:tag w:val="e613a544-db4b-4489-9086-8f21d23579dd"/>
        <w:id w:val="-497045463"/>
        <w:lock w:val="sdtLocked"/>
      </w:sdtPr>
      <w:sdtEndPr/>
      <w:sdtContent>
        <w:p w:rsidR="001E5EC3" w:rsidRDefault="00830E97" w14:paraId="0BBE6ECB" w14:textId="77777777">
          <w:pPr>
            <w:pStyle w:val="Frslagstext"/>
          </w:pPr>
          <w:r>
            <w:t>Riksdagen tillkännager för regeringen som sin mening vad som anförs i motionen om att det bör göras ett lagtillägg om att det inte är tillåtet att använda inhyrning för att tillgodose permanenta arbetskraftsbehov.</w:t>
          </w:r>
        </w:p>
      </w:sdtContent>
    </w:sdt>
    <w:sdt>
      <w:sdtPr>
        <w:alias w:val="Förslag 8"/>
        <w:tag w:val="e2a67fca-c671-42a3-8fcc-d156f6ac0b71"/>
        <w:id w:val="-1955401310"/>
        <w:lock w:val="sdtLocked"/>
      </w:sdtPr>
      <w:sdtEndPr/>
      <w:sdtContent>
        <w:p w:rsidR="001E5EC3" w:rsidRDefault="00830E97" w14:paraId="0BBE6ECC" w14:textId="4DBC2483">
          <w:pPr>
            <w:pStyle w:val="Frslagstext"/>
          </w:pPr>
          <w:r>
            <w:t xml:space="preserve">Riksdagen tillkännager för regeringen som sin mening vad som anförs i motionen om att den arbetsrättsliga lagstiftningen, LAS och </w:t>
          </w:r>
          <w:r w:rsidR="00FD0A96">
            <w:t>medbestämmandelagen (</w:t>
          </w:r>
          <w:r>
            <w:t>MBL</w:t>
          </w:r>
          <w:r w:rsidR="00FD0A96">
            <w:t>)</w:t>
          </w:r>
          <w:r>
            <w:t>, samt lagen om offentlig upphandling bör skrivas om, så att anställda skyddas mot godtyckliga uppsägningar vid byte av entreprenör i samband med upphandlingar.</w:t>
          </w:r>
        </w:p>
      </w:sdtContent>
    </w:sdt>
    <w:p w:rsidRPr="00E714AB" w:rsidR="00FA4706" w:rsidP="0096073C" w:rsidRDefault="00FA4706" w14:paraId="0BBE6ECD" w14:textId="77777777">
      <w:pPr>
        <w:pStyle w:val="Rubrik1"/>
      </w:pPr>
      <w:bookmarkStart w:name="MotionsStart" w:id="4"/>
      <w:bookmarkStart w:name="_Toc401059189" w:id="5"/>
      <w:bookmarkStart w:name="_Toc401059282" w:id="6"/>
      <w:bookmarkEnd w:id="4"/>
      <w:r w:rsidRPr="00E714AB">
        <w:t>Trygghet i anställningen ger en bättre arbetsmarknad för alla</w:t>
      </w:r>
      <w:bookmarkEnd w:id="5"/>
      <w:bookmarkEnd w:id="6"/>
    </w:p>
    <w:p w:rsidRPr="00E714AB" w:rsidR="00FA4706" w:rsidP="00FA4706" w:rsidRDefault="00FA4706" w14:paraId="0BBE6ECE" w14:textId="1C9F2FEC">
      <w:pPr>
        <w:pStyle w:val="Normalutanindragellerluft"/>
      </w:pPr>
      <w:r w:rsidRPr="00E714AB">
        <w:t>Full sysselsättning är det viktigaste målet med Vänsterpartiets ekonomiska politik. Alla människor som kan och vill jobba ska ha rätt till ett arbete</w:t>
      </w:r>
      <w:r w:rsidR="00BA44BA">
        <w:t>, m</w:t>
      </w:r>
      <w:r w:rsidRPr="00E714AB">
        <w:t>en inte till vilket pris som helst. Goda arbetsvillkor, inflytande och utvecklingsmöjligheter på jobbet är en förutsättning för att människor ska må bra och samhället utvecklas.</w:t>
      </w:r>
    </w:p>
    <w:p w:rsidRPr="00E714AB" w:rsidR="00FA4706" w:rsidP="0096073C" w:rsidRDefault="00FA4706" w14:paraId="0BBE6ECF" w14:textId="77777777">
      <w:r w:rsidRPr="00E714AB">
        <w:t xml:space="preserve">Vi ser med stor oro hur arbetsvillkoren blivit tuffare och arbetslivet otryggare under en lång period. Nedskärningar och slimmade organisationer har gjort att stress och annan psykisk </w:t>
      </w:r>
      <w:r w:rsidRPr="00E714AB">
        <w:lastRenderedPageBreak/>
        <w:t>ohälsa blivit den vanligaste orsaken till sjukskrivningar. Anställningstryggheten har också urholkats under en lång period, vilket ytterligare bidrar till stress och osäkerhet.</w:t>
      </w:r>
    </w:p>
    <w:p w:rsidRPr="00E714AB" w:rsidR="00FA4706" w:rsidP="0096073C" w:rsidRDefault="0087128B" w14:paraId="0BBE6ED0" w14:textId="77777777">
      <w:r>
        <w:t>Sverige har i </w:t>
      </w:r>
      <w:r w:rsidRPr="00E714AB" w:rsidR="00FA4706">
        <w:t>dag en arbetsmarknad som präglas av ett extremt liberalt regelverk för tidsbegränsade anställningar, inhyrning från bemanningsföretag och låglönekonkurrens från andra EU-länder. Samtidigt hotar privatiseringar och upphandlingar av allt fler offentliga verksamheter anställningstryggheten i jobb som tidigare betraktades som relativt trygga.</w:t>
      </w:r>
      <w:r w:rsidRPr="00E714AB" w:rsidR="0096073C">
        <w:t xml:space="preserve"> </w:t>
      </w:r>
      <w:r w:rsidRPr="00E714AB" w:rsidR="00FA4706">
        <w:t>Tendensen är att arbetskraften blir alltmer uppdelad i en väletablerad kärna med relativt trygga arbetsvillkor och en växande grupp som saknar anställningstrygghet och har små möjligheter att hävda sina rättigheter i arbetslivet. Därtill växer en gråsvart sektor sig allt större där migrantarbetare, papperslösa och andra utsatta personer jobbar för löner och villkor långt sämre än vad som regleras i lagar och kollektivavtal.</w:t>
      </w:r>
      <w:r w:rsidRPr="00E714AB" w:rsidR="0096073C">
        <w:t xml:space="preserve"> </w:t>
      </w:r>
      <w:r w:rsidRPr="00E714AB" w:rsidR="00FA4706">
        <w:t>Villkoren ser väldigt olika ut beroende på vem du är och vad du arbetar med. Samtidigt befinner sig alla på samma arbetsmarknad.</w:t>
      </w:r>
    </w:p>
    <w:p w:rsidRPr="00E714AB" w:rsidR="00FA4706" w:rsidP="0096073C" w:rsidRDefault="00FA4706" w14:paraId="0BBE6ED1" w14:textId="77777777">
      <w:r w:rsidRPr="00E714AB">
        <w:t>Den ökande uppsplittringen av löntagarna i fastanställda, visstidsanställda, inhyrda, utstationerade, uppdragstagare osv. försvårar den fackliga organiseringen. Arbetsplatser där människor är rädda att bli av med jobbet blir tysta arbetsplatser. Sämre anställningstrygghet och arbetsvillkor för vissa grupper påverkar därmed i förlängningen allas utsikter till goda arbetsvillkor. En förbättrad anställningstrygghet är därför bra för hela arbetsmarknaden.</w:t>
      </w:r>
    </w:p>
    <w:p w:rsidRPr="00E714AB" w:rsidR="00FA4706" w:rsidP="0096073C" w:rsidRDefault="00FA4706" w14:paraId="0BBE6ED2" w14:textId="77777777">
      <w:pPr>
        <w:pStyle w:val="Rubrik1"/>
      </w:pPr>
      <w:bookmarkStart w:name="_Toc401059190" w:id="7"/>
      <w:bookmarkStart w:name="_Toc401059283" w:id="8"/>
      <w:r w:rsidRPr="00E714AB">
        <w:t>Minska de otrygga anställningarna</w:t>
      </w:r>
      <w:bookmarkEnd w:id="7"/>
      <w:bookmarkEnd w:id="8"/>
    </w:p>
    <w:p w:rsidRPr="00E714AB" w:rsidR="00FA4706" w:rsidP="00FA4706" w:rsidRDefault="00FA4706" w14:paraId="0BBE6ED3" w14:textId="77777777">
      <w:pPr>
        <w:pStyle w:val="Normalutanindragellerluft"/>
      </w:pPr>
      <w:r w:rsidRPr="00E714AB">
        <w:t>Tidsbegränsade anställningar fyller en viktig funktion på arbetsmarknaden. Det måste gå att ta in vikarier när anställda är föräldralediga eller sjuka, och det måste gå att anställa extrapersonal vid tillfälliga arbetsanhopningar eller när det behövs specifik kunskap under begränsad tid.</w:t>
      </w:r>
    </w:p>
    <w:p w:rsidRPr="00E714AB" w:rsidR="00FA4706" w:rsidP="0096073C" w:rsidRDefault="00FA4706" w14:paraId="0BBE6ED4" w14:textId="77777777">
      <w:r w:rsidRPr="00E714AB">
        <w:t>Problemet är att allt fler arbetsgivare systematiskt använder tidsbegränsade anställningar för att täcka permanenta arbetskraftsbehov, därför att det är bekvämt att ha en flexibel personalstyrka.</w:t>
      </w:r>
    </w:p>
    <w:p w:rsidRPr="00E714AB" w:rsidR="00FA4706" w:rsidP="0096073C" w:rsidRDefault="00FA4706" w14:paraId="0BBE6ED5" w14:textId="2D0245D3">
      <w:r w:rsidRPr="00E714AB">
        <w:t xml:space="preserve">De tidsbegränsade anställningarna har ökat trendmässigt de senaste trettio åren, men fördelar sig väldigt ojämnt över arbetsmarknaden. Det är nästan dubbelt så vanligt med tidsbegränsade </w:t>
      </w:r>
      <w:r w:rsidRPr="00E714AB">
        <w:lastRenderedPageBreak/>
        <w:t>anställningar i arbetaryrken som i tjänstemannayrken. Fler kvinnor än män har tidsbegränsade anställningar</w:t>
      </w:r>
      <w:r w:rsidR="00BA44BA">
        <w:t>,</w:t>
      </w:r>
      <w:r w:rsidRPr="00E714AB">
        <w:t xml:space="preserve"> och allra vanligast är dessa anställningar bland unga. I åldersgruppen 16</w:t>
      </w:r>
      <w:r w:rsidR="00BA44BA">
        <w:t>–</w:t>
      </w:r>
      <w:r w:rsidRPr="00E714AB">
        <w:t>24 år har fler än hälften av dem som jobbar en tidsbegränsad anställning. I åldersgruppen 25</w:t>
      </w:r>
      <w:r w:rsidR="00BA44BA">
        <w:t>–</w:t>
      </w:r>
      <w:r w:rsidRPr="00E714AB">
        <w:t>29 år har var fjärde ett tidsbegränsat jobb. Tillfälliga jobb är alltså inte "bara" ett ungdomsfenomen på den svenska arbetsmarknaden.</w:t>
      </w:r>
    </w:p>
    <w:p w:rsidRPr="00E714AB" w:rsidR="00FA4706" w:rsidP="0096073C" w:rsidRDefault="00FA4706" w14:paraId="0BBE6ED6" w14:textId="4B3D8C7D">
      <w:r w:rsidRPr="00E714AB">
        <w:t>I vissa branscher är tidsbegränsade anställningar snarare regel än undantag</w:t>
      </w:r>
      <w:r w:rsidR="00BA44BA">
        <w:t>;</w:t>
      </w:r>
      <w:r w:rsidRPr="00E714AB">
        <w:t xml:space="preserve"> det gäller framför allt i kvinnodominerade arbetaryrken inom vård och omsorg, handel samt hotell- och restaurangbranschen. Här är den vanligaste formen av tidsbegränsad anställning timvikariat eller behovsanställning utan garanterad arbetstid. Men det finns även tjänstemannayrken där tillfälliga anställningar är ett stort problem, exempelvis gäller det journalister och universitetslärare.</w:t>
      </w:r>
    </w:p>
    <w:p w:rsidRPr="00E714AB" w:rsidR="00FA4706" w:rsidP="0096073C" w:rsidRDefault="00FA4706" w14:paraId="0BBE6ED7" w14:textId="77777777">
      <w:r w:rsidRPr="00E714AB">
        <w:t>Att vara anställd på tillfälliga kontrakt innebär stora nackdelar. Livet går inte att planera, ekonomin är osäker och på arbetsplatsen befinner man sig i ständigt underläge. Det är svårare att engagera sig fackligt och säga ifrån om orättvisor och problem på jobbet. Tillfälligt anställda erbjuds också mindre kompetensutveckling och har sämre löneutveckling. Att inte ha en fast anställning gör det svårt att teckna ett hyreskontrakt eller låna pengar till en bostad. Otrygga anställningar är en stor källa till stress och oro framför allt bland unga. Forskningsstudier visar tydliga kopplingar mellan psykisk ohälsa och otrygga anställningar.</w:t>
      </w:r>
    </w:p>
    <w:p w:rsidRPr="00E714AB" w:rsidR="00FA4706" w:rsidP="0096073C" w:rsidRDefault="00FA4706" w14:paraId="0BBE6ED8" w14:textId="77777777">
      <w:r w:rsidRPr="00E714AB">
        <w:t>När antalet visstidsanställningar blir för många påverkar det även de fast anställdas arbetsvillkor negativt. En undersökning som Handelsanställdas förbund har gjort bland butiks- och lageranställda visar att fast anställd personal på arbetsplatser där det finns många visstidsanställda mår sämre och känner sig mer stressade än andra. Bemanningen är ofta lägre på dessa arbetsplatser, och de fast anställda får dra ett tyngre lass och ständigt lära upp nya kollegor.</w:t>
      </w:r>
    </w:p>
    <w:p w:rsidRPr="00E714AB" w:rsidR="00FA4706" w:rsidP="007624FC" w:rsidRDefault="00FA4706" w14:paraId="0BBE6ED9" w14:textId="77777777">
      <w:r w:rsidRPr="00E714AB">
        <w:t>Det finns alltså mycket att vinna för alla arbetstagare på att de tillfälliga anställningarna begränsas. Vänsterpartiet föreslår därför ett antal regeländringar i syfte att minska de otrygga anställningarna och stärka den enskildes rätt till anställningstrygghet.</w:t>
      </w:r>
    </w:p>
    <w:p w:rsidRPr="00E714AB" w:rsidR="00FA4706" w:rsidP="007624FC" w:rsidRDefault="00FA4706" w14:paraId="0BBE6EDA" w14:textId="77777777">
      <w:pPr>
        <w:pStyle w:val="Rubrik2"/>
      </w:pPr>
      <w:bookmarkStart w:name="_Toc401059191" w:id="9"/>
      <w:bookmarkStart w:name="_Toc401059284" w:id="10"/>
      <w:r w:rsidRPr="00E714AB">
        <w:lastRenderedPageBreak/>
        <w:t>Objektiva skäl för alla visstidsanställningar</w:t>
      </w:r>
      <w:bookmarkEnd w:id="9"/>
      <w:bookmarkEnd w:id="10"/>
    </w:p>
    <w:p w:rsidRPr="00E714AB" w:rsidR="00FA4706" w:rsidP="00FA4706" w:rsidRDefault="00FA4706" w14:paraId="0BBE6EDB" w14:textId="77777777">
      <w:pPr>
        <w:pStyle w:val="Normalutanindragellerluft"/>
      </w:pPr>
      <w:r w:rsidRPr="00E714AB">
        <w:t>Vänsterpartiet anser att tillsvidareanställning ska vara norm på arbetsmarknaden och att tidsbegränsade anställningar bara ska få användas när det finns objektiva skäl för det. Så är det inte i dag.</w:t>
      </w:r>
    </w:p>
    <w:p w:rsidRPr="00E714AB" w:rsidR="00FA4706" w:rsidP="007624FC" w:rsidRDefault="00FA4706" w14:paraId="0BBE6EDC" w14:textId="77777777">
      <w:r w:rsidRPr="00E714AB">
        <w:t>För att anställa någon på ett vikariat krävs att en anställd är frånvarande och tillfälligt behöver ersättas. Men för att erbjuda någon en allmän visstidsanställning enligt § 5 i LAS finns inga sådana kriterier alls. Det står arbetsgivaren fritt att välja en tidsbegränsad anställning utan att motivera det. Därmed kan det inte sägas att tillsvidareanställning längre är norm i den svenska arbetsrättslagstiftningen.</w:t>
      </w:r>
    </w:p>
    <w:p w:rsidRPr="00E714AB" w:rsidR="00FA4706" w:rsidP="007624FC" w:rsidRDefault="00FA4706" w14:paraId="0BBE6EDD" w14:textId="77777777">
      <w:r w:rsidRPr="00E714AB">
        <w:t>LAS bör därför 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w:rsidRPr="00E714AB" w:rsidR="00FA4706" w:rsidP="007624FC" w:rsidRDefault="00FA4706" w14:paraId="0BBE6EDE" w14:textId="77777777">
      <w:r w:rsidRPr="00E714AB">
        <w:t>Lagen (1982:80) om anställningsskydd bör ändras så att allmän visstidsanställning utgår och det i stället införs objektiva kriterier för när det är tillåtet med visstidsanställningar. Detta bör riksdagen som sin mening ge regeringen till känna.</w:t>
      </w:r>
    </w:p>
    <w:p w:rsidRPr="00E714AB" w:rsidR="00FA4706" w:rsidP="007624FC" w:rsidRDefault="00FA4706" w14:paraId="0BBE6EDF" w14:textId="77777777">
      <w:pPr>
        <w:pStyle w:val="Rubrik2"/>
      </w:pPr>
      <w:bookmarkStart w:name="_Toc401059192" w:id="11"/>
      <w:bookmarkStart w:name="_Toc401059285" w:id="12"/>
      <w:r w:rsidRPr="00E714AB">
        <w:t>Inför en tydlig maximigräns för tidsbegränsad anställning</w:t>
      </w:r>
      <w:bookmarkEnd w:id="11"/>
      <w:bookmarkEnd w:id="12"/>
    </w:p>
    <w:p w:rsidRPr="00E714AB" w:rsidR="00FA4706" w:rsidP="00FA4706" w:rsidRDefault="00FA4706" w14:paraId="0BBE6EE0" w14:textId="77777777">
      <w:pPr>
        <w:pStyle w:val="Normalutanindragellerluft"/>
      </w:pPr>
      <w:r w:rsidRPr="00E714AB">
        <w:t>Det ska inte vara möjligt att stapla olika visstidsanställningar hos samma arbetsgivare ovanpå varandra under alltför lång tid. Den lagstiftning som gäller i dag innebär att en arbetsgivare kan ha en person anställd på olika tillfälliga kontrakt i upp till fyra år inom en femårsperiod utan att erbjuda en tillsvidareanställning. Utöver det går det att använda sig av säsongsanställning och provanställning. I praktiken kan en person i dag vara anställd på olika tidsbegränsade kontrakt i all oändlighet hos samma arbetsgivare.</w:t>
      </w:r>
    </w:p>
    <w:p w:rsidRPr="00E714AB" w:rsidR="00FA4706" w:rsidP="007624FC" w:rsidRDefault="00FA4706" w14:paraId="0BBE6EE1" w14:textId="77777777">
      <w:r w:rsidRPr="00E714AB">
        <w:t xml:space="preserve">Det är inte acceptabelt att anställningstryggheten går att kringgå på det här sättet. Den svenska lagstiftningen strider också mot EU:s visstidsdirektiv. Efter en anmälan från TCO har </w:t>
      </w:r>
      <w:r w:rsidRPr="00E714AB">
        <w:lastRenderedPageBreak/>
        <w:t>EU-kommissionen i en formell underrättelse påtalat att de svenska reglerna inte är förenliga med EU-rätten och uppmanat regeringen att ändra dem.</w:t>
      </w:r>
    </w:p>
    <w:p w:rsidRPr="00E714AB" w:rsidR="00FA4706" w:rsidP="007624FC" w:rsidRDefault="00FA4706" w14:paraId="0BBE6EE2" w14:textId="77777777">
      <w:r w:rsidRPr="00E714AB">
        <w:t>Den svenska staten riskerar att dras inför EU-domstolen om problemet inte åtgärdas. Regeringen Reinfeldt förhalade länge frågan och menade att de svenska reglerna duger och att de bara behöver förtydligas. För att undvika att dras inför domstol har Arbetsmarknadsdepartementet utarbetat ett halvhjärtat förslag till förändring. Förslaget har fått svidande kritik för att vara otydligt och otillräckligt, samtidigt som det öppnar för nya former av missbruk. Det är nödvändigt med krafttag på detta område.</w:t>
      </w:r>
    </w:p>
    <w:p w:rsidRPr="00E714AB" w:rsidR="00FA4706" w:rsidP="007624FC" w:rsidRDefault="00FA4706" w14:paraId="0BBE6EE3" w14:textId="77777777">
      <w:r w:rsidRPr="00E714AB">
        <w:t>Vänsterpartiet anser att det behövs en avsevärd skärpning av reglerna mot missbruk av upprepade tidsbegränsade anställningar. Reglerna ska vara enkla att förstå och tillämpa.</w:t>
      </w:r>
    </w:p>
    <w:p w:rsidRPr="00E714AB" w:rsidR="00FA4706" w:rsidP="007624FC" w:rsidRDefault="00FA4706" w14:paraId="0BBE6EE4" w14:textId="77777777">
      <w:r w:rsidRPr="00E714AB">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som sin mening ge regeringen till känna.</w:t>
      </w:r>
    </w:p>
    <w:p w:rsidRPr="00E714AB" w:rsidR="00FA4706" w:rsidP="007624FC" w:rsidRDefault="00FA4706" w14:paraId="0BBE6EE5" w14:textId="77777777">
      <w:pPr>
        <w:pStyle w:val="Rubrik2"/>
      </w:pPr>
      <w:bookmarkStart w:name="_Toc401059193" w:id="13"/>
      <w:bookmarkStart w:name="_Toc401059286" w:id="14"/>
      <w:r w:rsidRPr="00E714AB">
        <w:t>Företrädesrätt till återanställning</w:t>
      </w:r>
      <w:bookmarkEnd w:id="13"/>
      <w:bookmarkEnd w:id="14"/>
    </w:p>
    <w:p w:rsidRPr="00E714AB" w:rsidR="00FA4706" w:rsidP="00FA4706" w:rsidRDefault="00FA4706" w14:paraId="0BBE6EE6" w14:textId="77777777">
      <w:pPr>
        <w:pStyle w:val="Normalutanindragellerluft"/>
      </w:pPr>
      <w:r w:rsidRPr="00E714AB">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E714AB" w:rsidR="00FA4706" w:rsidP="007624FC" w:rsidRDefault="00FA4706" w14:paraId="0BBE6EE7" w14:textId="77777777">
      <w:r w:rsidRPr="00E714AB">
        <w:lastRenderedPageBreak/>
        <w:t>Kvalifikationstiden för företrädesrätt till återanställning har förlängts. I dag krävs sammanlagt tolv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Det är för kort tid. Om företrädesrätten ska ge ett tillräckligt skydd mot godtyckliga uppsägningar måste den förlängas. Redan i dag finns ett stort antal personer som permanent blir hänvisade till att varva tillfälliga anställningar med arbetslöshet. Om inget görs för att stärka återanställningsrätten riskerar den skaran att växa än mer framöver.</w:t>
      </w:r>
    </w:p>
    <w:p w:rsidRPr="00E714AB" w:rsidR="00FA4706" w:rsidP="007624FC" w:rsidRDefault="00FA4706" w14:paraId="0BBE6EE8" w14:textId="77777777">
      <w:r w:rsidRPr="00E714AB">
        <w:t>Mot bakgrund av det som anförts bör kvalifikationstiden för företrädesrätt till återanställning kortas och inträda efter sammanlagt sex månaders anställning under de senaste två åren och tiden under vilken företrädesrätten till återanställning gäller förlängas till 12 månader efter anställningens upphörande. Detta bör riksdagen som sin mening ge regeringen till känna.</w:t>
      </w:r>
    </w:p>
    <w:p w:rsidRPr="00E714AB" w:rsidR="00FA4706" w:rsidP="007624FC" w:rsidRDefault="00FA4706" w14:paraId="0BBE6EE9" w14:textId="77777777">
      <w:pPr>
        <w:pStyle w:val="Rubrik2"/>
      </w:pPr>
      <w:bookmarkStart w:name="_Toc401059194" w:id="15"/>
      <w:bookmarkStart w:name="_Toc401059287" w:id="16"/>
      <w:r w:rsidRPr="00E714AB">
        <w:t>Tydligare personsamband vid vikariat</w:t>
      </w:r>
      <w:bookmarkEnd w:id="15"/>
      <w:bookmarkEnd w:id="16"/>
    </w:p>
    <w:p w:rsidRPr="00E714AB" w:rsidR="00FA4706" w:rsidP="00FA4706" w:rsidRDefault="00FA4706" w14:paraId="0BBE6EEA" w14:textId="77777777">
      <w:pPr>
        <w:pStyle w:val="Normalutanindragellerluft"/>
      </w:pPr>
      <w:r w:rsidRPr="00E714AB">
        <w:t>En vikarie är tänkt att vara en person som ersätter en bestämd viss person under en bestämd tid. Möjligheten att anställa på vikariat fyller en viktig funktion på arbetsmarknaden genom att det går att anställa ersättare vid olika former av tjänstledighet, sjukdom och semestrar. Om inte den möjligheten fanns skulle arbetsbelastningen bli alltför stor för den personal som inte är ledig. Det skulle också bli svårare att få tjänstledigt av andra anledningar än de som ger rätt till tjänstledighet enligt lag och avtal. Anställningsformen ska dock inte kunna missbrukas.</w:t>
      </w:r>
    </w:p>
    <w:p w:rsidRPr="00E714AB" w:rsidR="00FA4706" w:rsidP="007624FC" w:rsidRDefault="00FA4706" w14:paraId="0BBE6EEB" w14:textId="77777777">
      <w:r w:rsidRPr="00E714AB">
        <w:t xml:space="preserve">Poängen med vikariat är att det finns ett personsamband. I verkligheten används vikariat ibland på vaga grunder där det ofta är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w:t>
      </w:r>
      <w:r w:rsidRPr="00E714AB">
        <w:lastRenderedPageBreak/>
        <w:t>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med en anställds frånvaro och en vikarie.</w:t>
      </w:r>
    </w:p>
    <w:p w:rsidRPr="00E714AB" w:rsidR="00FA4706" w:rsidP="007624FC" w:rsidRDefault="00FA4706" w14:paraId="0BBE6EEC" w14:textId="77777777">
      <w:r w:rsidRPr="00E714AB">
        <w:t>Mot bakgrund av det som anförts bör regelverket kring vikariat förtydligas i syfte att förhindra missbruk av anställningsformen. Detta bör riksdagen som sin mening ge regeringen till känna.</w:t>
      </w:r>
    </w:p>
    <w:p w:rsidRPr="00E714AB" w:rsidR="00FA4706" w:rsidP="007624FC" w:rsidRDefault="00FA4706" w14:paraId="0BBE6EED" w14:textId="77777777">
      <w:pPr>
        <w:pStyle w:val="Rubrik1"/>
      </w:pPr>
      <w:bookmarkStart w:name="_Toc401059195" w:id="17"/>
      <w:bookmarkStart w:name="_Toc401059288" w:id="18"/>
      <w:r w:rsidRPr="00E714AB">
        <w:t>Ta bort tvåpersonsundantaget</w:t>
      </w:r>
      <w:bookmarkEnd w:id="17"/>
      <w:bookmarkEnd w:id="18"/>
    </w:p>
    <w:p w:rsidRPr="00E714AB" w:rsidR="00FA4706" w:rsidP="00FA4706" w:rsidRDefault="00FA4706" w14:paraId="0BBE6EEE" w14:textId="77777777">
      <w:pPr>
        <w:pStyle w:val="Normalutanindragellerluft"/>
      </w:pPr>
      <w:r w:rsidRPr="00E714AB">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arbetsgivare med högst tio anställda innan förhandlingarna inleds, utan att ange skäl, får undanta två personer som denne vill ha kvar. Det innebär att förhandlingsrätten sätts ur spel. Arbetsgivarens ensidiga beslut kan inte heller prövas rättsligt.</w:t>
      </w:r>
    </w:p>
    <w:p w:rsidRPr="00E714AB" w:rsidR="00FA4706" w:rsidP="007624FC" w:rsidRDefault="00FA4706" w14:paraId="0BBE6EEF" w14:textId="13437346">
      <w:r w:rsidRPr="00E714AB">
        <w:t>Undantagsregeln har inte lett till att fler nyanställs i små företag. Däremot har det skett en ökning av antalet avgångar bland löntagare i åldern 55</w:t>
      </w:r>
      <w:r w:rsidR="00BA44BA">
        <w:t>–</w:t>
      </w:r>
      <w:r w:rsidRPr="00E714AB">
        <w:t>64 år, en åldersgrupp där väldigt många har stora svårigheter att åter få en anställning om de blir arbetslösa. En orsak till att undantagsregeln inte lett till fler nyanställningar är att det redan före lagändringen var enkelt för arbetsgivare att göra lokala överenskommelser med facket om avtalsturlistor. I dag är det alltför lätt för arbetsgivare att anställa på viss tid</w:t>
      </w:r>
      <w:r w:rsidR="00BA44BA">
        <w:t>,</w:t>
      </w:r>
      <w:r w:rsidRPr="00E714AB">
        <w:t xml:space="preserve"> och det ökade antalet visstidsanställningar har minskat arbetsgivarnas intresse av att göra undantag från turordningsreglerna.</w:t>
      </w:r>
    </w:p>
    <w:p w:rsidRPr="00E714AB" w:rsidR="00FA4706" w:rsidP="007624FC" w:rsidRDefault="00FA4706" w14:paraId="0BBE6EF0" w14:textId="77777777">
      <w:r w:rsidRPr="00E714AB">
        <w:t xml:space="preserve">Trots att relativt få arbetsgivare har använt sig av möjligheten att undanta två av de anställda från turordningen har undantagsregeln stor betydelse. Den inskränker förhandlingsrätten och </w:t>
      </w:r>
      <w:r w:rsidRPr="00E714AB">
        <w:lastRenderedPageBreak/>
        <w:t>ökar otryggheten för alla anställda på små arbetsplatser. Det finns inga sakliga skäl till att anställda i mindre företag ska ha sämre anställningsskydd än anställda i större företag.</w:t>
      </w:r>
    </w:p>
    <w:p w:rsidRPr="00E714AB" w:rsidR="00FA4706" w:rsidP="007624FC" w:rsidRDefault="00FA4706" w14:paraId="0BBE6EF1" w14:textId="77777777">
      <w:r w:rsidRPr="00E714AB">
        <w:t>LAS ger, utan undantagsregeln, parterna tillräckligt utrymme att förhandla fram lösningar vid uppsägningar p.g.a. arbetsbrist, som är både rättssäkra för den enskilde och motsvarar behoven på arbetsplatsen. Nyckelpersoner var, genom kravet på tillräckliga kvalifikationer, skyddade redan innan undantagsregeln infördes.</w:t>
      </w:r>
    </w:p>
    <w:p w:rsidRPr="00E714AB" w:rsidR="00FA4706" w:rsidP="007624FC" w:rsidRDefault="00FA4706" w14:paraId="0BBE6EF2" w14:textId="77777777">
      <w:r w:rsidRPr="00E714AB">
        <w:t>Rätten för arbetsgivare i företag med högst tio anställda att ensidigt undanta två personer från turordningen ska tas bort ur 22 § lagen om anställningsskydd i enlighet med vad som anförts i motionen. Detta bör riksdagen som sin mening ge regeringen till känna.</w:t>
      </w:r>
    </w:p>
    <w:p w:rsidRPr="00E714AB" w:rsidR="00FA4706" w:rsidP="007624FC" w:rsidRDefault="00FA4706" w14:paraId="0BBE6EF3" w14:textId="77777777">
      <w:pPr>
        <w:pStyle w:val="Rubrik1"/>
      </w:pPr>
      <w:bookmarkStart w:name="_Toc401059196" w:id="19"/>
      <w:bookmarkStart w:name="_Toc401059289" w:id="20"/>
      <w:r w:rsidRPr="00E714AB">
        <w:t>Stärkt reglering vid in- och uthyrning av arbetstagare</w:t>
      </w:r>
      <w:bookmarkEnd w:id="19"/>
      <w:bookmarkEnd w:id="20"/>
    </w:p>
    <w:p w:rsidRPr="00E714AB" w:rsidR="00FA4706" w:rsidP="00FA4706" w:rsidRDefault="00FA4706" w14:paraId="0BBE6EF4" w14:textId="77777777">
      <w:pPr>
        <w:pStyle w:val="Normalutanindragellerluft"/>
      </w:pPr>
      <w:r w:rsidRPr="00E714AB">
        <w:t>En tydlig och effektiv reglering behövs både för att skapa rimlig anställningstrygghet för anställda i företag som anlitar eller avser att anlita inhyrda från bemanningsföretag och för att anställda i uthyrningsföretag ska omfattas av rimliga villkor. Uthyrda arbetstagare är i en utsatt position och det finns därför behov av ett särskilt skydd för dessa. Det gäller inte minst för de arbetstagare som är både uthyrda och utstationerade från annat land.</w:t>
      </w:r>
    </w:p>
    <w:p w:rsidRPr="00E714AB" w:rsidR="00FA4706" w:rsidP="007624FC" w:rsidRDefault="00FA4706" w14:paraId="0BBE6EF5" w14:textId="77777777">
      <w:r w:rsidRPr="00E714AB">
        <w:t>Sverige har i dag e</w:t>
      </w:r>
      <w:r w:rsidR="00952EDF">
        <w:t>n av de mest arbetsgivarvänliga</w:t>
      </w:r>
      <w:r w:rsidRPr="00E714AB">
        <w:t xml:space="preserve"> regleringarna inom OECD när det gäller möjligheten att anlita bemanningsföretag för inhyrning av arbetskraft. För den flexibiliteten betalar arbetstagarna med stress och otrygghet.</w:t>
      </w:r>
    </w:p>
    <w:p w:rsidRPr="00E714AB" w:rsidR="00FA4706" w:rsidP="007624FC" w:rsidRDefault="00FA4706" w14:paraId="0BBE6EF6" w14:textId="77777777">
      <w:r w:rsidRPr="00E714AB">
        <w:t xml:space="preserve">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permanenta. Hot om att ersätta fast anställd personal med inhyrd arbetskraft har också kommit att bli </w:t>
      </w:r>
      <w:r w:rsidRPr="00E714AB">
        <w:lastRenderedPageBreak/>
        <w:t>ett maktmedel i arbetsgivarnas händer.</w:t>
      </w:r>
      <w:r w:rsidR="00952EDF">
        <w:t xml:space="preserve"> </w:t>
      </w:r>
      <w:r w:rsidRPr="00E714AB">
        <w:t>Därför behövs en tydligare reglering av bemanningsverksamheten som värnar anställningsskyddet och kollektivavtalen samt garanterar likabehandling av inhyrda.</w:t>
      </w:r>
    </w:p>
    <w:p w:rsidRPr="00E714AB" w:rsidR="00FA4706" w:rsidP="00E13529" w:rsidRDefault="00FA4706" w14:paraId="0BBE6EF7" w14:textId="77777777">
      <w:r w:rsidRPr="00E714AB">
        <w:t>EU:s bemanningsdirektiv gäller i</w:t>
      </w:r>
      <w:r w:rsidR="00952EDF">
        <w:t xml:space="preserve"> </w:t>
      </w:r>
      <w:r w:rsidRPr="00E714AB">
        <w:t>dag som lag i Sverige. Direktivet innebär ett stärkt skydd mot diskriminering av inhyrda arbetstagare, vilket främst förbättrat villkoren för inhyrda i de länder där bemanningsföretagen inte är bundna av kollektivavtal. På den svenska arbetsmarknaden har direktivet främst inneburit ett stärkt skydd för arbetstagare som både är utstationerade och uthyrda.</w:t>
      </w:r>
    </w:p>
    <w:p w:rsidRPr="00E714AB" w:rsidR="00FA4706" w:rsidP="00E13529" w:rsidRDefault="00FA4706" w14:paraId="0BBE6EF8" w14:textId="77777777">
      <w:r w:rsidRPr="00E714AB">
        <w:t>Men direktivet innebär också att enskilda medlemsstater inte längre själva kan besluta om och på vilka villkor bemanningsföretag ska vara tillåtna på den egna arbetsmarknaden.</w:t>
      </w:r>
      <w:r w:rsidR="00952EDF">
        <w:t xml:space="preserve"> </w:t>
      </w:r>
      <w:r w:rsidRPr="00E714AB">
        <w:t>Vänsterpartiet anser att det är en fråga som varje medlemsland måste ha rätt att besluta om. Inhyrning av arbetskraft är i praktiken en arbetsrättslig fråga, och EU ska inte reglera arbetsrätten.</w:t>
      </w:r>
    </w:p>
    <w:p w:rsidRPr="00E714AB" w:rsidR="00FA4706" w:rsidP="00E13529" w:rsidRDefault="00FA4706" w14:paraId="0BBE6EF9" w14:textId="77777777">
      <w:r w:rsidRPr="00E714AB">
        <w:t>Sverige bör verka för en ändring av EU:s bemanningsdirektiv som innebär att medlemsstaterna själva kan besluta huruvida bemanningsföretag ska vara tillåtna på den egna arbetsmarknaden. Detta bör riksdagen som sin mening ge regeringen till känna.</w:t>
      </w:r>
    </w:p>
    <w:p w:rsidRPr="00E714AB" w:rsidR="00FA4706" w:rsidP="007624FC" w:rsidRDefault="00FA4706" w14:paraId="0BBE6EFA" w14:textId="77777777">
      <w:pPr>
        <w:pStyle w:val="Rubrik2"/>
      </w:pPr>
      <w:bookmarkStart w:name="_Toc401059197" w:id="21"/>
      <w:bookmarkStart w:name="_Toc401059290" w:id="22"/>
      <w:r w:rsidRPr="00E714AB">
        <w:t>Permanenta behov ska inte tillgodoses genom inhyrning</w:t>
      </w:r>
      <w:bookmarkEnd w:id="21"/>
      <w:bookmarkEnd w:id="22"/>
    </w:p>
    <w:p w:rsidRPr="00E714AB" w:rsidR="00FA4706" w:rsidP="00FA4706" w:rsidRDefault="00FA4706" w14:paraId="0BBE6EFB" w14:textId="7C3AB0E4">
      <w:pPr>
        <w:pStyle w:val="Normalutanindragellerluft"/>
      </w:pPr>
      <w:r w:rsidRPr="00E714AB">
        <w:t>Uthyrning av arbetskraft blev tillåten i och med 1991 års lagstiftning. Lagen innehöll regler som syftade till att hindra missbruk. Bland annat fick inhyrning endast ske vid tillfälliga behov av arbetskraft</w:t>
      </w:r>
      <w:r w:rsidR="00BA44BA">
        <w:t>,</w:t>
      </w:r>
      <w:r w:rsidRPr="00E714AB">
        <w:t xml:space="preserve">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w:t>
      </w:r>
    </w:p>
    <w:p w:rsidRPr="00E714AB" w:rsidR="00FA4706" w:rsidP="00E13529" w:rsidRDefault="00FA4706" w14:paraId="0BBE6EFC" w14:textId="6ED7B89E">
      <w:r w:rsidRPr="00E714AB">
        <w:t xml:space="preserve">I dag sker uthyrning av arbetstagare i allt större utsträckning för att tillfredsställa permanenta behov hos kundföretagen. Permanent inhyrning innebär ett missbruk av bemanningsföretag </w:t>
      </w:r>
      <w:r w:rsidRPr="00E714AB">
        <w:lastRenderedPageBreak/>
        <w:t>och skapar stora problem på arbetsmarknaden. Relationerna vid uthyrning är mer komplicerade än förhållandet mellan arbetsgivare och arbetstagare eftersom också en tredje part, det inhyrande företaget, är inblanda</w:t>
      </w:r>
      <w:r w:rsidR="00BA44BA">
        <w:t>d</w:t>
      </w:r>
      <w:r w:rsidRPr="00E714AB">
        <w:t>. Det försvårar 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w:t>
      </w:r>
      <w:r w:rsidR="00BA44BA">
        <w:t>,</w:t>
      </w:r>
      <w:r w:rsidRPr="00E714AB">
        <w:t xml:space="preserve"> och de har också ofta mindre möjlighet att ta del av kompetensutvecklande åtgärder.</w:t>
      </w:r>
    </w:p>
    <w:p w:rsidRPr="00E714AB" w:rsidR="00FA4706" w:rsidP="00E13529" w:rsidRDefault="00FA4706" w14:paraId="0BBE6EFD" w14:textId="77777777">
      <w:r w:rsidRPr="00E714AB">
        <w:t>Lagen behöver moderniseras och anpassas till den utveckling som skett sedan 1993. Det bör göras ett lagtillägg om att det inte är tillåtet att använda inhyrning för att tillgodose permanenta arbetskraftsbehov. Detta bör riksdagen som sin mening ge regeringen till känna.</w:t>
      </w:r>
    </w:p>
    <w:p w:rsidRPr="00E714AB" w:rsidR="00FA4706" w:rsidP="00E13529" w:rsidRDefault="00FA4706" w14:paraId="0BBE6EFE" w14:textId="77777777">
      <w:pPr>
        <w:pStyle w:val="Rubrik1"/>
      </w:pPr>
      <w:bookmarkStart w:name="_Toc401059198" w:id="23"/>
      <w:bookmarkStart w:name="_Toc401059291" w:id="24"/>
      <w:r w:rsidRPr="00E714AB">
        <w:t>Stärkt anställningsskydd vid upphandlingar</w:t>
      </w:r>
      <w:bookmarkEnd w:id="23"/>
      <w:bookmarkEnd w:id="24"/>
    </w:p>
    <w:p w:rsidRPr="00E714AB" w:rsidR="00FA4706" w:rsidP="00FA4706" w:rsidRDefault="00FA4706" w14:paraId="0BBE6EFF" w14:textId="77777777">
      <w:pPr>
        <w:pStyle w:val="Normalutanindragellerluft"/>
      </w:pPr>
      <w:r w:rsidRPr="00E714AB">
        <w:t>Offentligt finansierade verksamheter har sedan länge upphandlats av privata företag i växande omfattning. I synnerhet inom kollektivtrafiken har dessa upphandlingar på senare år blivit mer omfattande. De problem dessa upphandlingar innebär för de anställda har blivit alltmer uppenbara.</w:t>
      </w:r>
    </w:p>
    <w:p w:rsidRPr="00E714AB" w:rsidR="00FA4706" w:rsidP="00E13529" w:rsidRDefault="00FA4706" w14:paraId="0BBE6F00" w14:textId="77777777">
      <w:r w:rsidRPr="00E714AB">
        <w:t>När en ny entreprenör vinner en upphandling av kollektivtrafiken i ett län sägs som regel alla anställda hos den tidigare entreprenören upp p.g.a. arbetsbrist. Den nya entreprenören har ingen skyldighet att ta över personalen.</w:t>
      </w:r>
    </w:p>
    <w:p w:rsidRPr="00E714AB" w:rsidR="00FA4706" w:rsidP="00E13529" w:rsidRDefault="00FA4706" w14:paraId="0BBE6F01" w14:textId="64D28825">
      <w:r w:rsidRPr="00E714AB">
        <w:t>Vanligtvis erbjuds många av de anställda jobb hos den ny</w:t>
      </w:r>
      <w:r w:rsidR="00BA44BA">
        <w:t>a</w:t>
      </w:r>
      <w:r w:rsidRPr="00E714AB">
        <w:t xml:space="preserve"> entreprenören, men denne kan välja ut vilka, utan hänsyn till turordningsreglerna. Anställda i offentliga verksamheter som upphandlas förlorar därmed i praktiken den anställningstrygghet de har rätt till enligt LAS.</w:t>
      </w:r>
    </w:p>
    <w:p w:rsidRPr="00E714AB" w:rsidR="00FA4706" w:rsidP="00E13529" w:rsidRDefault="00FA4706" w14:paraId="0BBE6F02" w14:textId="77777777">
      <w:r w:rsidRPr="00E714AB">
        <w:t>Turordningsreglerna och rätten till återanställning är till för att skydda arbetstagarna från godtyckliga uppsägningar. Skyddet är särskilt viktigt för äldre anställda, men också för fackliga företrädare, skyddsombud och anställda som utnyttjar sin lagliga rätt att vara frånvarande p.g.a. exempelvis politiska uppdrag.</w:t>
      </w:r>
    </w:p>
    <w:p w:rsidRPr="00E714AB" w:rsidR="00FA4706" w:rsidP="00E13529" w:rsidRDefault="00FA4706" w14:paraId="0BBE6F03" w14:textId="77777777">
      <w:r w:rsidRPr="00E714AB">
        <w:lastRenderedPageBreak/>
        <w:t>Risken är uppenbar att anställda i upphandlade verksamheter blir rädda för att ta på sig fackliga eller politiska uppdrag eller på annat sätt riskera att betraktas som obekväma av arbetsgivaren, eftersom det kan leda till att de blir av med jobbet vid nästa upphandling.</w:t>
      </w:r>
    </w:p>
    <w:p w:rsidRPr="00E714AB" w:rsidR="00FA4706" w:rsidP="00E13529" w:rsidRDefault="00FA4706" w14:paraId="0BBE6F04" w14:textId="77777777">
      <w:r w:rsidRPr="00E714AB">
        <w:t>Frågan om skydd mot uppsägning vid upphandlingar var en stor stridsfråga under avtalsrörelsen 2013. Fackförbundet Kommunal lyckades efter en strejk bland bussförare få till stånd ett avtal som ska öka skyddet mot uppsägningar vid byte av entreprenör. Enligt avtalet ska företaget som vunnit upphandlingen verka för att i första hand anställa arbetstagare från det överlämnande företaget. Avtalet innebär även att parterna ska tillsätta en nämnd för entreprenörsbyte, som ska utreda och agera där man anser att övertagandefrågan inte hanterats korrekt.</w:t>
      </w:r>
    </w:p>
    <w:p w:rsidRPr="00E714AB" w:rsidR="00FA4706" w:rsidP="00E13529" w:rsidRDefault="00FA4706" w14:paraId="0BBE6F05" w14:textId="57FAB104">
      <w:r w:rsidRPr="00E714AB">
        <w:t>Problemet med bristande anställningsskydd vid entreprenörsbyte kan dock inte sägas vara löst i och med denna form av avtal. Problemet kvarstår för många anställda</w:t>
      </w:r>
      <w:r w:rsidR="00BA44BA">
        <w:t>,</w:t>
      </w:r>
      <w:r w:rsidRPr="00E714AB">
        <w:t xml:space="preserve"> och för att komma till</w:t>
      </w:r>
      <w:r w:rsidR="00E500A8">
        <w:t xml:space="preserve"> </w:t>
      </w:r>
      <w:r w:rsidRPr="00E714AB">
        <w:t>rätta med detta krävs ändrad lagstiftning.</w:t>
      </w:r>
    </w:p>
    <w:p w:rsidRPr="00E714AB" w:rsidR="00AF30DD" w:rsidP="00E13529" w:rsidRDefault="00FA4706" w14:paraId="0BBE6F06" w14:textId="77777777">
      <w:r w:rsidRPr="00E714AB">
        <w:t>Den arbetsrättsliga lag</w:t>
      </w:r>
      <w:r w:rsidR="00E500A8">
        <w:t>stiftningen, LAS och MBL, samt l</w:t>
      </w:r>
      <w:r w:rsidRPr="00E714AB">
        <w:t>agen om offentlig upphandling bör därför skrivas om, så att anställda skyddas mot godtyckliga uppsägningar vid byte av entreprenör i samband med upphandlingar. Detta bör riksdagen som sin mening ge regeringen till känna.</w:t>
      </w:r>
    </w:p>
    <w:sdt>
      <w:sdtPr>
        <w:alias w:val="CC_Underskrifter"/>
        <w:tag w:val="CC_Underskrifter"/>
        <w:id w:val="583496634"/>
        <w:lock w:val="sdtContentLocked"/>
        <w:placeholder>
          <w:docPart w:val="730CCA5ABDDF4DD8B9DA295DB2CBA363"/>
        </w:placeholder>
        <w15:appearance w15:val="hidden"/>
      </w:sdtPr>
      <w:sdtEndPr/>
      <w:sdtContent>
        <w:p w:rsidRPr="0096073C" w:rsidR="00865E70" w:rsidP="004E6B15" w:rsidRDefault="002745A1" w14:paraId="0BBE6F0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E125D5" w:rsidRDefault="00E125D5" w14:paraId="0BBE6F14" w14:textId="77777777"/>
    <w:sectPr w:rsidR="00E125D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E6F16" w14:textId="77777777" w:rsidR="009C371D" w:rsidRDefault="009C371D" w:rsidP="000C1CAD">
      <w:pPr>
        <w:spacing w:line="240" w:lineRule="auto"/>
      </w:pPr>
      <w:r>
        <w:separator/>
      </w:r>
    </w:p>
  </w:endnote>
  <w:endnote w:type="continuationSeparator" w:id="0">
    <w:p w14:paraId="0BBE6F17" w14:textId="77777777" w:rsidR="009C371D" w:rsidRDefault="009C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EE8CE" w14:textId="77777777" w:rsidR="006829DB" w:rsidRDefault="006829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6F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29DB">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6F22" w14:textId="77777777" w:rsidR="00C91D8F" w:rsidRDefault="00C91D8F">
    <w:pPr>
      <w:pStyle w:val="Sidfot"/>
    </w:pPr>
    <w:r>
      <w:fldChar w:fldCharType="begin"/>
    </w:r>
    <w:r>
      <w:instrText xml:space="preserve"> PRINTDATE  \@ "yyyy-MM-dd HH:mm"  \* MERGEFORMAT </w:instrText>
    </w:r>
    <w:r>
      <w:fldChar w:fldCharType="separate"/>
    </w:r>
    <w:r>
      <w:rPr>
        <w:noProof/>
      </w:rPr>
      <w:t>2014-10-22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E6F14" w14:textId="77777777" w:rsidR="009C371D" w:rsidRDefault="009C371D" w:rsidP="000C1CAD">
      <w:pPr>
        <w:spacing w:line="240" w:lineRule="auto"/>
      </w:pPr>
      <w:r>
        <w:separator/>
      </w:r>
    </w:p>
  </w:footnote>
  <w:footnote w:type="continuationSeparator" w:id="0">
    <w:p w14:paraId="0BBE6F15" w14:textId="77777777" w:rsidR="009C371D" w:rsidRDefault="009C37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DB" w:rsidRDefault="006829DB" w14:paraId="1F7D98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DB" w:rsidRDefault="006829DB" w14:paraId="281959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BE6F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829DB" w14:paraId="0BBE6F1E" w14:textId="4065FF2D">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68</w:t>
        </w:r>
      </w:sdtContent>
    </w:sdt>
  </w:p>
  <w:p w:rsidR="00467151" w:rsidP="00283E0F" w:rsidRDefault="006829DB" w14:paraId="0BBE6F1F"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830E97" w14:paraId="0BBE6F20" w14:textId="5850819B">
        <w:pPr>
          <w:pStyle w:val="FSHRub2"/>
        </w:pPr>
        <w:r>
          <w:t>En starkare och modernare arbetsrätt</w:t>
        </w:r>
      </w:p>
    </w:sdtContent>
  </w:sdt>
  <w:sdt>
    <w:sdtPr>
      <w:alias w:val="CC_Boilerplate_3"/>
      <w:tag w:val="CC_Boilerplate_3"/>
      <w:id w:val="-1567486118"/>
      <w:lock w:val="sdtContentLocked"/>
      <w15:appearance w15:val="hidden"/>
      <w:text w:multiLine="1"/>
    </w:sdtPr>
    <w:sdtEndPr/>
    <w:sdtContent>
      <w:p w:rsidR="00467151" w:rsidP="00283E0F" w:rsidRDefault="00467151" w14:paraId="0BBE6F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0CA4B8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9C37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EC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810"/>
    <w:rsid w:val="00270A2E"/>
    <w:rsid w:val="002745A1"/>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C83"/>
    <w:rsid w:val="002E5B01"/>
    <w:rsid w:val="002F474F"/>
    <w:rsid w:val="00303C09"/>
    <w:rsid w:val="00310241"/>
    <w:rsid w:val="00313374"/>
    <w:rsid w:val="00314099"/>
    <w:rsid w:val="0031417D"/>
    <w:rsid w:val="00317A26"/>
    <w:rsid w:val="0032197E"/>
    <w:rsid w:val="003226A0"/>
    <w:rsid w:val="003234B5"/>
    <w:rsid w:val="003258C5"/>
    <w:rsid w:val="00325E7A"/>
    <w:rsid w:val="00333B89"/>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E2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14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86F"/>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6B1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9DB"/>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7C9"/>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4FC"/>
    <w:rsid w:val="00763C17"/>
    <w:rsid w:val="007656BA"/>
    <w:rsid w:val="0076741A"/>
    <w:rsid w:val="007676AE"/>
    <w:rsid w:val="00767F7C"/>
    <w:rsid w:val="00771909"/>
    <w:rsid w:val="00774468"/>
    <w:rsid w:val="00774F36"/>
    <w:rsid w:val="00776C01"/>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0E97"/>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28B"/>
    <w:rsid w:val="00874A67"/>
    <w:rsid w:val="0087557D"/>
    <w:rsid w:val="008759D3"/>
    <w:rsid w:val="00875D1B"/>
    <w:rsid w:val="008761E2"/>
    <w:rsid w:val="00876F08"/>
    <w:rsid w:val="00883544"/>
    <w:rsid w:val="008851F6"/>
    <w:rsid w:val="00891A8C"/>
    <w:rsid w:val="00892D91"/>
    <w:rsid w:val="00894507"/>
    <w:rsid w:val="008A0566"/>
    <w:rsid w:val="008A3DB6"/>
    <w:rsid w:val="008B1CC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1D4"/>
    <w:rsid w:val="00937358"/>
    <w:rsid w:val="00937E97"/>
    <w:rsid w:val="00943898"/>
    <w:rsid w:val="00950317"/>
    <w:rsid w:val="00951B93"/>
    <w:rsid w:val="009527EA"/>
    <w:rsid w:val="00952EDF"/>
    <w:rsid w:val="009564E1"/>
    <w:rsid w:val="009573B3"/>
    <w:rsid w:val="0096073C"/>
    <w:rsid w:val="009639BD"/>
    <w:rsid w:val="00964A26"/>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371D"/>
    <w:rsid w:val="009C3B22"/>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089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527"/>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029"/>
    <w:rsid w:val="00B80FED"/>
    <w:rsid w:val="00B81ED7"/>
    <w:rsid w:val="00B87133"/>
    <w:rsid w:val="00B911CA"/>
    <w:rsid w:val="00BA09FB"/>
    <w:rsid w:val="00BA0C9A"/>
    <w:rsid w:val="00BA44B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18E"/>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D8F"/>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5D5"/>
    <w:rsid w:val="00E12743"/>
    <w:rsid w:val="00E13529"/>
    <w:rsid w:val="00E24663"/>
    <w:rsid w:val="00E31332"/>
    <w:rsid w:val="00E3535A"/>
    <w:rsid w:val="00E35849"/>
    <w:rsid w:val="00E365ED"/>
    <w:rsid w:val="00E40BCA"/>
    <w:rsid w:val="00E43927"/>
    <w:rsid w:val="00E45A1C"/>
    <w:rsid w:val="00E500A8"/>
    <w:rsid w:val="00E51761"/>
    <w:rsid w:val="00E51CBA"/>
    <w:rsid w:val="00E54674"/>
    <w:rsid w:val="00E56359"/>
    <w:rsid w:val="00E567D6"/>
    <w:rsid w:val="00E60825"/>
    <w:rsid w:val="00E66F4E"/>
    <w:rsid w:val="00E714A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6BE"/>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706"/>
    <w:rsid w:val="00FD0A96"/>
    <w:rsid w:val="00FD115B"/>
    <w:rsid w:val="00FD1438"/>
    <w:rsid w:val="00FD40B5"/>
    <w:rsid w:val="00FD42C6"/>
    <w:rsid w:val="00FD4A95"/>
    <w:rsid w:val="00FD5172"/>
    <w:rsid w:val="00FD5624"/>
    <w:rsid w:val="00FD6004"/>
    <w:rsid w:val="00FD70AA"/>
    <w:rsid w:val="00FE1094"/>
    <w:rsid w:val="00FE4E6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BE6EB6"/>
  <w15:chartTrackingRefBased/>
  <w15:docId w15:val="{9767BD29-AD8D-4847-92B0-7734A297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E13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EB2735AB7F43EFA454CA6F81D28CD9"/>
        <w:category>
          <w:name w:val="Allmänt"/>
          <w:gallery w:val="placeholder"/>
        </w:category>
        <w:types>
          <w:type w:val="bbPlcHdr"/>
        </w:types>
        <w:behaviors>
          <w:behavior w:val="content"/>
        </w:behaviors>
        <w:guid w:val="{A4F0FB3B-EA4C-4BD0-BFD5-D30A7DD4A134}"/>
      </w:docPartPr>
      <w:docPartBody>
        <w:p w:rsidR="007E4AEE" w:rsidRDefault="007E4AEE">
          <w:pPr>
            <w:pStyle w:val="90EB2735AB7F43EFA454CA6F81D28CD9"/>
          </w:pPr>
          <w:r w:rsidRPr="009A726D">
            <w:rPr>
              <w:rStyle w:val="Platshllartext"/>
            </w:rPr>
            <w:t>Klicka här för att ange text.</w:t>
          </w:r>
        </w:p>
      </w:docPartBody>
    </w:docPart>
    <w:docPart>
      <w:docPartPr>
        <w:name w:val="730CCA5ABDDF4DD8B9DA295DB2CBA363"/>
        <w:category>
          <w:name w:val="Allmänt"/>
          <w:gallery w:val="placeholder"/>
        </w:category>
        <w:types>
          <w:type w:val="bbPlcHdr"/>
        </w:types>
        <w:behaviors>
          <w:behavior w:val="content"/>
        </w:behaviors>
        <w:guid w:val="{EF2EA773-4C05-44FE-8B5D-C9F703B4CC54}"/>
      </w:docPartPr>
      <w:docPartBody>
        <w:p w:rsidR="007E4AEE" w:rsidRDefault="007E4AEE">
          <w:pPr>
            <w:pStyle w:val="730CCA5ABDDF4DD8B9DA295DB2CBA3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EE"/>
    <w:rsid w:val="007E4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EB2735AB7F43EFA454CA6F81D28CD9">
    <w:name w:val="90EB2735AB7F43EFA454CA6F81D28CD9"/>
  </w:style>
  <w:style w:type="paragraph" w:customStyle="1" w:styleId="ACC212D851E0473987666453E06FC393">
    <w:name w:val="ACC212D851E0473987666453E06FC393"/>
  </w:style>
  <w:style w:type="paragraph" w:customStyle="1" w:styleId="730CCA5ABDDF4DD8B9DA295DB2CBA363">
    <w:name w:val="730CCA5ABDDF4DD8B9DA295DB2CBA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84</RubrikLookup>
    <MotionGuid xmlns="00d11361-0b92-4bae-a181-288d6a55b763">2e586e98-5ddd-4214-ace5-0eb223d9d4f8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4BE9-DA50-4E0E-84C1-E15F987BA68B}"/>
</file>

<file path=customXml/itemProps2.xml><?xml version="1.0" encoding="utf-8"?>
<ds:datastoreItem xmlns:ds="http://schemas.openxmlformats.org/officeDocument/2006/customXml" ds:itemID="{14BB8BC0-0671-4088-B1C7-EB6B15DDABDB}"/>
</file>

<file path=customXml/itemProps3.xml><?xml version="1.0" encoding="utf-8"?>
<ds:datastoreItem xmlns:ds="http://schemas.openxmlformats.org/officeDocument/2006/customXml" ds:itemID="{38A3F401-FE78-41EC-B806-B1CB103604F3}"/>
</file>

<file path=customXml/itemProps4.xml><?xml version="1.0" encoding="utf-8"?>
<ds:datastoreItem xmlns:ds="http://schemas.openxmlformats.org/officeDocument/2006/customXml" ds:itemID="{0E6880DF-25F7-4A6E-88B4-91B3F2EEA277}"/>
</file>

<file path=docProps/app.xml><?xml version="1.0" encoding="utf-8"?>
<Properties xmlns="http://schemas.openxmlformats.org/officeDocument/2006/extended-properties" xmlns:vt="http://schemas.openxmlformats.org/officeDocument/2006/docPropsVTypes">
  <Template>GranskaMot</Template>
  <TotalTime>196</TotalTime>
  <Pages>11</Pages>
  <Words>3576</Words>
  <Characters>21567</Characters>
  <Application>Microsoft Office Word</Application>
  <DocSecurity>0</DocSecurity>
  <Lines>347</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201415V620 En starkare och mer modern arbetsrätt</vt:lpstr>
      <vt:lpstr/>
    </vt:vector>
  </TitlesOfParts>
  <Company>Riksdagen</Company>
  <LinksUpToDate>false</LinksUpToDate>
  <CharactersWithSpaces>25039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201415V620 En starkare och mer modern arbetsrätt</dc:title>
  <dc:subject/>
  <dc:creator>It-avdelningen</dc:creator>
  <cp:keywords/>
  <dc:description/>
  <cp:lastModifiedBy>Sofie Verdin</cp:lastModifiedBy>
  <cp:revision>21</cp:revision>
  <cp:lastPrinted>2014-10-22T08:22:00Z</cp:lastPrinted>
  <dcterms:created xsi:type="dcterms:W3CDTF">2014-10-14T10:57:00Z</dcterms:created>
  <dcterms:modified xsi:type="dcterms:W3CDTF">2016-07-08T07:12:00Z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*T7305C606F1EE*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http://filur.riksdagen.se/drop/DropOffLibrary/T7305C606F1EE.docx</vt:lpwstr>
  </property>
  <property fmtid="{D5CDD505-2E9C-101B-9397-08002B2CF9AE}" pid="11" name="RevisionsOn">
    <vt:lpwstr>1</vt:lpwstr>
  </property>
</Properties>
</file>