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079" w:rsidRDefault="007E1EED" w14:paraId="20C419F5" w14:textId="77777777">
      <w:pPr>
        <w:pStyle w:val="Rubrik1"/>
        <w:spacing w:after="300"/>
      </w:pPr>
      <w:sdt>
        <w:sdtPr>
          <w:alias w:val="CC_Boilerplate_4"/>
          <w:tag w:val="CC_Boilerplate_4"/>
          <w:id w:val="-1644581176"/>
          <w:lock w:val="sdtLocked"/>
          <w:placeholder>
            <w:docPart w:val="94B1186BF9DC4E068FC4DEEC66823B9A"/>
          </w:placeholder>
          <w:text/>
        </w:sdtPr>
        <w:sdtEndPr/>
        <w:sdtContent>
          <w:r w:rsidRPr="009B062B" w:rsidR="00AF30DD">
            <w:t>Förslag till riksdagsbeslut</w:t>
          </w:r>
        </w:sdtContent>
      </w:sdt>
      <w:bookmarkEnd w:id="0"/>
      <w:bookmarkEnd w:id="1"/>
    </w:p>
    <w:sdt>
      <w:sdtPr>
        <w:alias w:val="Yrkande 1"/>
        <w:tag w:val="44e61ff2-7955-4df9-96b3-a6f35fda9b11"/>
        <w:id w:val="203910498"/>
        <w:lock w:val="sdtLocked"/>
      </w:sdtPr>
      <w:sdtEndPr/>
      <w:sdtContent>
        <w:p w:rsidR="00A03C06" w:rsidRDefault="000E2FEE" w14:paraId="6FC22508" w14:textId="77777777">
          <w:pPr>
            <w:pStyle w:val="Frslagstext"/>
            <w:numPr>
              <w:ilvl w:val="0"/>
              <w:numId w:val="0"/>
            </w:numPr>
          </w:pPr>
          <w:r>
            <w:t>Riksdagen ställer sig bakom det som anförs i motionen om att se över förutsättningarna för eutanasi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193A212464215923BD7B6954A3477"/>
        </w:placeholder>
        <w:text/>
      </w:sdtPr>
      <w:sdtEndPr/>
      <w:sdtContent>
        <w:p w:rsidR="00FE541A" w:rsidP="00FE541A" w:rsidRDefault="006D79C9" w14:paraId="6A82D04C" w14:textId="4B3FF9A9">
          <w:pPr>
            <w:pStyle w:val="Rubrik1"/>
          </w:pPr>
          <w:r>
            <w:t>Motivering</w:t>
          </w:r>
        </w:p>
      </w:sdtContent>
    </w:sdt>
    <w:bookmarkEnd w:displacedByCustomXml="prev" w:id="3"/>
    <w:bookmarkEnd w:displacedByCustomXml="prev" w:id="4"/>
    <w:p w:rsidRPr="00FE541A" w:rsidR="00FE541A" w:rsidP="00921079" w:rsidRDefault="00FE541A" w14:paraId="27C2AA8A" w14:textId="4B2CAC61">
      <w:pPr>
        <w:pStyle w:val="Normalutanindragellerluft"/>
      </w:pPr>
      <w:r>
        <w:t>I takt med att den medicinska utvecklingen går allt snabbare kommer också möjlig</w:t>
      </w:r>
      <w:r w:rsidR="00EA0784">
        <w:softHyphen/>
      </w:r>
      <w:r>
        <w:t>heterna att hålla människor vid liv längre att förbättras. Det innebär dock också i många fall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p>
    <w:p w:rsidR="00FE541A" w:rsidP="00921079" w:rsidRDefault="00FE541A" w14:paraId="4B5B13C0" w14:textId="4B7B8E62">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inte minst blivit tydligt sedan Björn Natthiko Lindeblad valde att avsluta sitt liv. Till sina följare på sociala medier skrev han: ”Tycker du som jag, att alla, under vissa omständigheter, borde få samhällets hjälp till en värdig och trygg död, så gör dig hörd. Lex Natthiko, inte mig emot.” </w:t>
      </w:r>
    </w:p>
    <w:p w:rsidR="00FE541A" w:rsidP="00921079" w:rsidRDefault="00FE541A" w14:paraId="6E660704" w14:textId="0BDDE72C">
      <w:r>
        <w:t>Frågor om etik och liv kommer aldrig någonsin att vara lätta. Det egna själv</w:t>
      </w:r>
      <w:r w:rsidR="00EA0784">
        <w:softHyphen/>
      </w:r>
      <w:r>
        <w:t xml:space="preserve">bestämmandet måste dock vara avgörande, även när det kommer till beslut i livets slutskede. Debatten i samhället fortsätter och för många människor skulle det vara en lättnad att veta att när lidandet blir för stort, så kan man välja att avsluta det. </w:t>
      </w:r>
    </w:p>
    <w:p w:rsidR="00FE541A" w:rsidP="00921079" w:rsidRDefault="00FE541A" w14:paraId="5B280EC6" w14:textId="77777777">
      <w:r>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4A1B67CDD0FC4B51894CCD068E14EF68"/>
        </w:placeholder>
      </w:sdtPr>
      <w:sdtEndPr>
        <w:rPr>
          <w:i w:val="0"/>
          <w:noProof w:val="0"/>
        </w:rPr>
      </w:sdtEndPr>
      <w:sdtContent>
        <w:p w:rsidR="00921079" w:rsidP="002060FD" w:rsidRDefault="00921079" w14:paraId="41383134" w14:textId="77777777"/>
        <w:p w:rsidRPr="008E0FE2" w:rsidR="004801AC" w:rsidP="002060FD" w:rsidRDefault="007E1EED" w14:paraId="7CAD36F2" w14:textId="05AAA48D"/>
      </w:sdtContent>
    </w:sdt>
    <w:tbl>
      <w:tblPr>
        <w:tblW w:w="5000" w:type="pct"/>
        <w:tblLook w:val="04A0" w:firstRow="1" w:lastRow="0" w:firstColumn="1" w:lastColumn="0" w:noHBand="0" w:noVBand="1"/>
        <w:tblCaption w:val="underskrifter"/>
      </w:tblPr>
      <w:tblGrid>
        <w:gridCol w:w="4252"/>
        <w:gridCol w:w="4252"/>
      </w:tblGrid>
      <w:tr w:rsidR="005F6D73" w14:paraId="2349E15B" w14:textId="77777777">
        <w:trPr>
          <w:cantSplit/>
        </w:trPr>
        <w:tc>
          <w:tcPr>
            <w:tcW w:w="50" w:type="pct"/>
            <w:vAlign w:val="bottom"/>
          </w:tcPr>
          <w:p w:rsidR="005F6D73" w:rsidRDefault="000F3FAA" w14:paraId="2DFF3EF5" w14:textId="77777777">
            <w:pPr>
              <w:pStyle w:val="Underskrifter"/>
              <w:spacing w:after="0"/>
            </w:pPr>
            <w:r>
              <w:t>Janine Alm Ericson (MP)</w:t>
            </w:r>
          </w:p>
        </w:tc>
        <w:tc>
          <w:tcPr>
            <w:tcW w:w="50" w:type="pct"/>
            <w:vAlign w:val="bottom"/>
          </w:tcPr>
          <w:p w:rsidR="005F6D73" w:rsidRDefault="000F3FAA" w14:paraId="341EF92C" w14:textId="77777777">
            <w:pPr>
              <w:pStyle w:val="Underskrifter"/>
              <w:spacing w:after="0"/>
            </w:pPr>
            <w:r>
              <w:t>Annika Hirvonen (MP)</w:t>
            </w:r>
          </w:p>
        </w:tc>
      </w:tr>
    </w:tbl>
    <w:p w:rsidR="005F6D73" w:rsidRDefault="005F6D73" w14:paraId="207F3A08" w14:textId="77777777"/>
    <w:sectPr w:rsidR="005F6D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FB41" w14:textId="77777777" w:rsidR="00FE541A" w:rsidRDefault="00FE541A" w:rsidP="000C1CAD">
      <w:pPr>
        <w:spacing w:line="240" w:lineRule="auto"/>
      </w:pPr>
      <w:r>
        <w:separator/>
      </w:r>
    </w:p>
  </w:endnote>
  <w:endnote w:type="continuationSeparator" w:id="0">
    <w:p w14:paraId="583E2E3A" w14:textId="77777777" w:rsidR="00FE541A" w:rsidRDefault="00FE5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6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C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8614" w14:textId="49D8612D" w:rsidR="00262EA3" w:rsidRPr="002060FD" w:rsidRDefault="00262EA3" w:rsidP="00206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7B54" w14:textId="77777777" w:rsidR="00FE541A" w:rsidRDefault="00FE541A" w:rsidP="000C1CAD">
      <w:pPr>
        <w:spacing w:line="240" w:lineRule="auto"/>
      </w:pPr>
      <w:r>
        <w:separator/>
      </w:r>
    </w:p>
  </w:footnote>
  <w:footnote w:type="continuationSeparator" w:id="0">
    <w:p w14:paraId="073E321A" w14:textId="77777777" w:rsidR="00FE541A" w:rsidRDefault="00FE54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A8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5E2502" wp14:editId="09BEB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A2E5C" w14:textId="23BFF002" w:rsidR="00262EA3" w:rsidRDefault="007E1EED" w:rsidP="008103B5">
                          <w:pPr>
                            <w:jc w:val="right"/>
                          </w:pPr>
                          <w:sdt>
                            <w:sdtPr>
                              <w:alias w:val="CC_Noformat_Partikod"/>
                              <w:tag w:val="CC_Noformat_Partikod"/>
                              <w:id w:val="-53464382"/>
                              <w:text/>
                            </w:sdtPr>
                            <w:sdtEndPr/>
                            <w:sdtContent>
                              <w:r w:rsidR="00FE541A">
                                <w:t>MP</w:t>
                              </w:r>
                            </w:sdtContent>
                          </w:sdt>
                          <w:sdt>
                            <w:sdtPr>
                              <w:alias w:val="CC_Noformat_Partinummer"/>
                              <w:tag w:val="CC_Noformat_Partinummer"/>
                              <w:id w:val="-1709555926"/>
                              <w:text/>
                            </w:sdtPr>
                            <w:sdtEndPr/>
                            <w:sdtContent>
                              <w:r w:rsidR="00FE541A">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E2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A2E5C" w14:textId="23BFF002" w:rsidR="00262EA3" w:rsidRDefault="007E1EED" w:rsidP="008103B5">
                    <w:pPr>
                      <w:jc w:val="right"/>
                    </w:pPr>
                    <w:sdt>
                      <w:sdtPr>
                        <w:alias w:val="CC_Noformat_Partikod"/>
                        <w:tag w:val="CC_Noformat_Partikod"/>
                        <w:id w:val="-53464382"/>
                        <w:text/>
                      </w:sdtPr>
                      <w:sdtEndPr/>
                      <w:sdtContent>
                        <w:r w:rsidR="00FE541A">
                          <w:t>MP</w:t>
                        </w:r>
                      </w:sdtContent>
                    </w:sdt>
                    <w:sdt>
                      <w:sdtPr>
                        <w:alias w:val="CC_Noformat_Partinummer"/>
                        <w:tag w:val="CC_Noformat_Partinummer"/>
                        <w:id w:val="-1709555926"/>
                        <w:text/>
                      </w:sdtPr>
                      <w:sdtEndPr/>
                      <w:sdtContent>
                        <w:r w:rsidR="00FE541A">
                          <w:t>1206</w:t>
                        </w:r>
                      </w:sdtContent>
                    </w:sdt>
                  </w:p>
                </w:txbxContent>
              </v:textbox>
              <w10:wrap anchorx="page"/>
            </v:shape>
          </w:pict>
        </mc:Fallback>
      </mc:AlternateContent>
    </w:r>
  </w:p>
  <w:p w14:paraId="3FA63B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9ABF" w14:textId="77777777" w:rsidR="00262EA3" w:rsidRDefault="00262EA3" w:rsidP="008563AC">
    <w:pPr>
      <w:jc w:val="right"/>
    </w:pPr>
  </w:p>
  <w:p w14:paraId="6CA568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3241" w14:textId="77777777" w:rsidR="00262EA3" w:rsidRDefault="007E1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E0712" wp14:editId="33422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BCA13" w14:textId="3770F5DC" w:rsidR="00262EA3" w:rsidRDefault="007E1EED" w:rsidP="00A314CF">
    <w:pPr>
      <w:pStyle w:val="FSHNormal"/>
      <w:spacing w:before="40"/>
    </w:pPr>
    <w:sdt>
      <w:sdtPr>
        <w:alias w:val="CC_Noformat_Motionstyp"/>
        <w:tag w:val="CC_Noformat_Motionstyp"/>
        <w:id w:val="1162973129"/>
        <w:lock w:val="sdtContentLocked"/>
        <w15:appearance w15:val="hidden"/>
        <w:text/>
      </w:sdtPr>
      <w:sdtEndPr/>
      <w:sdtContent>
        <w:r w:rsidR="002060FD">
          <w:t>Enskild motion</w:t>
        </w:r>
      </w:sdtContent>
    </w:sdt>
    <w:r w:rsidR="00821B36">
      <w:t xml:space="preserve"> </w:t>
    </w:r>
    <w:sdt>
      <w:sdtPr>
        <w:alias w:val="CC_Noformat_Partikod"/>
        <w:tag w:val="CC_Noformat_Partikod"/>
        <w:id w:val="1471015553"/>
        <w:text/>
      </w:sdtPr>
      <w:sdtEndPr/>
      <w:sdtContent>
        <w:r w:rsidR="00FE541A">
          <w:t>MP</w:t>
        </w:r>
      </w:sdtContent>
    </w:sdt>
    <w:sdt>
      <w:sdtPr>
        <w:alias w:val="CC_Noformat_Partinummer"/>
        <w:tag w:val="CC_Noformat_Partinummer"/>
        <w:id w:val="-2014525982"/>
        <w:text/>
      </w:sdtPr>
      <w:sdtEndPr/>
      <w:sdtContent>
        <w:r w:rsidR="00FE541A">
          <w:t>1206</w:t>
        </w:r>
      </w:sdtContent>
    </w:sdt>
  </w:p>
  <w:p w14:paraId="66A3E1F0" w14:textId="77777777" w:rsidR="00262EA3" w:rsidRPr="008227B3" w:rsidRDefault="007E1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FA661" w14:textId="56B9AB63" w:rsidR="00262EA3" w:rsidRPr="008227B3" w:rsidRDefault="007E1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0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0FD">
          <w:t>:963</w:t>
        </w:r>
      </w:sdtContent>
    </w:sdt>
  </w:p>
  <w:p w14:paraId="313EAA2F" w14:textId="06FA8D09" w:rsidR="00262EA3" w:rsidRDefault="007E1EED" w:rsidP="00E03A3D">
    <w:pPr>
      <w:pStyle w:val="Motionr"/>
    </w:pPr>
    <w:sdt>
      <w:sdtPr>
        <w:alias w:val="CC_Noformat_Avtext"/>
        <w:tag w:val="CC_Noformat_Avtext"/>
        <w:id w:val="-2020768203"/>
        <w:lock w:val="sdtContentLocked"/>
        <w15:appearance w15:val="hidden"/>
        <w:text/>
      </w:sdtPr>
      <w:sdtEndPr/>
      <w:sdtContent>
        <w:r w:rsidR="002060FD">
          <w:t>av Janine Alm Ericson och Annika Hirvonen (båda MP)</w:t>
        </w:r>
      </w:sdtContent>
    </w:sdt>
  </w:p>
  <w:sdt>
    <w:sdtPr>
      <w:alias w:val="CC_Noformat_Rubtext"/>
      <w:tag w:val="CC_Noformat_Rubtext"/>
      <w:id w:val="-218060500"/>
      <w:lock w:val="sdtLocked"/>
      <w:text/>
    </w:sdtPr>
    <w:sdtEndPr/>
    <w:sdtContent>
      <w:p w14:paraId="4C13A9D6" w14:textId="56EDDAD7" w:rsidR="00262EA3" w:rsidRDefault="00FE541A" w:rsidP="00283E0F">
        <w:pPr>
          <w:pStyle w:val="FSHRub2"/>
        </w:pPr>
        <w:r>
          <w:t>Självbestämmande i livets slutskede – översyn av förutsättningarna för aktiv dödshjälp</w:t>
        </w:r>
      </w:p>
    </w:sdtContent>
  </w:sdt>
  <w:sdt>
    <w:sdtPr>
      <w:alias w:val="CC_Boilerplate_3"/>
      <w:tag w:val="CC_Boilerplate_3"/>
      <w:id w:val="1606463544"/>
      <w:lock w:val="sdtContentLocked"/>
      <w15:appearance w15:val="hidden"/>
      <w:text w:multiLine="1"/>
    </w:sdtPr>
    <w:sdtEndPr/>
    <w:sdtContent>
      <w:p w14:paraId="29674B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54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E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A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0FD"/>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6F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73"/>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EE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7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0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771"/>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0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1A"/>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BA0B1"/>
  <w15:chartTrackingRefBased/>
  <w15:docId w15:val="{F9CBA71E-9009-445E-B43C-83535C50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1186BF9DC4E068FC4DEEC66823B9A"/>
        <w:category>
          <w:name w:val="Allmänt"/>
          <w:gallery w:val="placeholder"/>
        </w:category>
        <w:types>
          <w:type w:val="bbPlcHdr"/>
        </w:types>
        <w:behaviors>
          <w:behavior w:val="content"/>
        </w:behaviors>
        <w:guid w:val="{5EA6BDD4-41CB-4B82-B3C1-8212E2C85EB3}"/>
      </w:docPartPr>
      <w:docPartBody>
        <w:p w:rsidR="0099094E" w:rsidRDefault="0099094E">
          <w:pPr>
            <w:pStyle w:val="94B1186BF9DC4E068FC4DEEC66823B9A"/>
          </w:pPr>
          <w:r w:rsidRPr="005A0A93">
            <w:rPr>
              <w:rStyle w:val="Platshllartext"/>
            </w:rPr>
            <w:t>Förslag till riksdagsbeslut</w:t>
          </w:r>
        </w:p>
      </w:docPartBody>
    </w:docPart>
    <w:docPart>
      <w:docPartPr>
        <w:name w:val="BB5193A212464215923BD7B6954A3477"/>
        <w:category>
          <w:name w:val="Allmänt"/>
          <w:gallery w:val="placeholder"/>
        </w:category>
        <w:types>
          <w:type w:val="bbPlcHdr"/>
        </w:types>
        <w:behaviors>
          <w:behavior w:val="content"/>
        </w:behaviors>
        <w:guid w:val="{BFB9AC91-A5CA-467F-9A06-7068EFC5E886}"/>
      </w:docPartPr>
      <w:docPartBody>
        <w:p w:rsidR="0099094E" w:rsidRDefault="0099094E">
          <w:pPr>
            <w:pStyle w:val="BB5193A212464215923BD7B6954A3477"/>
          </w:pPr>
          <w:r w:rsidRPr="005A0A93">
            <w:rPr>
              <w:rStyle w:val="Platshllartext"/>
            </w:rPr>
            <w:t>Motivering</w:t>
          </w:r>
        </w:p>
      </w:docPartBody>
    </w:docPart>
    <w:docPart>
      <w:docPartPr>
        <w:name w:val="4A1B67CDD0FC4B51894CCD068E14EF68"/>
        <w:category>
          <w:name w:val="Allmänt"/>
          <w:gallery w:val="placeholder"/>
        </w:category>
        <w:types>
          <w:type w:val="bbPlcHdr"/>
        </w:types>
        <w:behaviors>
          <w:behavior w:val="content"/>
        </w:behaviors>
        <w:guid w:val="{CEB3DF75-50C5-447C-AA68-9562285377C3}"/>
      </w:docPartPr>
      <w:docPartBody>
        <w:p w:rsidR="00FB493B" w:rsidRDefault="00FB4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4E"/>
    <w:rsid w:val="0099094E"/>
    <w:rsid w:val="00FB4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1186BF9DC4E068FC4DEEC66823B9A">
    <w:name w:val="94B1186BF9DC4E068FC4DEEC66823B9A"/>
  </w:style>
  <w:style w:type="paragraph" w:customStyle="1" w:styleId="BB5193A212464215923BD7B6954A3477">
    <w:name w:val="BB5193A212464215923BD7B6954A3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270FA-57E4-47BE-88CD-DE950AEA7AE3}"/>
</file>

<file path=customXml/itemProps2.xml><?xml version="1.0" encoding="utf-8"?>
<ds:datastoreItem xmlns:ds="http://schemas.openxmlformats.org/officeDocument/2006/customXml" ds:itemID="{37160ED5-CA3D-44E6-B7ED-F4D55DCA5E7F}"/>
</file>

<file path=customXml/itemProps3.xml><?xml version="1.0" encoding="utf-8"?>
<ds:datastoreItem xmlns:ds="http://schemas.openxmlformats.org/officeDocument/2006/customXml" ds:itemID="{2A0D637F-0B28-4377-B01D-78607569AA52}"/>
</file>

<file path=docProps/app.xml><?xml version="1.0" encoding="utf-8"?>
<Properties xmlns="http://schemas.openxmlformats.org/officeDocument/2006/extended-properties" xmlns:vt="http://schemas.openxmlformats.org/officeDocument/2006/docPropsVTypes">
  <Template>Normal</Template>
  <TotalTime>13</TotalTime>
  <Pages>2</Pages>
  <Words>298</Words>
  <Characters>1490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MP1206 Självbestämmande i livets slutskede   Utred förutsättningarna för aktiv dödshjälp</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