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E62CA" w:rsidRDefault="00765C4D" w14:paraId="1D9D947E" w14:textId="77777777">
      <w:pPr>
        <w:pStyle w:val="RubrikFrslagTIllRiksdagsbeslut"/>
      </w:pPr>
      <w:sdt>
        <w:sdtPr>
          <w:alias w:val="CC_Boilerplate_4"/>
          <w:tag w:val="CC_Boilerplate_4"/>
          <w:id w:val="-1644581176"/>
          <w:lock w:val="sdtContentLocked"/>
          <w:placeholder>
            <w:docPart w:val="773AC169BEA5448FAF378902ABFAECA3"/>
          </w:placeholder>
          <w:text/>
        </w:sdtPr>
        <w:sdtEndPr/>
        <w:sdtContent>
          <w:r w:rsidRPr="009B062B" w:rsidR="00AF30DD">
            <w:t>Förslag till riksdagsbeslut</w:t>
          </w:r>
        </w:sdtContent>
      </w:sdt>
      <w:bookmarkEnd w:id="0"/>
      <w:bookmarkEnd w:id="1"/>
    </w:p>
    <w:sdt>
      <w:sdtPr>
        <w:alias w:val="Yrkande 1"/>
        <w:tag w:val="cb393839-5ce7-4939-8cee-47fceaa3a835"/>
        <w:id w:val="-656842633"/>
        <w:lock w:val="sdtLocked"/>
      </w:sdtPr>
      <w:sdtEndPr/>
      <w:sdtContent>
        <w:p w:rsidR="00CB0FDD" w:rsidRDefault="00E577F5" w14:paraId="4B8FF314" w14:textId="77777777">
          <w:pPr>
            <w:pStyle w:val="Frslagstext"/>
            <w:numPr>
              <w:ilvl w:val="0"/>
              <w:numId w:val="0"/>
            </w:numPr>
          </w:pPr>
          <w:r>
            <w:t>Riksdagen ställer sig bakom det som anförs i motionen om att överväga att förbättra villkoren för utlandstjänstgöring generellt samt specifikt införa ett uttryckligt skydd för sjukpenninggrundande inkomst (SGI) för medföljande till personer som är utsända av staten för internationell tjänstgöring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07875D8F004D2DBC5290B0408EDD32"/>
        </w:placeholder>
        <w:text/>
      </w:sdtPr>
      <w:sdtEndPr/>
      <w:sdtContent>
        <w:p w:rsidRPr="009B062B" w:rsidR="006D79C9" w:rsidP="00333E95" w:rsidRDefault="006D79C9" w14:paraId="2B2BC115" w14:textId="77777777">
          <w:pPr>
            <w:pStyle w:val="Rubrik1"/>
          </w:pPr>
          <w:r>
            <w:t>Motivering</w:t>
          </w:r>
        </w:p>
      </w:sdtContent>
    </w:sdt>
    <w:bookmarkEnd w:displacedByCustomXml="prev" w:id="3"/>
    <w:bookmarkEnd w:displacedByCustomXml="prev" w:id="4"/>
    <w:p w:rsidR="00B16D4E" w:rsidP="0057431C" w:rsidRDefault="00B742AC" w14:paraId="7EA197C6" w14:textId="2F50BF6A">
      <w:pPr>
        <w:pStyle w:val="Normalutanindragellerluft"/>
      </w:pPr>
      <w:r>
        <w:t>Sverige bidrar på många sätt internationellt: genom Försvarsmaktens utlandsstyrkor, biståndsarbetare, diplomater, civil personal vid internationella organisationer och andra utsända från statliga myndigheter. Dessa insatser stärker både Sveriges internationella engagemang och vår egen säkerhet.</w:t>
      </w:r>
    </w:p>
    <w:p w:rsidR="00B16D4E" w:rsidP="0057431C" w:rsidRDefault="00B742AC" w14:paraId="2F4D0DEE" w14:textId="1D7B9284">
      <w:r>
        <w:t>Men familjerna till de utsända påverkas starkt. Ett av de mest uppenbara problemen är att medföljande riskerar att förlora sin sjukpenninggrundande inkomst (SGI) om de lämnar arbetslivet i Sverige för att följa med sin partner på uppdrag utomlands. Detta leder till osäkerhet kring sjukpenning, föräldrapenning och andra socialförsäkrings</w:t>
      </w:r>
      <w:r w:rsidR="0057431C">
        <w:softHyphen/>
      </w:r>
      <w:r>
        <w:t>förmåner trots att familjen ställer upp för Sveriges räkning.</w:t>
      </w:r>
    </w:p>
    <w:p w:rsidR="00B742AC" w:rsidP="0057431C" w:rsidRDefault="00B742AC" w14:paraId="6413810B" w14:textId="1E2F73D6">
      <w:r>
        <w:t xml:space="preserve">Redan 2017 presenterades utredningen SOU 2017:05 Svensk social trygghet i en globaliserad värld, som behandlar socialförsäkringens tillämplighet vid internationell </w:t>
      </w:r>
      <w:r w:rsidRPr="0057431C">
        <w:rPr>
          <w:spacing w:val="-1"/>
        </w:rPr>
        <w:t>rörlighet. Utredningen identifierade brister men förslagen har ännu inte lett till förändrad</w:t>
      </w:r>
      <w:r>
        <w:t xml:space="preserve"> lagstiftning. Resultatet är att rättsosäkerheten kvarstår, och att staten misslyckas med att ge den trygghet som utlovats.</w:t>
      </w:r>
    </w:p>
    <w:p w:rsidR="00B16D4E" w:rsidP="0057431C" w:rsidRDefault="00B742AC" w14:paraId="673AB239" w14:textId="77777777">
      <w:r>
        <w:t>För att fler ska vilja och kunna anta internationella uppdrag, och för att familjer inte ska avskräckas från att följa med, krävs nu konkreta lagändringar.</w:t>
      </w:r>
    </w:p>
    <w:p w:rsidR="00B742AC" w:rsidP="0057431C" w:rsidRDefault="0043122B" w14:paraId="3923EAC7" w14:textId="173DBBA9">
      <w:r>
        <w:t>F</w:t>
      </w:r>
      <w:r w:rsidR="00B742AC">
        <w:t xml:space="preserve">öljande bestämmelse i </w:t>
      </w:r>
      <w:r w:rsidR="00A65EF0">
        <w:t>s</w:t>
      </w:r>
      <w:r w:rsidR="00B742AC">
        <w:t>ocialförsäkringsbalken (2010:110), kapitel 25 (Sjukpenning</w:t>
      </w:r>
      <w:r w:rsidR="0057431C">
        <w:softHyphen/>
      </w:r>
      <w:r w:rsidR="00B742AC">
        <w:t>grundande inkomst)</w:t>
      </w:r>
      <w:r>
        <w:t xml:space="preserve"> borde </w:t>
      </w:r>
      <w:r w:rsidR="00044C00">
        <w:t xml:space="preserve">övervägas att </w:t>
      </w:r>
      <w:r>
        <w:t>ändras till</w:t>
      </w:r>
      <w:r w:rsidR="00A65EF0">
        <w:t xml:space="preserve"> </w:t>
      </w:r>
      <w:r w:rsidR="00B742AC">
        <w:t>25 kap. §</w:t>
      </w:r>
      <w:r w:rsidR="00A65EF0">
        <w:t> </w:t>
      </w:r>
      <w:r w:rsidR="00B742AC">
        <w:t>X Skyddad SGI vid inter</w:t>
      </w:r>
      <w:r w:rsidR="0057431C">
        <w:softHyphen/>
      </w:r>
      <w:r w:rsidR="00B742AC">
        <w:t>nationell tjänstgöring</w:t>
      </w:r>
      <w:r w:rsidR="00A65EF0">
        <w:t>.</w:t>
      </w:r>
    </w:p>
    <w:p w:rsidR="00B16D4E" w:rsidP="0057431C" w:rsidRDefault="00B742AC" w14:paraId="6BE9D01C" w14:textId="77777777">
      <w:r>
        <w:lastRenderedPageBreak/>
        <w:t>Den som före utlandsvistelsen haft sjukpenninggrundande inkomst i Sverige ska anses behålla denna om han eller hon följer med make, maka, registrerad partner eller sambo som är utsänd av staten för internationell tjänstgöring inom Försvarsmakten, Utrikesdepartementet, Sida eller annan statlig myndighet.</w:t>
      </w:r>
    </w:p>
    <w:p w:rsidR="00B16D4E" w:rsidP="0057431C" w:rsidRDefault="00B742AC" w14:paraId="073E0ACD" w14:textId="77777777">
      <w:r>
        <w:t>SGI-skyddet gäller under den tid utlandstjänstgöringen pågår samt högst tre månader efter hemkomst.</w:t>
      </w:r>
    </w:p>
    <w:p w:rsidR="00B16D4E" w:rsidP="0057431C" w:rsidRDefault="00B742AC" w14:paraId="5E361D5B" w14:textId="365509BA">
      <w:r>
        <w:t>Regeringen eller den myndighet regeringen bestämmer får meddela ytterligare före</w:t>
      </w:r>
      <w:r w:rsidR="0057431C">
        <w:softHyphen/>
      </w:r>
      <w:r>
        <w:t>skrifter om tillämpningen av denna bestämmelse.</w:t>
      </w:r>
    </w:p>
    <w:p w:rsidR="00B742AC" w:rsidP="0057431C" w:rsidRDefault="00B742AC" w14:paraId="305A0ECA" w14:textId="72310913">
      <w:r>
        <w:t xml:space="preserve">Försäkringskassan bör ges i uppdrag att ta fram tydliga riktlinjer för handläggning av SGI-skydd för medföljande. </w:t>
      </w:r>
    </w:p>
    <w:p w:rsidR="00B16D4E" w:rsidP="0057431C" w:rsidRDefault="00B742AC" w14:paraId="70F3DC09" w14:textId="77777777">
      <w:r>
        <w:t>Förslaget innebär att fler personer behåller sin SGI trots att de inte arbetar i Sverige under utlandsvistelsen. Det leder till ett visst ökat utbetalningstryck i sjukpenning- och föräldraförsäkringen.</w:t>
      </w:r>
    </w:p>
    <w:p w:rsidR="00B16D4E" w:rsidP="0057431C" w:rsidRDefault="00B742AC" w14:paraId="6A83A654" w14:textId="77777777">
      <w:r>
        <w:t>Regeringens tidigare beräkningar i samband med SOU 2017:05 visar dock att antalet berörda hushåll är begränsat. Antalet utsända och deras medföljande ligger på en nivå om några hundra per år. Kostnadsökningen för staten bedöms därför bli marginell i relation till de totala utgifterna för socialförsäkringen, men vinsten i form av ökad rekryteringsförmåga, uthållighet och rättvisa bedöms vara betydande.</w:t>
      </w:r>
    </w:p>
    <w:p w:rsidR="00B16D4E" w:rsidP="0057431C" w:rsidRDefault="00B742AC" w14:paraId="67761422" w14:textId="77777777">
      <w:r>
        <w:t>Utgifterna kan rymmas inom befintligt anslag för sjukpenning och föräldrapenning, varför förslaget bedöms vara budgetneutralt.</w:t>
      </w:r>
    </w:p>
    <w:p w:rsidR="00B16D4E" w:rsidP="0057431C" w:rsidRDefault="00B742AC" w14:paraId="236057A2" w14:textId="77777777">
      <w:r>
        <w:t>Genom att införa ett uttryckligt skydd för medföljandes SGI vid internationell tjänstgöring skapar vi rättvisa och trygghet för de familjer som ställer upp för Sverige. Detta stärker statens trovärdighet, underlättar rekrytering och bidrar till en uthållig svensk närvaro i internationella insatser.</w:t>
      </w:r>
    </w:p>
    <w:sdt>
      <w:sdtPr>
        <w:rPr>
          <w:i/>
          <w:noProof/>
        </w:rPr>
        <w:alias w:val="CC_Underskrifter"/>
        <w:tag w:val="CC_Underskrifter"/>
        <w:id w:val="583496634"/>
        <w:lock w:val="sdtContentLocked"/>
        <w:placeholder>
          <w:docPart w:val="AD0077EF4F9B40459252C5F73826D6A1"/>
        </w:placeholder>
      </w:sdtPr>
      <w:sdtEndPr/>
      <w:sdtContent>
        <w:p w:rsidR="00DE62CA" w:rsidP="00DE62CA" w:rsidRDefault="00DE62CA" w14:paraId="207900F6" w14:textId="77777777"/>
        <w:p w:rsidR="00DE62CA" w:rsidP="00DE62CA" w:rsidRDefault="00765C4D" w14:paraId="2BEFDCDD" w14:textId="29583D39"/>
      </w:sdtContent>
    </w:sdt>
    <w:tbl>
      <w:tblPr>
        <w:tblW w:w="5000" w:type="pct"/>
        <w:tblLook w:val="04A0" w:firstRow="1" w:lastRow="0" w:firstColumn="1" w:lastColumn="0" w:noHBand="0" w:noVBand="1"/>
        <w:tblCaption w:val="underskrifter"/>
      </w:tblPr>
      <w:tblGrid>
        <w:gridCol w:w="4252"/>
        <w:gridCol w:w="4252"/>
      </w:tblGrid>
      <w:tr w:rsidR="00CB0FDD" w14:paraId="42011869" w14:textId="77777777">
        <w:trPr>
          <w:cantSplit/>
        </w:trPr>
        <w:tc>
          <w:tcPr>
            <w:tcW w:w="50" w:type="pct"/>
            <w:vAlign w:val="bottom"/>
          </w:tcPr>
          <w:p w:rsidR="00CB0FDD" w:rsidRDefault="00E577F5" w14:paraId="0F609B12" w14:textId="77777777">
            <w:pPr>
              <w:pStyle w:val="Underskrifter"/>
              <w:spacing w:after="0"/>
            </w:pPr>
            <w:r>
              <w:t>Alexandra Anstrell (M)</w:t>
            </w:r>
          </w:p>
        </w:tc>
        <w:tc>
          <w:tcPr>
            <w:tcW w:w="50" w:type="pct"/>
            <w:vAlign w:val="bottom"/>
          </w:tcPr>
          <w:p w:rsidR="00CB0FDD" w:rsidRDefault="00CB0FDD" w14:paraId="0829ADE6" w14:textId="77777777">
            <w:pPr>
              <w:pStyle w:val="Underskrifter"/>
              <w:spacing w:after="0"/>
            </w:pPr>
          </w:p>
        </w:tc>
      </w:tr>
    </w:tbl>
    <w:p w:rsidRPr="008E0FE2" w:rsidR="004801AC" w:rsidP="00DF3554" w:rsidRDefault="004801AC" w14:paraId="3E6BDD65" w14:textId="2BF8CDC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3A9B4" w14:textId="77777777" w:rsidR="00765C4D" w:rsidRDefault="00765C4D" w:rsidP="000C1CAD">
      <w:pPr>
        <w:spacing w:line="240" w:lineRule="auto"/>
      </w:pPr>
      <w:r>
        <w:separator/>
      </w:r>
    </w:p>
  </w:endnote>
  <w:endnote w:type="continuationSeparator" w:id="0">
    <w:p w14:paraId="47C55B95" w14:textId="77777777" w:rsidR="00765C4D" w:rsidRDefault="00765C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16F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2A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E0E9" w14:textId="478E2BF3" w:rsidR="00262EA3" w:rsidRPr="00DE62CA" w:rsidRDefault="00262EA3" w:rsidP="00DE62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9773E" w14:textId="77777777" w:rsidR="00765C4D" w:rsidRDefault="00765C4D" w:rsidP="000C1CAD">
      <w:pPr>
        <w:spacing w:line="240" w:lineRule="auto"/>
      </w:pPr>
      <w:r>
        <w:separator/>
      </w:r>
    </w:p>
  </w:footnote>
  <w:footnote w:type="continuationSeparator" w:id="0">
    <w:p w14:paraId="15A552F2" w14:textId="77777777" w:rsidR="00765C4D" w:rsidRDefault="00765C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78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FAD8E4" wp14:editId="4E5F79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0D5B3C" w14:textId="79A8CCC1" w:rsidR="00262EA3" w:rsidRDefault="00765C4D" w:rsidP="008103B5">
                          <w:pPr>
                            <w:jc w:val="right"/>
                          </w:pPr>
                          <w:sdt>
                            <w:sdtPr>
                              <w:alias w:val="CC_Noformat_Partikod"/>
                              <w:tag w:val="CC_Noformat_Partikod"/>
                              <w:id w:val="-53464382"/>
                              <w:placeholder>
                                <w:docPart w:val="4407140E9E1A434AA11286601900FBDD"/>
                              </w:placeholder>
                              <w:text/>
                            </w:sdtPr>
                            <w:sdtEndPr/>
                            <w:sdtContent>
                              <w:r w:rsidR="00B742AC">
                                <w:t>M</w:t>
                              </w:r>
                            </w:sdtContent>
                          </w:sdt>
                          <w:sdt>
                            <w:sdtPr>
                              <w:alias w:val="CC_Noformat_Partinummer"/>
                              <w:tag w:val="CC_Noformat_Partinummer"/>
                              <w:id w:val="-1709555926"/>
                              <w:placeholder>
                                <w:docPart w:val="ABBB984D60834835A7A3D95E97D6CB72"/>
                              </w:placeholder>
                              <w:text/>
                            </w:sdtPr>
                            <w:sdtEndPr/>
                            <w:sdtContent>
                              <w:r w:rsidR="00B16D4E">
                                <w:t>1786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FAD8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F0D5B3C" w14:textId="79A8CCC1" w:rsidR="00262EA3" w:rsidRDefault="00765C4D" w:rsidP="008103B5">
                    <w:pPr>
                      <w:jc w:val="right"/>
                    </w:pPr>
                    <w:sdt>
                      <w:sdtPr>
                        <w:alias w:val="CC_Noformat_Partikod"/>
                        <w:tag w:val="CC_Noformat_Partikod"/>
                        <w:id w:val="-53464382"/>
                        <w:placeholder>
                          <w:docPart w:val="4407140E9E1A434AA11286601900FBDD"/>
                        </w:placeholder>
                        <w:text/>
                      </w:sdtPr>
                      <w:sdtEndPr/>
                      <w:sdtContent>
                        <w:r w:rsidR="00B742AC">
                          <w:t>M</w:t>
                        </w:r>
                      </w:sdtContent>
                    </w:sdt>
                    <w:sdt>
                      <w:sdtPr>
                        <w:alias w:val="CC_Noformat_Partinummer"/>
                        <w:tag w:val="CC_Noformat_Partinummer"/>
                        <w:id w:val="-1709555926"/>
                        <w:placeholder>
                          <w:docPart w:val="ABBB984D60834835A7A3D95E97D6CB72"/>
                        </w:placeholder>
                        <w:text/>
                      </w:sdtPr>
                      <w:sdtEndPr/>
                      <w:sdtContent>
                        <w:r w:rsidR="00B16D4E">
                          <w:t>1786</w:t>
                        </w:r>
                      </w:sdtContent>
                    </w:sdt>
                  </w:p>
                </w:txbxContent>
              </v:textbox>
              <w10:wrap anchorx="page"/>
            </v:shape>
          </w:pict>
        </mc:Fallback>
      </mc:AlternateContent>
    </w:r>
  </w:p>
  <w:p w14:paraId="7B502D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5E05D" w14:textId="77777777" w:rsidR="00262EA3" w:rsidRDefault="00262EA3" w:rsidP="008563AC">
    <w:pPr>
      <w:jc w:val="right"/>
    </w:pPr>
  </w:p>
  <w:p w14:paraId="5E7D25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4D1D" w14:textId="77777777" w:rsidR="00262EA3" w:rsidRDefault="00765C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3FD142B5" wp14:editId="59F8F6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5258DC" w14:textId="0BB64F35" w:rsidR="00262EA3" w:rsidRDefault="00765C4D" w:rsidP="00A314CF">
    <w:pPr>
      <w:pStyle w:val="FSHNormal"/>
      <w:spacing w:before="40"/>
    </w:pPr>
    <w:sdt>
      <w:sdtPr>
        <w:alias w:val="CC_Noformat_Motionstyp"/>
        <w:tag w:val="CC_Noformat_Motionstyp"/>
        <w:id w:val="1162973129"/>
        <w:lock w:val="sdtContentLocked"/>
        <w15:appearance w15:val="hidden"/>
        <w:text/>
      </w:sdtPr>
      <w:sdtEndPr/>
      <w:sdtContent>
        <w:r w:rsidR="00DE62CA">
          <w:t>Enskild motion</w:t>
        </w:r>
      </w:sdtContent>
    </w:sdt>
    <w:r w:rsidR="00821B36">
      <w:t xml:space="preserve"> </w:t>
    </w:r>
    <w:sdt>
      <w:sdtPr>
        <w:alias w:val="CC_Noformat_Partikod"/>
        <w:tag w:val="CC_Noformat_Partikod"/>
        <w:id w:val="1471015553"/>
        <w:lock w:val="contentLocked"/>
        <w:text/>
      </w:sdtPr>
      <w:sdtEndPr/>
      <w:sdtContent>
        <w:r w:rsidR="00B742AC">
          <w:t>M</w:t>
        </w:r>
      </w:sdtContent>
    </w:sdt>
    <w:sdt>
      <w:sdtPr>
        <w:alias w:val="CC_Noformat_Partinummer"/>
        <w:tag w:val="CC_Noformat_Partinummer"/>
        <w:id w:val="-2014525982"/>
        <w:lock w:val="contentLocked"/>
        <w:text/>
      </w:sdtPr>
      <w:sdtEndPr/>
      <w:sdtContent>
        <w:r w:rsidR="00B16D4E">
          <w:t>1786</w:t>
        </w:r>
      </w:sdtContent>
    </w:sdt>
  </w:p>
  <w:p w14:paraId="3627A532" w14:textId="77777777" w:rsidR="00262EA3" w:rsidRPr="008227B3" w:rsidRDefault="00765C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F94EA0" w14:textId="3CFEE7E8" w:rsidR="00262EA3" w:rsidRPr="008227B3" w:rsidRDefault="00765C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62C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62CA">
          <w:t>:3296</w:t>
        </w:r>
      </w:sdtContent>
    </w:sdt>
  </w:p>
  <w:p w14:paraId="5C4A1356" w14:textId="53D99A24" w:rsidR="00262EA3" w:rsidRDefault="00765C4D" w:rsidP="00E03A3D">
    <w:pPr>
      <w:pStyle w:val="Motionr"/>
    </w:pPr>
    <w:sdt>
      <w:sdtPr>
        <w:alias w:val="CC_Noformat_Avtext"/>
        <w:tag w:val="CC_Noformat_Avtext"/>
        <w:id w:val="-2020768203"/>
        <w:lock w:val="sdtContentLocked"/>
        <w:placeholder>
          <w:docPart w:val="4407140E9E1A434AA11286601900FBDD"/>
        </w:placeholder>
        <w15:appearance w15:val="hidden"/>
        <w:text/>
      </w:sdtPr>
      <w:sdtEndPr/>
      <w:sdtContent>
        <w:r w:rsidR="00DE62CA">
          <w:t>av Alexandra Anstrell (M)</w:t>
        </w:r>
      </w:sdtContent>
    </w:sdt>
  </w:p>
  <w:sdt>
    <w:sdtPr>
      <w:alias w:val="CC_Noformat_Rubtext"/>
      <w:tag w:val="CC_Noformat_Rubtext"/>
      <w:id w:val="-218060500"/>
      <w:lock w:val="sdtLocked"/>
      <w:placeholder>
        <w:docPart w:val="ABBB984D60834835A7A3D95E97D6CB72"/>
      </w:placeholder>
      <w:text/>
    </w:sdtPr>
    <w:sdtEndPr/>
    <w:sdtContent>
      <w:p w14:paraId="20D4A176" w14:textId="26880B64" w:rsidR="00262EA3" w:rsidRDefault="00B742AC" w:rsidP="00283E0F">
        <w:pPr>
          <w:pStyle w:val="FSHRub2"/>
        </w:pPr>
        <w:r>
          <w:t>Förbättrade villkor för utsända och medföljande vid internationell tjänst</w:t>
        </w:r>
      </w:p>
    </w:sdtContent>
  </w:sdt>
  <w:sdt>
    <w:sdtPr>
      <w:alias w:val="CC_Boilerplate_3"/>
      <w:tag w:val="CC_Boilerplate_3"/>
      <w:id w:val="1606463544"/>
      <w:lock w:val="sdtContentLocked"/>
      <w15:appearance w15:val="hidden"/>
      <w:text w:multiLine="1"/>
    </w:sdtPr>
    <w:sdtEndPr/>
    <w:sdtContent>
      <w:p w14:paraId="1842EF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F64F6D"/>
    <w:multiLevelType w:val="hybridMultilevel"/>
    <w:tmpl w:val="D9E241AA"/>
    <w:lvl w:ilvl="0" w:tplc="A13C1604">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05289710">
    <w:abstractNumId w:val="9"/>
  </w:num>
  <w:num w:numId="2" w16cid:durableId="1657608317">
    <w:abstractNumId w:val="8"/>
  </w:num>
  <w:num w:numId="3" w16cid:durableId="1438284646">
    <w:abstractNumId w:val="17"/>
  </w:num>
  <w:num w:numId="4" w16cid:durableId="2054112643">
    <w:abstractNumId w:val="15"/>
  </w:num>
  <w:num w:numId="5" w16cid:durableId="1698237316">
    <w:abstractNumId w:val="18"/>
  </w:num>
  <w:num w:numId="6" w16cid:durableId="1522087965">
    <w:abstractNumId w:val="19"/>
  </w:num>
  <w:num w:numId="7" w16cid:durableId="618149563">
    <w:abstractNumId w:val="12"/>
  </w:num>
  <w:num w:numId="8" w16cid:durableId="2020620884">
    <w:abstractNumId w:val="13"/>
  </w:num>
  <w:num w:numId="9" w16cid:durableId="230779173">
    <w:abstractNumId w:val="16"/>
  </w:num>
  <w:num w:numId="10" w16cid:durableId="10186590">
    <w:abstractNumId w:val="23"/>
  </w:num>
  <w:num w:numId="11" w16cid:durableId="170266157">
    <w:abstractNumId w:val="22"/>
  </w:num>
  <w:num w:numId="12" w16cid:durableId="1935356162">
    <w:abstractNumId w:val="22"/>
  </w:num>
  <w:num w:numId="13" w16cid:durableId="1859349554">
    <w:abstractNumId w:val="3"/>
  </w:num>
  <w:num w:numId="14" w16cid:durableId="1146822413">
    <w:abstractNumId w:val="2"/>
  </w:num>
  <w:num w:numId="15" w16cid:durableId="748038928">
    <w:abstractNumId w:val="1"/>
  </w:num>
  <w:num w:numId="16" w16cid:durableId="1546336518">
    <w:abstractNumId w:val="0"/>
  </w:num>
  <w:num w:numId="17" w16cid:durableId="2110469470">
    <w:abstractNumId w:val="7"/>
  </w:num>
  <w:num w:numId="18" w16cid:durableId="168564916">
    <w:abstractNumId w:val="6"/>
  </w:num>
  <w:num w:numId="19" w16cid:durableId="993416265">
    <w:abstractNumId w:val="5"/>
  </w:num>
  <w:num w:numId="20" w16cid:durableId="945312300">
    <w:abstractNumId w:val="4"/>
  </w:num>
  <w:num w:numId="21" w16cid:durableId="1739984513">
    <w:abstractNumId w:val="22"/>
  </w:num>
  <w:num w:numId="22" w16cid:durableId="369885207">
    <w:abstractNumId w:val="22"/>
  </w:num>
  <w:num w:numId="23" w16cid:durableId="1318415889">
    <w:abstractNumId w:val="22"/>
  </w:num>
  <w:num w:numId="24" w16cid:durableId="1940067114">
    <w:abstractNumId w:val="22"/>
  </w:num>
  <w:num w:numId="25" w16cid:durableId="1975091029">
    <w:abstractNumId w:val="22"/>
  </w:num>
  <w:num w:numId="26" w16cid:durableId="1274553053">
    <w:abstractNumId w:val="23"/>
  </w:num>
  <w:num w:numId="27" w16cid:durableId="1242904876">
    <w:abstractNumId w:val="23"/>
  </w:num>
  <w:num w:numId="28" w16cid:durableId="68818810">
    <w:abstractNumId w:val="23"/>
  </w:num>
  <w:num w:numId="29" w16cid:durableId="1534733162">
    <w:abstractNumId w:val="23"/>
  </w:num>
  <w:num w:numId="30" w16cid:durableId="993099691">
    <w:abstractNumId w:val="22"/>
  </w:num>
  <w:num w:numId="31" w16cid:durableId="2029215376">
    <w:abstractNumId w:val="22"/>
  </w:num>
  <w:num w:numId="32" w16cid:durableId="320930263">
    <w:abstractNumId w:val="23"/>
  </w:num>
  <w:num w:numId="33" w16cid:durableId="2126657304">
    <w:abstractNumId w:val="22"/>
  </w:num>
  <w:num w:numId="34" w16cid:durableId="2083523703">
    <w:abstractNumId w:val="19"/>
  </w:num>
  <w:num w:numId="35" w16cid:durableId="168059727">
    <w:abstractNumId w:val="19"/>
    <w:lvlOverride w:ilvl="0">
      <w:startOverride w:val="1"/>
    </w:lvlOverride>
  </w:num>
  <w:num w:numId="36" w16cid:durableId="1087654305">
    <w:abstractNumId w:val="20"/>
  </w:num>
  <w:num w:numId="37" w16cid:durableId="1230967262">
    <w:abstractNumId w:val="19"/>
    <w:lvlOverride w:ilvl="0">
      <w:startOverride w:val="1"/>
    </w:lvlOverride>
  </w:num>
  <w:num w:numId="38" w16cid:durableId="949975606">
    <w:abstractNumId w:val="14"/>
  </w:num>
  <w:num w:numId="39" w16cid:durableId="1242449382">
    <w:abstractNumId w:val="11"/>
  </w:num>
  <w:num w:numId="40" w16cid:durableId="280190305">
    <w:abstractNumId w:val="21"/>
  </w:num>
  <w:num w:numId="41" w16cid:durableId="198072681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42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4A"/>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C00"/>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25A"/>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22B"/>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1C"/>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C4D"/>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DE5"/>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EF0"/>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D4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BEB"/>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FD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2CA"/>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29"/>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7F5"/>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A816E"/>
  <w15:chartTrackingRefBased/>
  <w15:docId w15:val="{17F1A8FC-0A07-4765-88BF-BA6CBB8E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3089209">
      <w:bodyDiv w:val="1"/>
      <w:marLeft w:val="0"/>
      <w:marRight w:val="0"/>
      <w:marTop w:val="0"/>
      <w:marBottom w:val="0"/>
      <w:divBdr>
        <w:top w:val="none" w:sz="0" w:space="0" w:color="auto"/>
        <w:left w:val="none" w:sz="0" w:space="0" w:color="auto"/>
        <w:bottom w:val="none" w:sz="0" w:space="0" w:color="auto"/>
        <w:right w:val="none" w:sz="0" w:space="0" w:color="auto"/>
      </w:divBdr>
    </w:div>
    <w:div w:id="1370033417">
      <w:bodyDiv w:val="1"/>
      <w:marLeft w:val="0"/>
      <w:marRight w:val="0"/>
      <w:marTop w:val="0"/>
      <w:marBottom w:val="0"/>
      <w:divBdr>
        <w:top w:val="none" w:sz="0" w:space="0" w:color="auto"/>
        <w:left w:val="none" w:sz="0" w:space="0" w:color="auto"/>
        <w:bottom w:val="none" w:sz="0" w:space="0" w:color="auto"/>
        <w:right w:val="none" w:sz="0" w:space="0" w:color="auto"/>
      </w:divBdr>
    </w:div>
    <w:div w:id="152682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3AC169BEA5448FAF378902ABFAECA3"/>
        <w:category>
          <w:name w:val="Allmänt"/>
          <w:gallery w:val="placeholder"/>
        </w:category>
        <w:types>
          <w:type w:val="bbPlcHdr"/>
        </w:types>
        <w:behaviors>
          <w:behavior w:val="content"/>
        </w:behaviors>
        <w:guid w:val="{DB7FAE03-2982-4FE1-B7C8-ED8C750AEF2A}"/>
      </w:docPartPr>
      <w:docPartBody>
        <w:p w:rsidR="00264D58" w:rsidRDefault="00583637">
          <w:pPr>
            <w:pStyle w:val="773AC169BEA5448FAF378902ABFAECA3"/>
          </w:pPr>
          <w:r w:rsidRPr="005A0A93">
            <w:rPr>
              <w:rStyle w:val="Platshllartext"/>
            </w:rPr>
            <w:t>Förslag till riksdagsbeslut</w:t>
          </w:r>
        </w:p>
      </w:docPartBody>
    </w:docPart>
    <w:docPart>
      <w:docPartPr>
        <w:name w:val="EB07875D8F004D2DBC5290B0408EDD32"/>
        <w:category>
          <w:name w:val="Allmänt"/>
          <w:gallery w:val="placeholder"/>
        </w:category>
        <w:types>
          <w:type w:val="bbPlcHdr"/>
        </w:types>
        <w:behaviors>
          <w:behavior w:val="content"/>
        </w:behaviors>
        <w:guid w:val="{708FB183-AB8F-41B3-893E-1DAA56EFB1E6}"/>
      </w:docPartPr>
      <w:docPartBody>
        <w:p w:rsidR="00264D58" w:rsidRDefault="00583637">
          <w:pPr>
            <w:pStyle w:val="EB07875D8F004D2DBC5290B0408EDD32"/>
          </w:pPr>
          <w:r w:rsidRPr="005A0A93">
            <w:rPr>
              <w:rStyle w:val="Platshllartext"/>
            </w:rPr>
            <w:t>Motivering</w:t>
          </w:r>
        </w:p>
      </w:docPartBody>
    </w:docPart>
    <w:docPart>
      <w:docPartPr>
        <w:name w:val="4407140E9E1A434AA11286601900FBDD"/>
        <w:category>
          <w:name w:val="Allmänt"/>
          <w:gallery w:val="placeholder"/>
        </w:category>
        <w:types>
          <w:type w:val="bbPlcHdr"/>
        </w:types>
        <w:behaviors>
          <w:behavior w:val="content"/>
        </w:behaviors>
        <w:guid w:val="{D41AA2D9-7252-4CC5-81F4-14DF0E709365}"/>
      </w:docPartPr>
      <w:docPartBody>
        <w:p w:rsidR="00264D58" w:rsidRDefault="00583637">
          <w:pPr>
            <w:pStyle w:val="4407140E9E1A434AA11286601900FBDD"/>
          </w:pPr>
          <w:r>
            <w:rPr>
              <w:rStyle w:val="Platshllartext"/>
            </w:rPr>
            <w:t xml:space="preserve"> </w:t>
          </w:r>
        </w:p>
      </w:docPartBody>
    </w:docPart>
    <w:docPart>
      <w:docPartPr>
        <w:name w:val="ABBB984D60834835A7A3D95E97D6CB72"/>
        <w:category>
          <w:name w:val="Allmänt"/>
          <w:gallery w:val="placeholder"/>
        </w:category>
        <w:types>
          <w:type w:val="bbPlcHdr"/>
        </w:types>
        <w:behaviors>
          <w:behavior w:val="content"/>
        </w:behaviors>
        <w:guid w:val="{10035458-442B-4B52-9DD4-B03669BDF41F}"/>
      </w:docPartPr>
      <w:docPartBody>
        <w:p w:rsidR="00264D58" w:rsidRDefault="00583637">
          <w:pPr>
            <w:pStyle w:val="ABBB984D60834835A7A3D95E97D6CB72"/>
          </w:pPr>
          <w:r>
            <w:t xml:space="preserve"> </w:t>
          </w:r>
        </w:p>
      </w:docPartBody>
    </w:docPart>
    <w:docPart>
      <w:docPartPr>
        <w:name w:val="AD0077EF4F9B40459252C5F73826D6A1"/>
        <w:category>
          <w:name w:val="Allmänt"/>
          <w:gallery w:val="placeholder"/>
        </w:category>
        <w:types>
          <w:type w:val="bbPlcHdr"/>
        </w:types>
        <w:behaviors>
          <w:behavior w:val="content"/>
        </w:behaviors>
        <w:guid w:val="{A534466C-94FA-4E1A-A99A-5EA6AD911F7D}"/>
      </w:docPartPr>
      <w:docPartBody>
        <w:p w:rsidR="00F7371B" w:rsidRDefault="00F737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58"/>
    <w:rsid w:val="00264D58"/>
    <w:rsid w:val="00360C4F"/>
    <w:rsid w:val="00583637"/>
    <w:rsid w:val="009E4DE5"/>
    <w:rsid w:val="00E51729"/>
    <w:rsid w:val="00F737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73AC169BEA5448FAF378902ABFAECA3">
    <w:name w:val="773AC169BEA5448FAF378902ABFAECA3"/>
  </w:style>
  <w:style w:type="paragraph" w:customStyle="1" w:styleId="EB07875D8F004D2DBC5290B0408EDD32">
    <w:name w:val="EB07875D8F004D2DBC5290B0408EDD32"/>
  </w:style>
  <w:style w:type="paragraph" w:customStyle="1" w:styleId="4407140E9E1A434AA11286601900FBDD">
    <w:name w:val="4407140E9E1A434AA11286601900FBDD"/>
  </w:style>
  <w:style w:type="paragraph" w:customStyle="1" w:styleId="ABBB984D60834835A7A3D95E97D6CB72">
    <w:name w:val="ABBB984D60834835A7A3D95E97D6CB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A05B68-6616-4022-BDA0-E38E3215765F}"/>
</file>

<file path=customXml/itemProps2.xml><?xml version="1.0" encoding="utf-8"?>
<ds:datastoreItem xmlns:ds="http://schemas.openxmlformats.org/officeDocument/2006/customXml" ds:itemID="{A72A65D1-55BE-4767-99C9-6ECE969072F2}"/>
</file>

<file path=customXml/itemProps3.xml><?xml version="1.0" encoding="utf-8"?>
<ds:datastoreItem xmlns:ds="http://schemas.openxmlformats.org/officeDocument/2006/customXml" ds:itemID="{16567DB5-3081-47BF-A023-9518ABDBED0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466</Words>
  <Characters>3054</Characters>
  <Application>Microsoft Office Word</Application>
  <DocSecurity>0</DocSecurity>
  <Lines>53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M1786 Förbättra villkoren för utsända och medföljande vid internationell tjänst</vt:lpstr>
      <vt:lpstr>
      </vt:lpstr>
    </vt:vector>
  </TitlesOfParts>
  <Company>Sveriges riksdag</Company>
  <LinksUpToDate>false</LinksUpToDate>
  <CharactersWithSpaces>3501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