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1B6" w:rsidRPr="008158DA" w:rsidRDefault="003171B6">
      <w:pPr>
        <w:pStyle w:val="Frslagsrubrik"/>
      </w:pPr>
      <w:r w:rsidRPr="008158DA">
        <w:t>Förslag till riksdagsbeslut</w:t>
      </w:r>
    </w:p>
    <w:p w:rsidR="003171B6" w:rsidRPr="008158DA" w:rsidRDefault="003171B6">
      <w:pPr>
        <w:pStyle w:val="Hemstlatt"/>
        <w:ind w:left="0"/>
      </w:pPr>
      <w:r w:rsidRPr="008158DA">
        <w:t>Riksdagen tillkännager för regeringen som sin mening vad som anförs i motionen om att underlätta etableringen av mindre gård</w:t>
      </w:r>
      <w:r w:rsidRPr="008158DA">
        <w:t>s</w:t>
      </w:r>
      <w:r w:rsidRPr="008158DA">
        <w:t>biogasanläggningar.</w:t>
      </w:r>
    </w:p>
    <w:p w:rsidR="003171B6" w:rsidRPr="008158DA" w:rsidRDefault="003171B6">
      <w:pPr>
        <w:pStyle w:val="Rubrik1"/>
      </w:pPr>
      <w:r w:rsidRPr="008158DA">
        <w:t>Motivering</w:t>
      </w:r>
    </w:p>
    <w:p w:rsidR="003171B6" w:rsidRPr="008158DA" w:rsidRDefault="003171B6">
      <w:r w:rsidRPr="008158DA">
        <w:t>Sedan början av 1990-talet har det skett en kraftig utbyggnad av storskaliga biogasanläggningar. Trenden går nu mot att även etablera småskaliga anläg</w:t>
      </w:r>
      <w:r w:rsidRPr="008158DA">
        <w:t>g</w:t>
      </w:r>
      <w:r w:rsidRPr="008158DA">
        <w:t>ningar. En mycket stor del av den totala råvarupotentialen för biogasprodu</w:t>
      </w:r>
      <w:r w:rsidRPr="008158DA">
        <w:t>k</w:t>
      </w:r>
      <w:r w:rsidRPr="008158DA">
        <w:t>tion finns inom lantbruket. En ökad biogasproduktion inom lantbruket skulle ge stora miljöeffekter då bland annat gödsel, som idag läcker metangas till atmosfären, skulle kunna rötas. När den producerade biogasen ersätter fossila bränslen uppnås en samlad miljö- och klimateffekt som är högst betydande. I Tyskland finns det över 3 500 gårdsbaserade biogasanläggningar där lantbr</w:t>
      </w:r>
      <w:r w:rsidRPr="008158DA">
        <w:t>u</w:t>
      </w:r>
      <w:r w:rsidRPr="008158DA">
        <w:t>karna själva producerar elektricitet ut på nätet.</w:t>
      </w:r>
    </w:p>
    <w:p w:rsidR="003171B6" w:rsidRPr="008158DA" w:rsidRDefault="003171B6">
      <w:pPr>
        <w:pStyle w:val="Normaltindrag"/>
      </w:pPr>
      <w:r w:rsidRPr="008158DA">
        <w:t>Det fi</w:t>
      </w:r>
      <w:r w:rsidRPr="008158DA">
        <w:t>nns en stor utvecklingspotential när det gäller utbyggnaden av små biogasanläggningar, och detta måste uppmuntras. Det finns idag möjlighet att söka pengar för att utveckla och bygga anläggningarna, men ansökningspr</w:t>
      </w:r>
      <w:r w:rsidRPr="008158DA">
        <w:t>o</w:t>
      </w:r>
      <w:r w:rsidRPr="008158DA">
        <w:t>cessen och tillståndsgivningen är alltför krånglig. Ansökningsförfarandet är komplext, och regelverket skulle därför behöva ses över för att på så sätt underlätta projektering och byggande av små biogasanläggningar.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8DA">
        <w:trPr>
          <w:cantSplit/>
        </w:trPr>
        <w:tc>
          <w:tcPr>
            <w:tcW w:w="3046" w:type="dxa"/>
          </w:tcPr>
          <w:p w:rsidR="003171B6" w:rsidRPr="008158DA" w:rsidRDefault="003171B6">
            <w:pPr>
              <w:pStyle w:val="UnderskriftDatum"/>
              <w:spacing w:before="240"/>
            </w:pPr>
            <w:r w:rsidRPr="008158DA">
              <w:t>Stockholm den 1 oktober 2012</w:t>
            </w:r>
          </w:p>
        </w:tc>
        <w:tc>
          <w:tcPr>
            <w:tcW w:w="3047" w:type="dxa"/>
          </w:tcPr>
          <w:p w:rsidR="003171B6" w:rsidRPr="008158DA" w:rsidRDefault="003171B6">
            <w:pPr>
              <w:pStyle w:val="Underskrifter"/>
              <w:spacing w:before="240"/>
            </w:pPr>
          </w:p>
        </w:tc>
      </w:tr>
      <w:tr w:rsidR="00000000" w:rsidRPr="008158DA">
        <w:trPr>
          <w:cantSplit/>
        </w:trPr>
        <w:tc>
          <w:tcPr>
            <w:tcW w:w="3046" w:type="dxa"/>
          </w:tcPr>
          <w:p w:rsidR="003171B6" w:rsidRPr="008158DA" w:rsidRDefault="003171B6">
            <w:pPr>
              <w:pStyle w:val="Underskrifter"/>
            </w:pPr>
            <w:r w:rsidRPr="008158DA">
              <w:t>Louise Malmström (S)</w:t>
            </w:r>
          </w:p>
        </w:tc>
        <w:tc>
          <w:tcPr>
            <w:tcW w:w="3046" w:type="dxa"/>
          </w:tcPr>
          <w:p w:rsidR="003171B6" w:rsidRPr="008158DA" w:rsidRDefault="003171B6">
            <w:pPr>
              <w:pStyle w:val="Underskrifter"/>
            </w:pPr>
            <w:r w:rsidRPr="008158DA">
              <w:t>Thomas Strand (S)</w:t>
            </w:r>
          </w:p>
        </w:tc>
      </w:tr>
    </w:tbl>
    <w:p w:rsidR="003171B6" w:rsidRPr="008158DA" w:rsidRDefault="003171B6">
      <w:pPr>
        <w:pStyle w:val="Normaltindrag"/>
      </w:pPr>
    </w:p>
    <w:sectPr w:rsidR="003171B6" w:rsidRPr="008158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1B6" w:rsidRPr="008158DA" w:rsidRDefault="003171B6">
      <w:r w:rsidRPr="008158DA">
        <w:separator/>
      </w:r>
    </w:p>
  </w:endnote>
  <w:endnote w:type="continuationSeparator" w:id="0">
    <w:p w:rsidR="003171B6" w:rsidRPr="008158DA" w:rsidRDefault="003171B6">
      <w:r w:rsidRPr="00815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B6" w:rsidRPr="008158DA" w:rsidRDefault="008158DA">
    <w:pPr>
      <w:pStyle w:val="Sidfot"/>
    </w:pPr>
    <w:r w:rsidRPr="008158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91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B6" w:rsidRDefault="003171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1B6" w:rsidRDefault="003171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B6" w:rsidRPr="008158DA" w:rsidRDefault="008158DA">
    <w:pPr>
      <w:pStyle w:val="Sidfot"/>
    </w:pPr>
    <w:r w:rsidRPr="008158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441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B6" w:rsidRDefault="003171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1B6" w:rsidRDefault="003171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B6" w:rsidRPr="008158DA" w:rsidRDefault="008158DA">
    <w:pPr>
      <w:pStyle w:val="Sidfot"/>
    </w:pPr>
    <w:r w:rsidRPr="008158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971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B6" w:rsidRDefault="003171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1B6" w:rsidRDefault="003171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1B6" w:rsidRPr="008158DA" w:rsidRDefault="003171B6">
      <w:r w:rsidRPr="008158DA">
        <w:separator/>
      </w:r>
    </w:p>
  </w:footnote>
  <w:footnote w:type="continuationSeparator" w:id="0">
    <w:p w:rsidR="003171B6" w:rsidRPr="008158DA" w:rsidRDefault="003171B6">
      <w:r w:rsidRPr="00815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B6" w:rsidRPr="008158DA" w:rsidRDefault="008158DA">
    <w:pPr>
      <w:pStyle w:val="Sidhuvud"/>
    </w:pPr>
    <w:r w:rsidRPr="008158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716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B6" w:rsidRDefault="003171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1B6" w:rsidRDefault="003171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B6" w:rsidRPr="008158DA" w:rsidRDefault="008158DA">
    <w:pPr>
      <w:pStyle w:val="Sidhuvud"/>
    </w:pPr>
    <w:r w:rsidRPr="008158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131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B6" w:rsidRDefault="003171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1B6" w:rsidRDefault="003171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1B6" w:rsidRPr="008158DA" w:rsidRDefault="003171B6">
    <w:pPr>
      <w:pStyle w:val="FSHNormal"/>
      <w:tabs>
        <w:tab w:val="right" w:pos="5840"/>
      </w:tabs>
    </w:pPr>
    <w:r w:rsidRPr="008158DA">
      <w:br/>
    </w:r>
    <w:r w:rsidRPr="008158DA">
      <w:fldChar w:fldCharType="begin" w:fldLock="1"/>
    </w:r>
    <w:r w:rsidRPr="008158DA">
      <w:instrText xml:space="preserve"> DOCPROPERTY</w:instrText>
    </w:r>
    <w:r w:rsidRPr="008158DA">
      <w:rPr>
        <w:sz w:val="18"/>
      </w:rPr>
      <w:instrText xml:space="preserve"> "YearUser" *\charformat </w:instrText>
    </w:r>
    <w:r w:rsidRPr="008158DA">
      <w:fldChar w:fldCharType="separate"/>
    </w:r>
    <w:r w:rsidRPr="008158DA">
      <w:t>2012/13</w:t>
    </w:r>
    <w:r w:rsidRPr="008158DA">
      <w:fldChar w:fldCharType="end"/>
    </w:r>
    <w:r w:rsidRPr="008158DA">
      <w:t xml:space="preserve"> </w:t>
    </w:r>
    <w:r w:rsidRPr="008158DA">
      <w:tab/>
      <w:t xml:space="preserve">mnr: </w:t>
    </w:r>
    <w:r w:rsidRPr="008158DA">
      <w:fldChar w:fldCharType="begin" w:fldLock="1"/>
    </w:r>
    <w:r w:rsidRPr="008158DA">
      <w:instrText xml:space="preserve"> DOCPROPERTY</w:instrText>
    </w:r>
    <w:r w:rsidRPr="008158DA">
      <w:rPr>
        <w:sz w:val="18"/>
      </w:rPr>
      <w:instrText xml:space="preserve"> "Motionsnummer" *\charformat </w:instrText>
    </w:r>
    <w:r w:rsidRPr="008158DA">
      <w:fldChar w:fldCharType="separate"/>
    </w:r>
    <w:r w:rsidRPr="008158DA">
      <w:t>MJ300</w:t>
    </w:r>
    <w:r w:rsidRPr="008158DA">
      <w:fldChar w:fldCharType="end"/>
    </w:r>
    <w:r w:rsidRPr="008158DA">
      <w:br/>
    </w:r>
    <w:r w:rsidRPr="008158DA">
      <w:fldChar w:fldCharType="begin" w:fldLock="1"/>
    </w:r>
    <w:r w:rsidRPr="008158DA">
      <w:instrText xml:space="preserve"> DOCPROPERTY</w:instrText>
    </w:r>
    <w:r w:rsidRPr="008158DA">
      <w:rPr>
        <w:sz w:val="18"/>
      </w:rPr>
      <w:instrText xml:space="preserve"> "Samling" *\charformat </w:instrText>
    </w:r>
    <w:r w:rsidRPr="008158DA">
      <w:fldChar w:fldCharType="end"/>
    </w:r>
    <w:r w:rsidRPr="008158DA">
      <w:tab/>
      <w:t xml:space="preserve">pnr: </w:t>
    </w:r>
    <w:r w:rsidRPr="008158DA">
      <w:fldChar w:fldCharType="begin" w:fldLock="1"/>
    </w:r>
    <w:r w:rsidRPr="008158DA">
      <w:instrText xml:space="preserve"> DOCPROPERTY</w:instrText>
    </w:r>
    <w:r w:rsidRPr="008158DA">
      <w:rPr>
        <w:sz w:val="18"/>
      </w:rPr>
      <w:instrText xml:space="preserve"> "Partinummer" *\charformat </w:instrText>
    </w:r>
    <w:r w:rsidRPr="008158DA">
      <w:fldChar w:fldCharType="separate"/>
    </w:r>
    <w:r w:rsidRPr="008158DA">
      <w:t>S32239</w:t>
    </w:r>
    <w:r w:rsidRPr="008158DA">
      <w:fldChar w:fldCharType="end"/>
    </w:r>
  </w:p>
  <w:p w:rsidR="003171B6" w:rsidRPr="008158DA" w:rsidRDefault="003171B6">
    <w:pPr>
      <w:pStyle w:val="FSHRub1"/>
    </w:pPr>
    <w:r w:rsidRPr="008158DA">
      <w:t>Motion till riksdagen</w:t>
    </w:r>
    <w:r w:rsidRPr="008158DA">
      <w:br/>
    </w:r>
    <w:r w:rsidRPr="008158DA">
      <w:fldChar w:fldCharType="begin" w:fldLock="1"/>
    </w:r>
    <w:r w:rsidRPr="008158DA">
      <w:instrText xml:space="preserve"> DOCPROPERTY "YearUser" *\charformat </w:instrText>
    </w:r>
    <w:r w:rsidRPr="008158DA">
      <w:fldChar w:fldCharType="separate"/>
    </w:r>
    <w:r w:rsidRPr="008158DA">
      <w:t>2012/13</w:t>
    </w:r>
    <w:r w:rsidRPr="008158DA">
      <w:fldChar w:fldCharType="end"/>
    </w:r>
    <w:r w:rsidRPr="008158DA">
      <w:t>:</w:t>
    </w:r>
    <w:r w:rsidRPr="008158DA">
      <w:fldChar w:fldCharType="begin" w:fldLock="1"/>
    </w:r>
    <w:r w:rsidRPr="008158DA">
      <w:instrText xml:space="preserve"> DOCPROPERTY "Motionsnummer" *\charformat </w:instrText>
    </w:r>
    <w:r w:rsidRPr="008158DA">
      <w:fldChar w:fldCharType="separate"/>
    </w:r>
    <w:r w:rsidRPr="008158DA">
      <w:t>MJ300</w:t>
    </w:r>
    <w:r w:rsidRPr="008158DA">
      <w:fldChar w:fldCharType="end"/>
    </w:r>
  </w:p>
  <w:p w:rsidR="003171B6" w:rsidRPr="008158DA" w:rsidRDefault="003171B6">
    <w:pPr>
      <w:pStyle w:val="FSHNormalS5"/>
    </w:pPr>
    <w:r w:rsidRPr="008158DA">
      <w:fldChar w:fldCharType="begin" w:fldLock="1"/>
    </w:r>
    <w:r w:rsidRPr="008158DA">
      <w:instrText xml:space="preserve"> DOCPROPERTY "MotionarText" *\charformat </w:instrText>
    </w:r>
    <w:r w:rsidRPr="008158DA">
      <w:fldChar w:fldCharType="separate"/>
    </w:r>
    <w:r w:rsidRPr="008158DA">
      <w:t>av Louise Malmström och Thomas Strand (S)</w:t>
    </w:r>
    <w:r w:rsidRPr="008158DA">
      <w:fldChar w:fldCharType="end"/>
    </w:r>
    <w:r w:rsidRPr="008158DA">
      <w:br/>
    </w:r>
    <w:r w:rsidRPr="008158DA">
      <w:fldChar w:fldCharType="begin" w:fldLock="1"/>
    </w:r>
    <w:r w:rsidRPr="008158DA">
      <w:instrText xml:space="preserve"> DOCPROPERTY "SvarFrasKort" *\charformat </w:instrText>
    </w:r>
    <w:r w:rsidRPr="008158DA">
      <w:fldChar w:fldCharType="end"/>
    </w:r>
  </w:p>
  <w:p w:rsidR="003171B6" w:rsidRPr="008158DA" w:rsidRDefault="003171B6">
    <w:pPr>
      <w:pStyle w:val="FSHTitel"/>
    </w:pPr>
    <w:r w:rsidRPr="008158DA">
      <w:fldChar w:fldCharType="begin" w:fldLock="1"/>
    </w:r>
    <w:r w:rsidRPr="008158DA">
      <w:instrText xml:space="preserve"> DOCPROPERTY</w:instrText>
    </w:r>
    <w:r w:rsidRPr="008158DA">
      <w:rPr>
        <w:sz w:val="18"/>
      </w:rPr>
      <w:instrText xml:space="preserve"> "RubrikSvar" *\charformat </w:instrText>
    </w:r>
    <w:r w:rsidRPr="008158DA">
      <w:fldChar w:fldCharType="separate"/>
    </w:r>
    <w:r w:rsidRPr="008158DA">
      <w:t>Villkoren för byggande av små biogasanläggningar</w:t>
    </w:r>
    <w:r w:rsidRPr="008158DA">
      <w:fldChar w:fldCharType="end"/>
    </w:r>
  </w:p>
  <w:p w:rsidR="003171B6" w:rsidRPr="008158DA" w:rsidRDefault="003171B6">
    <w:pPr>
      <w:pStyle w:val="Normal00"/>
    </w:pPr>
  </w:p>
  <w:p w:rsidR="003171B6" w:rsidRPr="008158DA" w:rsidRDefault="003171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7037782">
    <w:abstractNumId w:val="13"/>
  </w:num>
  <w:num w:numId="2" w16cid:durableId="1765346520">
    <w:abstractNumId w:val="11"/>
  </w:num>
  <w:num w:numId="3" w16cid:durableId="1755929686">
    <w:abstractNumId w:val="14"/>
  </w:num>
  <w:num w:numId="4" w16cid:durableId="460226019">
    <w:abstractNumId w:val="8"/>
  </w:num>
  <w:num w:numId="5" w16cid:durableId="1264848341">
    <w:abstractNumId w:val="3"/>
  </w:num>
  <w:num w:numId="6" w16cid:durableId="1275484498">
    <w:abstractNumId w:val="2"/>
  </w:num>
  <w:num w:numId="7" w16cid:durableId="2048524773">
    <w:abstractNumId w:val="1"/>
  </w:num>
  <w:num w:numId="8" w16cid:durableId="1393772732">
    <w:abstractNumId w:val="0"/>
  </w:num>
  <w:num w:numId="9" w16cid:durableId="346715379">
    <w:abstractNumId w:val="9"/>
  </w:num>
  <w:num w:numId="10" w16cid:durableId="1361662802">
    <w:abstractNumId w:val="7"/>
  </w:num>
  <w:num w:numId="11" w16cid:durableId="705106660">
    <w:abstractNumId w:val="6"/>
  </w:num>
  <w:num w:numId="12" w16cid:durableId="1911577834">
    <w:abstractNumId w:val="5"/>
  </w:num>
  <w:num w:numId="13" w16cid:durableId="1214347848">
    <w:abstractNumId w:val="4"/>
  </w:num>
  <w:num w:numId="14" w16cid:durableId="1557820033">
    <w:abstractNumId w:val="16"/>
  </w:num>
  <w:num w:numId="15" w16cid:durableId="40132977">
    <w:abstractNumId w:val="12"/>
  </w:num>
  <w:num w:numId="16" w16cid:durableId="1837457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CA5D01D2-421F-4F5D-8E1A-A951884A2201},{B95FC32C-C965-4CD0-8439-57561DC117E3}"/>
  </w:docVars>
  <w:rsids>
    <w:rsidRoot w:val="00EB0AC9"/>
    <w:rsid w:val="003171B6"/>
    <w:rsid w:val="008158DA"/>
    <w:rsid w:val="00EB0A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E58FAB-348A-4F5E-9AA1-C9239165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1167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S32239</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S32239</dc:title>
  <dc:subject>S32239</dc:subject>
  <dc:creator>Riksdagen</dc:creator>
  <cp:keywords>Riksdagen</cp:keywords>
  <dc:description>Större EAN, fria namnval (prtimotion etc), a4-funktionen, nya v-loggan, grönmarkering, basdialogen mm</dc:description>
  <cp:lastModifiedBy>Lars Brink</cp:lastModifiedBy>
  <cp:revision>2</cp:revision>
  <cp:lastPrinted>2012-12-04T12:28:00Z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Villkoren för byggande av små biogasanläggningar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byggande av små biogasanläggningar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20122013000000000083000322390069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20122013000000000083000322390069</vt:lpwstr>
  </property>
  <property fmtid="{D5CDD505-2E9C-101B-9397-08002B2CF9AE}" pid="50" name="nummer">
    <vt:lpwstr>300</vt:lpwstr>
  </property>
  <property fmtid="{D5CDD505-2E9C-101B-9397-08002B2CF9AE}" pid="51" name="utskottsbeteckning">
    <vt:lpwstr>MJ</vt:lpwstr>
  </property>
  <property fmtid="{D5CDD505-2E9C-101B-9397-08002B2CF9AE}" pid="52" name="GlobalUID">
    <vt:lpwstr>{4D083E98-3823-4956-8706-FBA0AEB6B051}</vt:lpwstr>
  </property>
  <property fmtid="{D5CDD505-2E9C-101B-9397-08002B2CF9AE}" pid="53" name="Överföringar">
    <vt:i4>0</vt:i4>
  </property>
  <property fmtid="{D5CDD505-2E9C-101B-9397-08002B2CF9AE}" pid="54" name="Checksum">
    <vt:lpwstr>*1014186706433*</vt:lpwstr>
  </property>
  <property fmtid="{D5CDD505-2E9C-101B-9397-08002B2CF9AE}" pid="55" name="skuggnummer">
    <vt:lpwstr>1095</vt:lpwstr>
  </property>
  <property fmtid="{D5CDD505-2E9C-101B-9397-08002B2CF9AE}" pid="56" name="urixVersion">
    <vt:lpwstr>4.6.0.0</vt:lpwstr>
  </property>
  <property fmtid="{D5CDD505-2E9C-101B-9397-08002B2CF9AE}" pid="57" name="urixOrigin">
    <vt:lpwstr>121204 13:35:29.028</vt:lpwstr>
  </property>
  <property fmtid="{D5CDD505-2E9C-101B-9397-08002B2CF9AE}" pid="58" name="urixGuid">
    <vt:lpwstr>{82C5B07D-4C26-4520-9B68-490215D86FBB}</vt:lpwstr>
  </property>
</Properties>
</file>