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0F71E2">
        <w:tblPrEx>
          <w:tblCellMar>
            <w:top w:w="0" w:type="dxa"/>
            <w:bottom w:w="0" w:type="dxa"/>
          </w:tblCellMar>
        </w:tblPrEx>
        <w:trPr>
          <w:cantSplit/>
          <w:trHeight w:val="1720"/>
        </w:trPr>
        <w:tc>
          <w:tcPr>
            <w:tcW w:w="6024" w:type="dxa"/>
            <w:gridSpan w:val="2"/>
          </w:tcPr>
          <w:p w:rsidR="00F53A97" w:rsidRPr="000F71E2" w:rsidRDefault="00BA3248" w:rsidP="004E3DB3">
            <w:pPr>
              <w:pStyle w:val="HuvudRubrik"/>
              <w:jc w:val="both"/>
            </w:pPr>
            <w:r w:rsidRPr="000F71E2">
              <w:t>Riksdags</w:t>
            </w:r>
            <w:r w:rsidR="000873C3" w:rsidRPr="000F71E2">
              <w:t>styrelsens</w:t>
            </w:r>
            <w:r w:rsidRPr="000F71E2">
              <w:t xml:space="preserve"> </w:t>
            </w:r>
            <w:r w:rsidR="000873C3" w:rsidRPr="000F71E2">
              <w:t>framställning</w:t>
            </w:r>
          </w:p>
          <w:p w:rsidR="00F53A97" w:rsidRPr="000F71E2" w:rsidRDefault="00FF57C5" w:rsidP="004E3DB3">
            <w:pPr>
              <w:pStyle w:val="HuvudRubrikRad2"/>
              <w:jc w:val="both"/>
            </w:pPr>
            <w:bookmarkStart w:id="0" w:name="BetänkandeNr"/>
            <w:bookmarkEnd w:id="0"/>
            <w:r w:rsidRPr="000F71E2">
              <w:t>2008/09</w:t>
            </w:r>
            <w:r w:rsidR="00F53A97" w:rsidRPr="000F71E2">
              <w:t>:</w:t>
            </w:r>
            <w:r w:rsidR="00F96C68" w:rsidRPr="000F71E2">
              <w:t>RS1</w:t>
            </w:r>
          </w:p>
          <w:p w:rsidR="000873C3" w:rsidRPr="000F71E2" w:rsidRDefault="000873C3" w:rsidP="004E3DB3">
            <w:pPr>
              <w:pStyle w:val="HuvudRubrikRad2"/>
              <w:jc w:val="both"/>
            </w:pPr>
          </w:p>
        </w:tc>
        <w:tc>
          <w:tcPr>
            <w:tcW w:w="1418" w:type="dxa"/>
            <w:tcBorders>
              <w:bottom w:val="nil"/>
            </w:tcBorders>
          </w:tcPr>
          <w:p w:rsidR="00F53A97" w:rsidRPr="000F71E2" w:rsidRDefault="000F71E2" w:rsidP="004E3DB3">
            <w:pPr>
              <w:spacing w:line="230" w:lineRule="auto"/>
            </w:pPr>
            <w:r w:rsidRPr="000F71E2">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0F71E2" w:rsidRDefault="00F53A97" w:rsidP="004E3DB3">
            <w:pPr>
              <w:pStyle w:val="Normaltindrag"/>
            </w:pPr>
          </w:p>
          <w:p w:rsidR="00F53A97" w:rsidRPr="000F71E2" w:rsidRDefault="00F53A97" w:rsidP="004E3DB3">
            <w:pPr>
              <w:pStyle w:val="UtskriftsdatumSida1"/>
              <w:framePr w:wrap="around"/>
              <w:jc w:val="both"/>
            </w:pPr>
          </w:p>
        </w:tc>
      </w:tr>
      <w:tr w:rsidR="00F53A97" w:rsidRPr="000F71E2">
        <w:tblPrEx>
          <w:tblCellMar>
            <w:top w:w="0" w:type="dxa"/>
            <w:bottom w:w="0" w:type="dxa"/>
          </w:tblCellMar>
        </w:tblPrEx>
        <w:trPr>
          <w:cantSplit/>
        </w:trPr>
        <w:tc>
          <w:tcPr>
            <w:tcW w:w="6024" w:type="dxa"/>
            <w:gridSpan w:val="2"/>
            <w:tcBorders>
              <w:bottom w:val="single" w:sz="4" w:space="0" w:color="auto"/>
            </w:tcBorders>
          </w:tcPr>
          <w:p w:rsidR="00F53A97" w:rsidRPr="000F71E2" w:rsidRDefault="000A4E74" w:rsidP="004E3DB3">
            <w:pPr>
              <w:pStyle w:val="DokumentRubrik"/>
              <w:jc w:val="both"/>
              <w:rPr>
                <w:noProof w:val="0"/>
              </w:rPr>
            </w:pPr>
            <w:bookmarkStart w:id="1" w:name="Huvudrubrik"/>
            <w:bookmarkEnd w:id="1"/>
            <w:r w:rsidRPr="000F71E2">
              <w:rPr>
                <w:noProof w:val="0"/>
              </w:rPr>
              <w:t>Riksdagsordningsfrågor</w:t>
            </w:r>
            <w:r w:rsidR="007A5CB3" w:rsidRPr="000F71E2">
              <w:rPr>
                <w:noProof w:val="0"/>
              </w:rPr>
              <w:t xml:space="preserve"> m.m.</w:t>
            </w:r>
          </w:p>
        </w:tc>
        <w:tc>
          <w:tcPr>
            <w:tcW w:w="1418" w:type="dxa"/>
            <w:tcBorders>
              <w:bottom w:val="nil"/>
            </w:tcBorders>
          </w:tcPr>
          <w:p w:rsidR="00F53A97" w:rsidRPr="000F71E2" w:rsidRDefault="00F53A97" w:rsidP="004E3DB3"/>
        </w:tc>
      </w:tr>
      <w:tr w:rsidR="00F53A97" w:rsidRPr="000F71E2">
        <w:tblPrEx>
          <w:tblCellMar>
            <w:top w:w="0" w:type="dxa"/>
            <w:bottom w:w="0" w:type="dxa"/>
          </w:tblCellMar>
        </w:tblPrEx>
        <w:trPr>
          <w:cantSplit/>
          <w:trHeight w:hRule="exact" w:val="360"/>
        </w:trPr>
        <w:tc>
          <w:tcPr>
            <w:tcW w:w="3012" w:type="dxa"/>
          </w:tcPr>
          <w:p w:rsidR="00F53A97" w:rsidRPr="000F71E2" w:rsidRDefault="00F53A97" w:rsidP="004E3DB3"/>
        </w:tc>
        <w:tc>
          <w:tcPr>
            <w:tcW w:w="3012" w:type="dxa"/>
          </w:tcPr>
          <w:p w:rsidR="00F53A97" w:rsidRPr="000F71E2" w:rsidRDefault="00F53A97" w:rsidP="004E3DB3"/>
        </w:tc>
        <w:tc>
          <w:tcPr>
            <w:tcW w:w="1418" w:type="dxa"/>
          </w:tcPr>
          <w:p w:rsidR="00F53A97" w:rsidRPr="000F71E2" w:rsidRDefault="00F53A97" w:rsidP="004E3DB3"/>
        </w:tc>
      </w:tr>
    </w:tbl>
    <w:p w:rsidR="00F53A97" w:rsidRPr="000F71E2" w:rsidRDefault="00F53A97" w:rsidP="004E3DB3"/>
    <w:p w:rsidR="00BA3248" w:rsidRPr="000F71E2" w:rsidRDefault="00BA3248" w:rsidP="004E3DB3">
      <w:pPr>
        <w:pStyle w:val="Rubrik1"/>
        <w:spacing w:after="180"/>
        <w:jc w:val="both"/>
        <w:rPr>
          <w:noProof w:val="0"/>
        </w:rPr>
      </w:pPr>
      <w:bookmarkStart w:id="2" w:name="_Toc216600137"/>
      <w:r w:rsidRPr="000F71E2">
        <w:rPr>
          <w:noProof w:val="0"/>
        </w:rPr>
        <w:t>Sammanfattning</w:t>
      </w:r>
      <w:bookmarkEnd w:id="2"/>
    </w:p>
    <w:p w:rsidR="00FF1313" w:rsidRPr="000F71E2" w:rsidRDefault="003D779E" w:rsidP="009D686A">
      <w:r w:rsidRPr="000F71E2">
        <w:t xml:space="preserve">I denna framställning föreslår riksdagsstyrelsen </w:t>
      </w:r>
      <w:r w:rsidR="000035F2" w:rsidRPr="000F71E2">
        <w:t xml:space="preserve">vissa </w:t>
      </w:r>
      <w:r w:rsidRPr="000F71E2">
        <w:t>ändringar i riksdagsor</w:t>
      </w:r>
      <w:r w:rsidRPr="000F71E2">
        <w:t>d</w:t>
      </w:r>
      <w:r w:rsidRPr="000F71E2">
        <w:t>ningen (RO)</w:t>
      </w:r>
      <w:r w:rsidR="009C7B06" w:rsidRPr="000F71E2">
        <w:t xml:space="preserve"> och vissa andra författningar på riksdagsområdet</w:t>
      </w:r>
      <w:r w:rsidRPr="000F71E2">
        <w:t xml:space="preserve">. </w:t>
      </w:r>
    </w:p>
    <w:p w:rsidR="003D779E" w:rsidRPr="000F71E2" w:rsidRDefault="00FF57C5" w:rsidP="009D686A">
      <w:pPr>
        <w:pStyle w:val="Normaltindrag"/>
        <w:rPr>
          <w:i/>
        </w:rPr>
      </w:pPr>
      <w:r w:rsidRPr="000F71E2">
        <w:t>Styrelsen föreslår att f</w:t>
      </w:r>
      <w:r w:rsidR="00FF1313" w:rsidRPr="000F71E2">
        <w:t xml:space="preserve">ormerna för utseende av riksdagsdirektör ändras. </w:t>
      </w:r>
      <w:r w:rsidR="003D779E" w:rsidRPr="000F71E2">
        <w:t xml:space="preserve">Val av ny riksdagsdirektör ska </w:t>
      </w:r>
      <w:r w:rsidR="00FF1313" w:rsidRPr="000F71E2">
        <w:t xml:space="preserve">i fortsättningen </w:t>
      </w:r>
      <w:r w:rsidR="003D779E" w:rsidRPr="000F71E2">
        <w:t>beredas av en grupp bestående av talmannen och de sä</w:t>
      </w:r>
      <w:r w:rsidR="003D779E" w:rsidRPr="000F71E2">
        <w:t>r</w:t>
      </w:r>
      <w:r w:rsidR="003D779E" w:rsidRPr="000F71E2">
        <w:t>skilda företrädarna för partigrupperna. Valet ska äga rum sedan en ny riksdag samlats efter ett ordinarie val</w:t>
      </w:r>
      <w:r w:rsidR="00474BD0" w:rsidRPr="000F71E2">
        <w:t>,</w:t>
      </w:r>
      <w:r w:rsidR="003D779E" w:rsidRPr="000F71E2">
        <w:t xml:space="preserve"> men beredningen kan inledas redan före riksdagsvalet. Omröstningsreglerna ändras så att </w:t>
      </w:r>
      <w:r w:rsidRPr="000F71E2">
        <w:t>riksdag</w:t>
      </w:r>
      <w:r w:rsidRPr="000F71E2">
        <w:t>s</w:t>
      </w:r>
      <w:r w:rsidRPr="000F71E2">
        <w:t xml:space="preserve">direktör måste väljas med </w:t>
      </w:r>
      <w:r w:rsidR="003D779E" w:rsidRPr="000F71E2">
        <w:t>en bred enighet.</w:t>
      </w:r>
      <w:r w:rsidR="00FF1313" w:rsidRPr="000F71E2">
        <w:t xml:space="preserve"> Titeln kammarsekreterare avska</w:t>
      </w:r>
      <w:r w:rsidR="00FF1313" w:rsidRPr="000F71E2">
        <w:t>f</w:t>
      </w:r>
      <w:r w:rsidR="00FF1313" w:rsidRPr="000F71E2">
        <w:t>fas och i</w:t>
      </w:r>
      <w:r w:rsidR="00474BD0" w:rsidRPr="000F71E2">
        <w:t xml:space="preserve"> </w:t>
      </w:r>
      <w:r w:rsidR="00FF1313" w:rsidRPr="000F71E2">
        <w:t xml:space="preserve">stället används genomgående titeln riksdagsdirektör. </w:t>
      </w:r>
      <w:r w:rsidR="00295F9A" w:rsidRPr="000F71E2">
        <w:t>Termen</w:t>
      </w:r>
      <w:r w:rsidR="00FF1313" w:rsidRPr="000F71E2">
        <w:t xml:space="preserve"> ka</w:t>
      </w:r>
      <w:r w:rsidR="00FF1313" w:rsidRPr="000F71E2">
        <w:t>m</w:t>
      </w:r>
      <w:r w:rsidR="00FF1313" w:rsidRPr="000F71E2">
        <w:t xml:space="preserve">marsekreterare </w:t>
      </w:r>
      <w:r w:rsidR="00426C70" w:rsidRPr="000F71E2">
        <w:t>kommer i fortsättningen</w:t>
      </w:r>
      <w:r w:rsidR="00295F9A" w:rsidRPr="000F71E2">
        <w:t xml:space="preserve"> att användas om </w:t>
      </w:r>
      <w:r w:rsidR="00FF1313" w:rsidRPr="000F71E2">
        <w:t>de</w:t>
      </w:r>
      <w:r w:rsidR="00295F9A" w:rsidRPr="000F71E2">
        <w:t>n funktion som ful</w:t>
      </w:r>
      <w:r w:rsidR="00295F9A" w:rsidRPr="000F71E2">
        <w:t>l</w:t>
      </w:r>
      <w:r w:rsidR="00295F9A" w:rsidRPr="000F71E2">
        <w:t>görs av de</w:t>
      </w:r>
      <w:r w:rsidR="00FF1313" w:rsidRPr="000F71E2">
        <w:t xml:space="preserve"> personer som utöver riksdagsdirektören biträder talmannen vid lednin</w:t>
      </w:r>
      <w:r w:rsidR="00FF1313" w:rsidRPr="000F71E2">
        <w:t>g</w:t>
      </w:r>
      <w:r w:rsidR="00FF1313" w:rsidRPr="000F71E2">
        <w:t>en av kammarens sammanträden. Riksdagsdirektörens lön och övriga anstäl</w:t>
      </w:r>
      <w:r w:rsidR="00FF1313" w:rsidRPr="000F71E2">
        <w:t>l</w:t>
      </w:r>
      <w:r w:rsidR="00FF1313" w:rsidRPr="000F71E2">
        <w:t xml:space="preserve">ningsvillkor </w:t>
      </w:r>
      <w:r w:rsidR="004F77F6" w:rsidRPr="000F71E2">
        <w:t xml:space="preserve">ska </w:t>
      </w:r>
      <w:r w:rsidR="00696803" w:rsidRPr="000F71E2">
        <w:t xml:space="preserve">liksom hittills </w:t>
      </w:r>
      <w:r w:rsidR="00FF1313" w:rsidRPr="000F71E2">
        <w:t>bestäm</w:t>
      </w:r>
      <w:r w:rsidR="004F77F6" w:rsidRPr="000F71E2">
        <w:t>ma</w:t>
      </w:r>
      <w:r w:rsidR="00FF1313" w:rsidRPr="000F71E2">
        <w:t xml:space="preserve">s av </w:t>
      </w:r>
      <w:r w:rsidR="00696803" w:rsidRPr="000F71E2">
        <w:t xml:space="preserve">styrelsen. </w:t>
      </w:r>
    </w:p>
    <w:p w:rsidR="00FF1313" w:rsidRPr="000F71E2" w:rsidRDefault="00FF1313" w:rsidP="009D686A">
      <w:pPr>
        <w:pStyle w:val="Normaltindrag"/>
      </w:pPr>
      <w:r w:rsidRPr="000F71E2">
        <w:t xml:space="preserve">Den försöksverksamhet med besvarande av interpellationer under </w:t>
      </w:r>
      <w:r w:rsidR="004F77F6" w:rsidRPr="000F71E2">
        <w:t>som</w:t>
      </w:r>
      <w:r w:rsidR="00F930AB" w:rsidRPr="000F71E2">
        <w:t>m</w:t>
      </w:r>
      <w:r w:rsidR="00F930AB" w:rsidRPr="000F71E2">
        <w:t>a</w:t>
      </w:r>
      <w:r w:rsidR="00F930AB" w:rsidRPr="000F71E2">
        <w:t>ren</w:t>
      </w:r>
      <w:r w:rsidR="004F77F6" w:rsidRPr="000F71E2">
        <w:t xml:space="preserve"> som pågått under </w:t>
      </w:r>
      <w:r w:rsidR="00F930AB" w:rsidRPr="000F71E2">
        <w:t>augusti–september</w:t>
      </w:r>
      <w:r w:rsidR="004F77F6" w:rsidRPr="000F71E2">
        <w:t xml:space="preserve"> 2007 och 2008 permanentas. Detta inn</w:t>
      </w:r>
      <w:r w:rsidR="004F77F6" w:rsidRPr="000F71E2">
        <w:t>e</w:t>
      </w:r>
      <w:r w:rsidR="004F77F6" w:rsidRPr="000F71E2">
        <w:t>bär att en möjlighet ska finnas att anordna interpellationsdebatter under sommaren</w:t>
      </w:r>
      <w:r w:rsidR="00474BD0" w:rsidRPr="000F71E2">
        <w:t>,</w:t>
      </w:r>
      <w:r w:rsidR="004F77F6" w:rsidRPr="000F71E2">
        <w:t xml:space="preserve"> men det behöver inte </w:t>
      </w:r>
      <w:r w:rsidR="000035F2" w:rsidRPr="000F71E2">
        <w:t xml:space="preserve">alltid </w:t>
      </w:r>
      <w:r w:rsidR="004F77F6" w:rsidRPr="000F71E2">
        <w:t>ske, t.ex. sommaren före ett rik</w:t>
      </w:r>
      <w:r w:rsidR="004F77F6" w:rsidRPr="000F71E2">
        <w:t>s</w:t>
      </w:r>
      <w:r w:rsidR="004F77F6" w:rsidRPr="000F71E2">
        <w:t xml:space="preserve">dagsval. </w:t>
      </w:r>
    </w:p>
    <w:p w:rsidR="004F77F6" w:rsidRPr="000F71E2" w:rsidRDefault="004F77F6" w:rsidP="009D686A">
      <w:pPr>
        <w:pStyle w:val="Normaltindrag"/>
      </w:pPr>
      <w:r w:rsidRPr="000F71E2">
        <w:t>Kravet på egenhändigt undertecknande av interpellationer och skriftliga frågor slopas.</w:t>
      </w:r>
    </w:p>
    <w:p w:rsidR="002313AC" w:rsidRPr="000F71E2" w:rsidRDefault="002313AC" w:rsidP="009D686A">
      <w:pPr>
        <w:pStyle w:val="Normaltindrag"/>
      </w:pPr>
      <w:r w:rsidRPr="000F71E2">
        <w:t>Vidare föreslås ett nytt enhetligt system för riksdagsledamöternas enski</w:t>
      </w:r>
      <w:r w:rsidRPr="000F71E2">
        <w:t>l</w:t>
      </w:r>
      <w:r w:rsidRPr="000F71E2">
        <w:t>da utrikes tjänsteresor anpassat till det mer internationaliserade riksdagsarb</w:t>
      </w:r>
      <w:r w:rsidRPr="000F71E2">
        <w:t>e</w:t>
      </w:r>
      <w:r w:rsidRPr="000F71E2">
        <w:t>tet. Det innebär att nuvarande regler om enskilda studier</w:t>
      </w:r>
      <w:r w:rsidRPr="000F71E2">
        <w:t>e</w:t>
      </w:r>
      <w:r w:rsidRPr="000F71E2">
        <w:t>sor och regler om EU-tjänsteresor upphävs.</w:t>
      </w:r>
    </w:p>
    <w:p w:rsidR="004F77F6" w:rsidRPr="000F71E2" w:rsidRDefault="004F77F6" w:rsidP="009D686A">
      <w:pPr>
        <w:pStyle w:val="Normaltindrag"/>
      </w:pPr>
      <w:r w:rsidRPr="000F71E2">
        <w:t xml:space="preserve">Därutöver föreslås mindre ändringar i reglerna för </w:t>
      </w:r>
      <w:r w:rsidR="001E6234" w:rsidRPr="000F71E2">
        <w:t>ersättare i r</w:t>
      </w:r>
      <w:r w:rsidR="004A77CD" w:rsidRPr="000F71E2">
        <w:t>iksdagsst</w:t>
      </w:r>
      <w:r w:rsidR="004A77CD" w:rsidRPr="000F71E2">
        <w:t>y</w:t>
      </w:r>
      <w:r w:rsidR="004A77CD" w:rsidRPr="000F71E2">
        <w:t xml:space="preserve">relsen, </w:t>
      </w:r>
      <w:r w:rsidRPr="000F71E2">
        <w:t>utdelning till ledamöterna av proposit</w:t>
      </w:r>
      <w:r w:rsidR="000035F2" w:rsidRPr="000F71E2">
        <w:t>ioner och andra dokument</w:t>
      </w:r>
      <w:r w:rsidRPr="000F71E2">
        <w:t>, ant</w:t>
      </w:r>
      <w:r w:rsidRPr="000F71E2">
        <w:t>a</w:t>
      </w:r>
      <w:r w:rsidRPr="000F71E2">
        <w:t xml:space="preserve">let motionsexemplar, ordningen vid </w:t>
      </w:r>
      <w:r w:rsidR="005A7D83" w:rsidRPr="000F71E2">
        <w:t xml:space="preserve">en </w:t>
      </w:r>
      <w:r w:rsidRPr="000F71E2">
        <w:t>omröst</w:t>
      </w:r>
      <w:r w:rsidR="005A7D83" w:rsidRPr="000F71E2">
        <w:t>ning med namnupprop, ti</w:t>
      </w:r>
      <w:r w:rsidR="005A7D83" w:rsidRPr="000F71E2">
        <w:t>d</w:t>
      </w:r>
      <w:r w:rsidR="005A7D83" w:rsidRPr="000F71E2">
        <w:t>punkten för berä</w:t>
      </w:r>
      <w:r w:rsidR="005A7D83" w:rsidRPr="000F71E2">
        <w:t>k</w:t>
      </w:r>
      <w:r w:rsidR="005A7D83" w:rsidRPr="000F71E2">
        <w:t>ning av sv</w:t>
      </w:r>
      <w:r w:rsidR="004A77CD" w:rsidRPr="000F71E2">
        <w:t xml:space="preserve">arstid på interpellationer, </w:t>
      </w:r>
      <w:r w:rsidR="005A7D83" w:rsidRPr="000F71E2">
        <w:t>utskottens arbete med EU-frågor</w:t>
      </w:r>
      <w:r w:rsidR="004A77CD" w:rsidRPr="000F71E2">
        <w:t xml:space="preserve"> samt beteckningen på vi</w:t>
      </w:r>
      <w:r w:rsidR="001E6234" w:rsidRPr="000F71E2">
        <w:t>ssa enheter och deras chefer i r</w:t>
      </w:r>
      <w:r w:rsidR="004A77CD" w:rsidRPr="000F71E2">
        <w:t>iksdagsfö</w:t>
      </w:r>
      <w:r w:rsidR="004A77CD" w:rsidRPr="000F71E2">
        <w:t>r</w:t>
      </w:r>
      <w:r w:rsidR="004A77CD" w:rsidRPr="000F71E2">
        <w:t>valtningen</w:t>
      </w:r>
      <w:r w:rsidR="005A7D83" w:rsidRPr="000F71E2">
        <w:t>. Beträffande motionsrätten på skrivelser och redogörelser återi</w:t>
      </w:r>
      <w:r w:rsidR="005A7D83" w:rsidRPr="000F71E2">
        <w:t>n</w:t>
      </w:r>
      <w:r w:rsidR="005A7D83" w:rsidRPr="000F71E2">
        <w:lastRenderedPageBreak/>
        <w:t>förs den or</w:t>
      </w:r>
      <w:r w:rsidR="005A7D83" w:rsidRPr="000F71E2">
        <w:t>d</w:t>
      </w:r>
      <w:r w:rsidR="005A7D83" w:rsidRPr="000F71E2">
        <w:t xml:space="preserve">ning som gällde före 2006, dvs. motionsrätt </w:t>
      </w:r>
      <w:r w:rsidR="000035F2" w:rsidRPr="000F71E2">
        <w:t>ska gälla</w:t>
      </w:r>
      <w:r w:rsidR="005A7D83" w:rsidRPr="000F71E2">
        <w:t xml:space="preserve"> på alla skrivelser och redogöre</w:t>
      </w:r>
      <w:r w:rsidR="005A7D83" w:rsidRPr="000F71E2">
        <w:t>l</w:t>
      </w:r>
      <w:r w:rsidR="005A7D83" w:rsidRPr="000F71E2">
        <w:t>ser.</w:t>
      </w:r>
    </w:p>
    <w:p w:rsidR="008B40B8" w:rsidRPr="000F71E2" w:rsidRDefault="008B40B8" w:rsidP="009D686A">
      <w:pPr>
        <w:pStyle w:val="Normaltindrag"/>
      </w:pPr>
      <w:r w:rsidRPr="000F71E2">
        <w:t>Samtliga nya bestämmelser föreslås träda i kraft den 1 april 2009.</w:t>
      </w:r>
    </w:p>
    <w:p w:rsidR="00BA3248" w:rsidRPr="000F71E2" w:rsidRDefault="00BA3248" w:rsidP="004E3DB3">
      <w:pPr>
        <w:pStyle w:val="Normaltindrag"/>
      </w:pPr>
      <w:bookmarkStart w:id="3" w:name="TextStart"/>
      <w:bookmarkEnd w:id="3"/>
    </w:p>
    <w:p w:rsidR="00BA3248" w:rsidRPr="000F71E2" w:rsidRDefault="00BA3248" w:rsidP="004E3DB3">
      <w:pPr>
        <w:pStyle w:val="Normaltindrag"/>
        <w:sectPr w:rsidR="00BA3248" w:rsidRPr="000F71E2" w:rsidSect="003A57D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A3248" w:rsidRPr="000F71E2" w:rsidRDefault="00BA3248" w:rsidP="004E3DB3">
      <w:pPr>
        <w:pStyle w:val="Rubrik1"/>
        <w:jc w:val="both"/>
        <w:rPr>
          <w:noProof w:val="0"/>
        </w:rPr>
      </w:pPr>
      <w:bookmarkStart w:id="4" w:name="_Toc216600138"/>
      <w:r w:rsidRPr="000F71E2">
        <w:rPr>
          <w:noProof w:val="0"/>
        </w:rPr>
        <w:t>Innehållsförteckning</w:t>
      </w:r>
      <w:bookmarkEnd w:id="4"/>
    </w:p>
    <w:p w:rsidR="0041476A" w:rsidRPr="000F71E2" w:rsidRDefault="0041476A">
      <w:pPr>
        <w:pStyle w:val="Innehll1"/>
        <w:rPr>
          <w:sz w:val="24"/>
          <w:szCs w:val="24"/>
        </w:rPr>
      </w:pPr>
      <w:r w:rsidRPr="000F71E2">
        <w:t>Sammanfattning</w:t>
      </w:r>
      <w:r w:rsidRPr="000F71E2">
        <w:tab/>
        <w:t>1</w:t>
      </w:r>
    </w:p>
    <w:p w:rsidR="0041476A" w:rsidRPr="000F71E2" w:rsidRDefault="0041476A">
      <w:pPr>
        <w:pStyle w:val="Innehll1"/>
        <w:rPr>
          <w:sz w:val="24"/>
          <w:szCs w:val="24"/>
        </w:rPr>
      </w:pPr>
      <w:r w:rsidRPr="000F71E2">
        <w:t>Innehållsförteckning</w:t>
      </w:r>
      <w:r w:rsidRPr="000F71E2">
        <w:tab/>
        <w:t>3</w:t>
      </w:r>
    </w:p>
    <w:p w:rsidR="0041476A" w:rsidRPr="000F71E2" w:rsidRDefault="0041476A">
      <w:pPr>
        <w:pStyle w:val="Innehll1"/>
        <w:rPr>
          <w:sz w:val="24"/>
          <w:szCs w:val="24"/>
        </w:rPr>
      </w:pPr>
      <w:r w:rsidRPr="000F71E2">
        <w:t>1 Riksdagsstyrelsens förslag till riksdagsbeslut</w:t>
      </w:r>
      <w:r w:rsidRPr="000F71E2">
        <w:tab/>
        <w:t>4</w:t>
      </w:r>
    </w:p>
    <w:p w:rsidR="0041476A" w:rsidRPr="000F71E2" w:rsidRDefault="0041476A">
      <w:pPr>
        <w:pStyle w:val="Innehll1"/>
        <w:rPr>
          <w:sz w:val="24"/>
          <w:szCs w:val="24"/>
        </w:rPr>
      </w:pPr>
      <w:r w:rsidRPr="000F71E2">
        <w:t>2 Riksdagsstyrelsens lagförslag</w:t>
      </w:r>
      <w:r w:rsidRPr="000F71E2">
        <w:tab/>
        <w:t>5</w:t>
      </w:r>
    </w:p>
    <w:p w:rsidR="0041476A" w:rsidRPr="000F71E2" w:rsidRDefault="0041476A">
      <w:pPr>
        <w:pStyle w:val="Innehll2"/>
        <w:rPr>
          <w:sz w:val="24"/>
          <w:szCs w:val="24"/>
        </w:rPr>
      </w:pPr>
      <w:r w:rsidRPr="000F71E2">
        <w:t>2.1 Förslag till lag om ändring i riksdagsordningen</w:t>
      </w:r>
      <w:r w:rsidRPr="000F71E2">
        <w:tab/>
        <w:t>5</w:t>
      </w:r>
    </w:p>
    <w:p w:rsidR="0041476A" w:rsidRPr="000F71E2" w:rsidRDefault="0041476A">
      <w:pPr>
        <w:pStyle w:val="Innehll2"/>
        <w:rPr>
          <w:sz w:val="24"/>
          <w:szCs w:val="24"/>
        </w:rPr>
      </w:pPr>
      <w:r w:rsidRPr="000F71E2">
        <w:t>2.2 Förslag till lag om ändring i lagen (1994:1065) om ekonomiska villkor för riksdagens ledamöter</w:t>
      </w:r>
      <w:r w:rsidRPr="000F71E2">
        <w:tab/>
        <w:t>12</w:t>
      </w:r>
    </w:p>
    <w:p w:rsidR="0041476A" w:rsidRPr="000F71E2" w:rsidRDefault="0041476A">
      <w:pPr>
        <w:pStyle w:val="Innehll2"/>
        <w:rPr>
          <w:sz w:val="24"/>
          <w:szCs w:val="24"/>
        </w:rPr>
      </w:pPr>
      <w:r w:rsidRPr="000F71E2">
        <w:t>2.3 Förslag till lag om ändring i lagen (2000:419) med instruktion för riksdagsförvaltningen</w:t>
      </w:r>
      <w:r w:rsidRPr="000F71E2">
        <w:tab/>
        <w:t>13</w:t>
      </w:r>
    </w:p>
    <w:p w:rsidR="0041476A" w:rsidRPr="000F71E2" w:rsidRDefault="0041476A">
      <w:pPr>
        <w:pStyle w:val="Innehll1"/>
        <w:rPr>
          <w:sz w:val="24"/>
          <w:szCs w:val="24"/>
        </w:rPr>
      </w:pPr>
      <w:r w:rsidRPr="000F71E2">
        <w:t>3 Ärendet och dess beredning</w:t>
      </w:r>
      <w:r w:rsidRPr="000F71E2">
        <w:tab/>
        <w:t>15</w:t>
      </w:r>
    </w:p>
    <w:p w:rsidR="0041476A" w:rsidRPr="000F71E2" w:rsidRDefault="0041476A">
      <w:pPr>
        <w:pStyle w:val="Innehll1"/>
        <w:rPr>
          <w:sz w:val="24"/>
          <w:szCs w:val="24"/>
        </w:rPr>
      </w:pPr>
      <w:r w:rsidRPr="000F71E2">
        <w:t>4 Riksdagsstyrelsens överväganden och förslag</w:t>
      </w:r>
      <w:r w:rsidRPr="000F71E2">
        <w:tab/>
        <w:t>16</w:t>
      </w:r>
    </w:p>
    <w:p w:rsidR="0041476A" w:rsidRPr="000F71E2" w:rsidRDefault="0041476A">
      <w:pPr>
        <w:pStyle w:val="Innehll2"/>
        <w:rPr>
          <w:sz w:val="24"/>
          <w:szCs w:val="24"/>
        </w:rPr>
      </w:pPr>
      <w:r w:rsidRPr="000F71E2">
        <w:t>4.1 Formerna för utseende och anställning av riksdagsdirektör</w:t>
      </w:r>
      <w:r w:rsidRPr="000F71E2">
        <w:tab/>
        <w:t>16</w:t>
      </w:r>
    </w:p>
    <w:p w:rsidR="0041476A" w:rsidRPr="000F71E2" w:rsidRDefault="0041476A">
      <w:pPr>
        <w:pStyle w:val="Innehll2"/>
        <w:rPr>
          <w:sz w:val="24"/>
          <w:szCs w:val="24"/>
        </w:rPr>
      </w:pPr>
      <w:r w:rsidRPr="000F71E2">
        <w:t>4.2 Interpellationer under sommaren</w:t>
      </w:r>
      <w:r w:rsidRPr="000F71E2">
        <w:tab/>
        <w:t>21</w:t>
      </w:r>
    </w:p>
    <w:p w:rsidR="0041476A" w:rsidRPr="000F71E2" w:rsidRDefault="0041476A">
      <w:pPr>
        <w:pStyle w:val="Innehll2"/>
        <w:rPr>
          <w:sz w:val="24"/>
          <w:szCs w:val="24"/>
        </w:rPr>
      </w:pPr>
      <w:r w:rsidRPr="000F71E2">
        <w:t>4.3 Undertecknande av interpellationer och skriftliga frågor</w:t>
      </w:r>
      <w:r w:rsidRPr="000F71E2">
        <w:tab/>
        <w:t>24</w:t>
      </w:r>
    </w:p>
    <w:p w:rsidR="0041476A" w:rsidRPr="000F71E2" w:rsidRDefault="0041476A">
      <w:pPr>
        <w:pStyle w:val="Innehll2"/>
        <w:rPr>
          <w:sz w:val="24"/>
          <w:szCs w:val="24"/>
        </w:rPr>
      </w:pPr>
      <w:r w:rsidRPr="000F71E2">
        <w:t>4.4 Riksdagsledamöters enskilda utrikes tjänsteresor</w:t>
      </w:r>
      <w:r w:rsidRPr="000F71E2">
        <w:tab/>
        <w:t>25</w:t>
      </w:r>
    </w:p>
    <w:p w:rsidR="0041476A" w:rsidRPr="000F71E2" w:rsidRDefault="0041476A">
      <w:pPr>
        <w:pStyle w:val="Innehll2"/>
        <w:rPr>
          <w:sz w:val="24"/>
          <w:szCs w:val="24"/>
        </w:rPr>
      </w:pPr>
      <w:r w:rsidRPr="000F71E2">
        <w:t>4.5 Övriga frågor</w:t>
      </w:r>
      <w:r w:rsidRPr="000F71E2">
        <w:tab/>
        <w:t>27</w:t>
      </w:r>
    </w:p>
    <w:p w:rsidR="0041476A" w:rsidRPr="000F71E2" w:rsidRDefault="0041476A">
      <w:pPr>
        <w:pStyle w:val="Innehll3"/>
        <w:rPr>
          <w:sz w:val="24"/>
          <w:szCs w:val="24"/>
        </w:rPr>
      </w:pPr>
      <w:r w:rsidRPr="000F71E2">
        <w:t>4.5.1 Ersättare i riksdagsstyrelsen</w:t>
      </w:r>
      <w:r w:rsidRPr="000F71E2">
        <w:tab/>
        <w:t>27</w:t>
      </w:r>
    </w:p>
    <w:p w:rsidR="0041476A" w:rsidRPr="000F71E2" w:rsidRDefault="0041476A">
      <w:pPr>
        <w:pStyle w:val="Innehll3"/>
        <w:rPr>
          <w:sz w:val="24"/>
          <w:szCs w:val="24"/>
        </w:rPr>
      </w:pPr>
      <w:r w:rsidRPr="000F71E2">
        <w:t>4.5.2 Utdelning till ledamöter av propositioner, skrivelser, framställningar och redogörelser</w:t>
      </w:r>
      <w:r w:rsidRPr="000F71E2">
        <w:tab/>
        <w:t>27</w:t>
      </w:r>
    </w:p>
    <w:p w:rsidR="0041476A" w:rsidRPr="000F71E2" w:rsidRDefault="0041476A">
      <w:pPr>
        <w:pStyle w:val="Innehll3"/>
        <w:rPr>
          <w:sz w:val="24"/>
          <w:szCs w:val="24"/>
        </w:rPr>
      </w:pPr>
      <w:r w:rsidRPr="000F71E2">
        <w:t>4.5.3 Antalet motionsexemplar</w:t>
      </w:r>
      <w:r w:rsidRPr="000F71E2">
        <w:tab/>
        <w:t>28</w:t>
      </w:r>
    </w:p>
    <w:p w:rsidR="0041476A" w:rsidRPr="000F71E2" w:rsidRDefault="0041476A">
      <w:pPr>
        <w:pStyle w:val="Innehll3"/>
        <w:rPr>
          <w:sz w:val="24"/>
          <w:szCs w:val="24"/>
        </w:rPr>
      </w:pPr>
      <w:r w:rsidRPr="000F71E2">
        <w:t>4.5.4 Motionsrätten på skrivelser och redogörelser</w:t>
      </w:r>
      <w:r w:rsidRPr="000F71E2">
        <w:tab/>
        <w:t>28</w:t>
      </w:r>
    </w:p>
    <w:p w:rsidR="0041476A" w:rsidRPr="000F71E2" w:rsidRDefault="0041476A">
      <w:pPr>
        <w:pStyle w:val="Innehll3"/>
        <w:rPr>
          <w:sz w:val="24"/>
          <w:szCs w:val="24"/>
        </w:rPr>
      </w:pPr>
      <w:r w:rsidRPr="000F71E2">
        <w:t>4.5.5 Ordningen vid en omröstning med namnupprop</w:t>
      </w:r>
      <w:r w:rsidRPr="000F71E2">
        <w:tab/>
        <w:t>28</w:t>
      </w:r>
    </w:p>
    <w:p w:rsidR="0041476A" w:rsidRPr="000F71E2" w:rsidRDefault="0041476A">
      <w:pPr>
        <w:pStyle w:val="Innehll3"/>
        <w:rPr>
          <w:sz w:val="24"/>
          <w:szCs w:val="24"/>
        </w:rPr>
      </w:pPr>
      <w:r w:rsidRPr="000F71E2">
        <w:t>4.5.6 Ändrad tidpunkt för beräkning av svarstid på interpellationer</w:t>
      </w:r>
      <w:r w:rsidRPr="000F71E2">
        <w:tab/>
        <w:t>28</w:t>
      </w:r>
    </w:p>
    <w:p w:rsidR="0041476A" w:rsidRPr="000F71E2" w:rsidRDefault="0041476A">
      <w:pPr>
        <w:pStyle w:val="Innehll3"/>
        <w:rPr>
          <w:sz w:val="24"/>
          <w:szCs w:val="24"/>
        </w:rPr>
      </w:pPr>
      <w:r w:rsidRPr="000F71E2">
        <w:t>4.5.7 Utskottens arbete med EU-frågor</w:t>
      </w:r>
      <w:r w:rsidRPr="000F71E2">
        <w:tab/>
        <w:t>29</w:t>
      </w:r>
    </w:p>
    <w:p w:rsidR="0041476A" w:rsidRPr="000F71E2" w:rsidRDefault="0041476A">
      <w:pPr>
        <w:pStyle w:val="Innehll3"/>
        <w:rPr>
          <w:sz w:val="24"/>
          <w:szCs w:val="24"/>
        </w:rPr>
      </w:pPr>
      <w:r w:rsidRPr="000F71E2">
        <w:t>4.5.8 Ändrade beteckningar på enheter och deras chefer inom riksdagsförvaltningen</w:t>
      </w:r>
      <w:r w:rsidRPr="000F71E2">
        <w:tab/>
        <w:t>29</w:t>
      </w:r>
    </w:p>
    <w:p w:rsidR="00BA3248" w:rsidRPr="000F71E2" w:rsidRDefault="00BA3248" w:rsidP="004E3DB3"/>
    <w:p w:rsidR="00BA3248" w:rsidRPr="000F71E2" w:rsidRDefault="00BA3248" w:rsidP="004E3DB3">
      <w:pPr>
        <w:pStyle w:val="Normaltindrag"/>
        <w:sectPr w:rsidR="00BA3248" w:rsidRPr="000F71E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A3248" w:rsidRPr="000F71E2" w:rsidRDefault="002B0E5F" w:rsidP="00FA4AB6">
      <w:pPr>
        <w:pStyle w:val="Rubrik1"/>
        <w:rPr>
          <w:noProof w:val="0"/>
        </w:rPr>
      </w:pPr>
      <w:bookmarkStart w:id="5" w:name="_Toc216600139"/>
      <w:r w:rsidRPr="000F71E2">
        <w:rPr>
          <w:noProof w:val="0"/>
        </w:rPr>
        <w:t xml:space="preserve">1 </w:t>
      </w:r>
      <w:r w:rsidR="00BA3248" w:rsidRPr="000F71E2">
        <w:rPr>
          <w:noProof w:val="0"/>
        </w:rPr>
        <w:t>Riksdagsstyrelsens förslag till riksdagsbeslut</w:t>
      </w:r>
      <w:bookmarkEnd w:id="5"/>
    </w:p>
    <w:p w:rsidR="002B0E5F" w:rsidRPr="000F71E2" w:rsidRDefault="00474BD0" w:rsidP="009F0658">
      <w:pPr>
        <w:pStyle w:val="Frslagspunkt"/>
        <w:rPr>
          <w:noProof w:val="0"/>
          <w:spacing w:val="-2"/>
        </w:rPr>
      </w:pPr>
      <w:r w:rsidRPr="000F71E2">
        <w:rPr>
          <w:noProof w:val="0"/>
          <w:spacing w:val="-2"/>
        </w:rPr>
        <w:t>R</w:t>
      </w:r>
      <w:r w:rsidR="00B0143B" w:rsidRPr="000F71E2">
        <w:rPr>
          <w:noProof w:val="0"/>
          <w:spacing w:val="-2"/>
        </w:rPr>
        <w:t xml:space="preserve">iksdagen antar </w:t>
      </w:r>
      <w:r w:rsidRPr="000F71E2">
        <w:rPr>
          <w:noProof w:val="0"/>
          <w:spacing w:val="-2"/>
        </w:rPr>
        <w:t>riksdags</w:t>
      </w:r>
      <w:r w:rsidR="00B0143B" w:rsidRPr="000F71E2">
        <w:rPr>
          <w:noProof w:val="0"/>
          <w:spacing w:val="-2"/>
        </w:rPr>
        <w:t xml:space="preserve">styrelsens förslag till </w:t>
      </w:r>
    </w:p>
    <w:p w:rsidR="002B0E5F" w:rsidRPr="000F71E2" w:rsidRDefault="009F0658" w:rsidP="009F0658">
      <w:pPr>
        <w:pStyle w:val="Frslagstext"/>
      </w:pPr>
      <w:r w:rsidRPr="000F71E2">
        <w:t xml:space="preserve">1. </w:t>
      </w:r>
      <w:r w:rsidR="00AD4702" w:rsidRPr="000F71E2">
        <w:t>lag om ändring i riksdagsordningen</w:t>
      </w:r>
      <w:bookmarkStart w:id="6" w:name="Nästa_Hpunkt"/>
      <w:bookmarkEnd w:id="6"/>
      <w:r w:rsidR="002B0E5F" w:rsidRPr="000F71E2">
        <w:t>,</w:t>
      </w:r>
    </w:p>
    <w:p w:rsidR="002313AC" w:rsidRPr="000F71E2" w:rsidRDefault="009F0658" w:rsidP="009F0658">
      <w:pPr>
        <w:pStyle w:val="Frslagstext"/>
      </w:pPr>
      <w:r w:rsidRPr="000F71E2">
        <w:t xml:space="preserve">2. </w:t>
      </w:r>
      <w:r w:rsidR="002313AC" w:rsidRPr="000F71E2">
        <w:t>lag om ändring i lagen (1994:1065) om ekonomiska villkor för riksd</w:t>
      </w:r>
      <w:r w:rsidR="002313AC" w:rsidRPr="000F71E2">
        <w:t>a</w:t>
      </w:r>
      <w:r w:rsidR="002313AC" w:rsidRPr="000F71E2">
        <w:t>gens ledamöter,</w:t>
      </w:r>
    </w:p>
    <w:p w:rsidR="00426C70" w:rsidRPr="000F71E2" w:rsidRDefault="009F0658" w:rsidP="009F0658">
      <w:pPr>
        <w:pStyle w:val="Frslagstext"/>
      </w:pPr>
      <w:r w:rsidRPr="000F71E2">
        <w:t xml:space="preserve">3. </w:t>
      </w:r>
      <w:r w:rsidR="00426C70" w:rsidRPr="000F71E2">
        <w:t xml:space="preserve">lag om ändring i lagen </w:t>
      </w:r>
      <w:r w:rsidR="001E6234" w:rsidRPr="000F71E2">
        <w:t>(2000:419) med instruktion för r</w:t>
      </w:r>
      <w:r w:rsidR="00426C70" w:rsidRPr="000F71E2">
        <w:t>iksdagsför</w:t>
      </w:r>
      <w:r w:rsidR="002313AC" w:rsidRPr="000F71E2">
        <w:t>val</w:t>
      </w:r>
      <w:r w:rsidR="002313AC" w:rsidRPr="000F71E2">
        <w:t>t</w:t>
      </w:r>
      <w:r w:rsidR="00474BD0" w:rsidRPr="000F71E2">
        <w:t>ningen.</w:t>
      </w:r>
    </w:p>
    <w:p w:rsidR="00BA3248" w:rsidRPr="000F71E2" w:rsidRDefault="00BA3248" w:rsidP="009F0658">
      <w:pPr>
        <w:pStyle w:val="Frslagstext"/>
      </w:pPr>
    </w:p>
    <w:p w:rsidR="00AE36A3" w:rsidRPr="000F71E2" w:rsidRDefault="00AE36A3" w:rsidP="009F0658">
      <w:pPr>
        <w:pStyle w:val="Frslagstext"/>
      </w:pPr>
    </w:p>
    <w:p w:rsidR="00BA3248" w:rsidRPr="000F71E2" w:rsidRDefault="00C507EA" w:rsidP="004E3DB3">
      <w:pPr>
        <w:pStyle w:val="Utskriftsdatum"/>
      </w:pPr>
      <w:r w:rsidRPr="000F71E2">
        <w:t>Stockholm den 17 december 2008</w:t>
      </w:r>
      <w:r w:rsidR="00BA3248" w:rsidRPr="000F71E2">
        <w:t xml:space="preserve"> </w:t>
      </w:r>
    </w:p>
    <w:p w:rsidR="00BA3248" w:rsidRPr="000F71E2" w:rsidRDefault="00BA3248" w:rsidP="004E3DB3">
      <w:r w:rsidRPr="000F71E2">
        <w:t>På riksdags</w:t>
      </w:r>
      <w:r w:rsidR="00AC539B" w:rsidRPr="000F71E2">
        <w:t>styrelsen</w:t>
      </w:r>
      <w:r w:rsidRPr="000F71E2">
        <w:t>s vägnar</w:t>
      </w:r>
    </w:p>
    <w:p w:rsidR="00FA30B8" w:rsidRPr="000F71E2" w:rsidRDefault="00FA30B8" w:rsidP="00FA30B8">
      <w:bookmarkStart w:id="7" w:name="Ordförande"/>
      <w:bookmarkEnd w:id="7"/>
    </w:p>
    <w:p w:rsidR="00FA30B8" w:rsidRPr="000F71E2" w:rsidRDefault="00FA30B8" w:rsidP="00FA30B8"/>
    <w:p w:rsidR="00FA30B8" w:rsidRPr="000F71E2" w:rsidRDefault="00FA30B8" w:rsidP="00FA30B8">
      <w:pPr>
        <w:rPr>
          <w:i/>
        </w:rPr>
      </w:pPr>
      <w:r w:rsidRPr="000F71E2">
        <w:rPr>
          <w:i/>
        </w:rPr>
        <w:t>Per Westerberg</w:t>
      </w:r>
    </w:p>
    <w:p w:rsidR="00FA30B8" w:rsidRPr="000F71E2" w:rsidRDefault="00FA30B8" w:rsidP="00FA30B8"/>
    <w:p w:rsidR="00FA30B8" w:rsidRPr="000F71E2" w:rsidRDefault="00FA30B8" w:rsidP="00FA30B8"/>
    <w:p w:rsidR="00FA30B8" w:rsidRPr="000F71E2" w:rsidRDefault="00FA30B8" w:rsidP="00FA30B8">
      <w:pPr>
        <w:rPr>
          <w:i/>
        </w:rPr>
      </w:pPr>
      <w:r w:rsidRPr="000F71E2">
        <w:tab/>
      </w:r>
      <w:r w:rsidRPr="000F71E2">
        <w:tab/>
      </w:r>
      <w:r w:rsidRPr="000F71E2">
        <w:tab/>
      </w:r>
      <w:r w:rsidRPr="000F71E2">
        <w:rPr>
          <w:i/>
        </w:rPr>
        <w:t>Anders Forsberg</w:t>
      </w:r>
    </w:p>
    <w:p w:rsidR="00FA30B8" w:rsidRPr="000F71E2" w:rsidRDefault="00FA30B8" w:rsidP="00FA30B8"/>
    <w:p w:rsidR="00FA30B8" w:rsidRPr="000F71E2" w:rsidRDefault="00FA30B8" w:rsidP="00FA30B8"/>
    <w:p w:rsidR="00BA3248" w:rsidRPr="000F71E2" w:rsidRDefault="00BA3248" w:rsidP="004E3DB3">
      <w:pPr>
        <w:pStyle w:val="Normaltindrag"/>
      </w:pPr>
    </w:p>
    <w:p w:rsidR="00FA30B8" w:rsidRPr="000F71E2" w:rsidRDefault="00FA30B8" w:rsidP="00FA30B8">
      <w:pPr>
        <w:pStyle w:val="Normaltindrag"/>
        <w:ind w:firstLine="0"/>
      </w:pPr>
      <w:bookmarkStart w:id="8" w:name="Deltagare"/>
      <w:bookmarkEnd w:id="8"/>
    </w:p>
    <w:p w:rsidR="00FA30B8" w:rsidRPr="000F71E2" w:rsidRDefault="00FA30B8" w:rsidP="00FA30B8">
      <w:pPr>
        <w:pStyle w:val="Normaltindrag"/>
        <w:ind w:firstLine="0"/>
      </w:pPr>
    </w:p>
    <w:p w:rsidR="009F0658" w:rsidRPr="000F71E2" w:rsidRDefault="00AC539B" w:rsidP="00F96C68">
      <w:pPr>
        <w:pStyle w:val="Deltagare"/>
        <w:rPr>
          <w:noProof w:val="0"/>
        </w:rPr>
      </w:pPr>
      <w:r w:rsidRPr="000F71E2">
        <w:rPr>
          <w:noProof w:val="0"/>
        </w:rPr>
        <w:t>I beslutet har deltagit</w:t>
      </w:r>
      <w:r w:rsidR="00FA30B8" w:rsidRPr="000F71E2">
        <w:rPr>
          <w:noProof w:val="0"/>
        </w:rPr>
        <w:t xml:space="preserve">: Per Westerberg, ordförande, Sven-Erik Österberg (s), Lars Lindblad (m), Leif Jakobsson (s), Margareta Pålsson (m), Berit Andnor (s), Morgan Johansson (s), Magdalena Andersson (m), Johan Pehrson (fp) och Elisebeht Markström (s). </w:t>
      </w:r>
    </w:p>
    <w:p w:rsidR="009F0658" w:rsidRPr="000F71E2" w:rsidRDefault="009F0658" w:rsidP="004E3DB3">
      <w:pPr>
        <w:pStyle w:val="Normaltindrag"/>
      </w:pPr>
    </w:p>
    <w:p w:rsidR="00BA3248" w:rsidRPr="000F71E2" w:rsidRDefault="00BA3248" w:rsidP="004E3DB3">
      <w:pPr>
        <w:pStyle w:val="Normaltindrag"/>
        <w:sectPr w:rsidR="00BA3248" w:rsidRPr="000F71E2" w:rsidSect="00733AF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4CBE" w:rsidRPr="000F71E2" w:rsidRDefault="002B0E5F" w:rsidP="004E3DB3">
      <w:pPr>
        <w:pStyle w:val="Rubrik1"/>
        <w:jc w:val="both"/>
        <w:rPr>
          <w:noProof w:val="0"/>
        </w:rPr>
      </w:pPr>
      <w:bookmarkStart w:id="9" w:name="_Toc211409576"/>
      <w:bookmarkStart w:id="10" w:name="_Toc216600140"/>
      <w:r w:rsidRPr="000F71E2">
        <w:rPr>
          <w:noProof w:val="0"/>
        </w:rPr>
        <w:t xml:space="preserve">2 </w:t>
      </w:r>
      <w:r w:rsidR="00824CBE" w:rsidRPr="000F71E2">
        <w:rPr>
          <w:noProof w:val="0"/>
        </w:rPr>
        <w:t>Riksdagsstyrelsens lagförslag</w:t>
      </w:r>
      <w:bookmarkEnd w:id="9"/>
      <w:bookmarkEnd w:id="10"/>
    </w:p>
    <w:p w:rsidR="002B0E5F" w:rsidRPr="000F71E2" w:rsidRDefault="002B0E5F" w:rsidP="00FA4AB6">
      <w:pPr>
        <w:pStyle w:val="Rubrik2"/>
        <w:spacing w:before="0"/>
      </w:pPr>
      <w:bookmarkStart w:id="11" w:name="_Toc216600141"/>
      <w:r w:rsidRPr="000F71E2">
        <w:t>2.1 Förslag till lag om ändring i riksdagsordning</w:t>
      </w:r>
      <w:r w:rsidR="001E6234" w:rsidRPr="000F71E2">
        <w:t>en</w:t>
      </w:r>
      <w:bookmarkEnd w:id="11"/>
    </w:p>
    <w:p w:rsidR="00824CBE" w:rsidRPr="000F71E2" w:rsidRDefault="00824CBE" w:rsidP="004E3DB3">
      <w:r w:rsidRPr="000F71E2">
        <w:t>Härigenom föreskrivs i fråga om riksdagsordningen</w:t>
      </w:r>
      <w:r w:rsidRPr="000F71E2">
        <w:rPr>
          <w:rStyle w:val="Fotnotsreferens"/>
        </w:rPr>
        <w:footnoteReference w:id="1"/>
      </w:r>
    </w:p>
    <w:p w:rsidR="002313AC" w:rsidRPr="000F71E2" w:rsidRDefault="002313AC" w:rsidP="004E3DB3">
      <w:pPr>
        <w:pStyle w:val="Normaltindrag"/>
      </w:pPr>
      <w:r w:rsidRPr="000F71E2">
        <w:rPr>
          <w:i/>
        </w:rPr>
        <w:t xml:space="preserve">dels </w:t>
      </w:r>
      <w:r w:rsidRPr="000F71E2">
        <w:t>att tilläggsbestä</w:t>
      </w:r>
      <w:r w:rsidRPr="000F71E2">
        <w:t>m</w:t>
      </w:r>
      <w:r w:rsidRPr="000F71E2">
        <w:t>melsen 9.7.1 ska upphöra att gälla,</w:t>
      </w:r>
    </w:p>
    <w:p w:rsidR="00824CBE" w:rsidRPr="000F71E2" w:rsidRDefault="00824CBE" w:rsidP="004E3DB3">
      <w:pPr>
        <w:pStyle w:val="Normaltindrag"/>
      </w:pPr>
      <w:r w:rsidRPr="000F71E2">
        <w:rPr>
          <w:i/>
        </w:rPr>
        <w:t xml:space="preserve">dels </w:t>
      </w:r>
      <w:r w:rsidRPr="000F71E2">
        <w:t>att i 9 kap. 8 § och tilläggsbestäm</w:t>
      </w:r>
      <w:r w:rsidR="004C0410" w:rsidRPr="000F71E2">
        <w:t>melsen</w:t>
      </w:r>
      <w:r w:rsidRPr="000F71E2">
        <w:t xml:space="preserve"> 7.2.2 ordet ”kammarsekret</w:t>
      </w:r>
      <w:r w:rsidRPr="000F71E2">
        <w:t>e</w:t>
      </w:r>
      <w:r w:rsidRPr="000F71E2">
        <w:t>rare” i olika böjningsformer ska bytas ut mot ”riksdagsdirektör” i motsvara</w:t>
      </w:r>
      <w:r w:rsidRPr="000F71E2">
        <w:t>n</w:t>
      </w:r>
      <w:r w:rsidRPr="000F71E2">
        <w:t>de form,</w:t>
      </w:r>
    </w:p>
    <w:p w:rsidR="004E2243" w:rsidRPr="000F71E2" w:rsidRDefault="00824CBE" w:rsidP="004E3DB3">
      <w:pPr>
        <w:pStyle w:val="Normaltindrag"/>
      </w:pPr>
      <w:r w:rsidRPr="000F71E2">
        <w:rPr>
          <w:i/>
        </w:rPr>
        <w:t xml:space="preserve">dels </w:t>
      </w:r>
      <w:r w:rsidRPr="000F71E2">
        <w:t xml:space="preserve">att 3 kap. 11 §, 6 kap. 1 §, 9 kap. 1 </w:t>
      </w:r>
      <w:r w:rsidR="002313AC" w:rsidRPr="000F71E2">
        <w:t>och 7 §</w:t>
      </w:r>
      <w:r w:rsidRPr="000F71E2">
        <w:t>§, 10 kap. 3 § och tillägg</w:t>
      </w:r>
      <w:r w:rsidRPr="000F71E2">
        <w:t>s</w:t>
      </w:r>
      <w:r w:rsidRPr="000F71E2">
        <w:t>bestä</w:t>
      </w:r>
      <w:r w:rsidRPr="000F71E2">
        <w:t>m</w:t>
      </w:r>
      <w:r w:rsidRPr="000F71E2">
        <w:t>melserna</w:t>
      </w:r>
      <w:r w:rsidR="003D7F9E" w:rsidRPr="000F71E2">
        <w:t xml:space="preserve"> </w:t>
      </w:r>
      <w:r w:rsidR="004C0410" w:rsidRPr="000F71E2">
        <w:t xml:space="preserve">1.5.2, </w:t>
      </w:r>
      <w:r w:rsidRPr="000F71E2">
        <w:t>3.1.1, 3.6.1, 3.8.1, 3.9.1, 5.6.2, 6.1.1, 6.4.1, 7.</w:t>
      </w:r>
      <w:r w:rsidR="003D7F9E" w:rsidRPr="000F71E2">
        <w:t>4.4</w:t>
      </w:r>
      <w:r w:rsidRPr="000F71E2">
        <w:t xml:space="preserve">, 9.1.1 samt rubriken närmast före 9 kap. 1 </w:t>
      </w:r>
      <w:r w:rsidR="008B40B8" w:rsidRPr="000F71E2">
        <w:t>och 7 §</w:t>
      </w:r>
      <w:r w:rsidRPr="000F71E2">
        <w:t>§ ska ha följande lyde</w:t>
      </w:r>
      <w:r w:rsidRPr="000F71E2">
        <w:t>l</w:t>
      </w:r>
      <w:r w:rsidRPr="000F71E2">
        <w:t>se</w:t>
      </w:r>
      <w:r w:rsidR="004E2243" w:rsidRPr="000F71E2">
        <w:t>,</w:t>
      </w:r>
    </w:p>
    <w:p w:rsidR="00824CBE" w:rsidRPr="000F71E2" w:rsidRDefault="004E2243" w:rsidP="004E3DB3">
      <w:pPr>
        <w:pStyle w:val="Normaltindrag"/>
      </w:pPr>
      <w:r w:rsidRPr="000F71E2">
        <w:rPr>
          <w:i/>
        </w:rPr>
        <w:t xml:space="preserve">dels </w:t>
      </w:r>
      <w:r w:rsidRPr="000F71E2">
        <w:t>att det ska in</w:t>
      </w:r>
      <w:r w:rsidR="001E6234" w:rsidRPr="000F71E2">
        <w:t>föras en ny tilläggsbestämmelse</w:t>
      </w:r>
      <w:r w:rsidRPr="000F71E2">
        <w:t xml:space="preserve"> 2.1.1 av följande lyde</w:t>
      </w:r>
      <w:r w:rsidRPr="000F71E2">
        <w:t>l</w:t>
      </w:r>
      <w:r w:rsidRPr="000F71E2">
        <w:t>se</w:t>
      </w:r>
      <w:r w:rsidR="00824CBE" w:rsidRPr="000F71E2">
        <w:t>.</w:t>
      </w:r>
    </w:p>
    <w:p w:rsidR="00824CBE" w:rsidRPr="000F71E2" w:rsidRDefault="00824CBE" w:rsidP="004E3DB3">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824CBE" w:rsidRPr="000F71E2" w:rsidTr="00A04D80">
        <w:tblPrEx>
          <w:tblCellMar>
            <w:top w:w="0" w:type="dxa"/>
            <w:bottom w:w="0" w:type="dxa"/>
          </w:tblCellMar>
        </w:tblPrEx>
        <w:trPr>
          <w:tblHeader/>
        </w:trPr>
        <w:tc>
          <w:tcPr>
            <w:tcW w:w="3090" w:type="dxa"/>
          </w:tcPr>
          <w:p w:rsidR="00824CBE" w:rsidRPr="000F71E2" w:rsidRDefault="00824CBE" w:rsidP="004E3DB3">
            <w:pPr>
              <w:pStyle w:val="LagtextRubrik"/>
            </w:pPr>
            <w:r w:rsidRPr="000F71E2">
              <w:t>Nuvarande lydelse</w:t>
            </w:r>
          </w:p>
        </w:tc>
        <w:tc>
          <w:tcPr>
            <w:tcW w:w="3090" w:type="dxa"/>
          </w:tcPr>
          <w:p w:rsidR="00824CBE" w:rsidRPr="000F71E2" w:rsidRDefault="00824CBE" w:rsidP="004E3DB3">
            <w:pPr>
              <w:pStyle w:val="LagtextRubrik"/>
            </w:pPr>
            <w:r w:rsidRPr="000F71E2">
              <w:t>Föreslagen lydelse</w:t>
            </w:r>
          </w:p>
        </w:tc>
      </w:tr>
      <w:tr w:rsidR="002154B7" w:rsidRPr="000F71E2" w:rsidTr="00A04D80">
        <w:tblPrEx>
          <w:tblCellMar>
            <w:top w:w="0" w:type="dxa"/>
            <w:bottom w:w="0" w:type="dxa"/>
          </w:tblCellMar>
        </w:tblPrEx>
        <w:tc>
          <w:tcPr>
            <w:tcW w:w="6180" w:type="dxa"/>
            <w:gridSpan w:val="2"/>
          </w:tcPr>
          <w:p w:rsidR="002154B7" w:rsidRPr="000F71E2" w:rsidRDefault="002154B7" w:rsidP="002154B7">
            <w:pPr>
              <w:pStyle w:val="Lagtext"/>
              <w:jc w:val="center"/>
            </w:pPr>
            <w:r w:rsidRPr="000F71E2">
              <w:t>1.5.2</w:t>
            </w:r>
          </w:p>
        </w:tc>
      </w:tr>
      <w:tr w:rsidR="002154B7" w:rsidRPr="000F71E2" w:rsidTr="00A04D80">
        <w:tblPrEx>
          <w:tblCellMar>
            <w:top w:w="0" w:type="dxa"/>
            <w:bottom w:w="0" w:type="dxa"/>
          </w:tblCellMar>
        </w:tblPrEx>
        <w:tc>
          <w:tcPr>
            <w:tcW w:w="3090" w:type="dxa"/>
          </w:tcPr>
          <w:p w:rsidR="002154B7" w:rsidRPr="000F71E2" w:rsidRDefault="002154B7" w:rsidP="002154B7">
            <w:pPr>
              <w:pStyle w:val="Normaltindrag"/>
              <w:spacing w:line="220" w:lineRule="exact"/>
            </w:pPr>
          </w:p>
          <w:p w:rsidR="002154B7" w:rsidRPr="000F71E2" w:rsidRDefault="002154B7" w:rsidP="002154B7">
            <w:pPr>
              <w:pStyle w:val="Normaltindrag"/>
              <w:spacing w:line="220" w:lineRule="exact"/>
            </w:pPr>
          </w:p>
          <w:p w:rsidR="002154B7" w:rsidRPr="000F71E2" w:rsidRDefault="002154B7" w:rsidP="002154B7">
            <w:pPr>
              <w:pStyle w:val="Normaltindrag"/>
              <w:spacing w:line="220" w:lineRule="exact"/>
            </w:pPr>
          </w:p>
          <w:p w:rsidR="002154B7" w:rsidRPr="000F71E2" w:rsidRDefault="002154B7" w:rsidP="002154B7">
            <w:pPr>
              <w:pStyle w:val="Normaltindrag"/>
              <w:spacing w:line="220" w:lineRule="exact"/>
            </w:pPr>
          </w:p>
          <w:p w:rsidR="002154B7" w:rsidRPr="000F71E2" w:rsidRDefault="002154B7" w:rsidP="002154B7">
            <w:pPr>
              <w:pStyle w:val="Normaltindrag"/>
              <w:spacing w:line="220" w:lineRule="exact"/>
            </w:pPr>
            <w:r w:rsidRPr="000F71E2">
              <w:t xml:space="preserve">Riksdagen utser </w:t>
            </w:r>
            <w:r w:rsidRPr="000F71E2">
              <w:rPr>
                <w:i/>
              </w:rPr>
              <w:t>en personlig</w:t>
            </w:r>
            <w:r w:rsidRPr="000F71E2">
              <w:t xml:space="preserve"> e</w:t>
            </w:r>
            <w:r w:rsidRPr="000F71E2">
              <w:t>r</w:t>
            </w:r>
            <w:r w:rsidRPr="000F71E2">
              <w:t>sätt</w:t>
            </w:r>
            <w:r w:rsidRPr="000F71E2">
              <w:t>a</w:t>
            </w:r>
            <w:r w:rsidRPr="000F71E2">
              <w:t xml:space="preserve">re för </w:t>
            </w:r>
            <w:r w:rsidRPr="000F71E2">
              <w:rPr>
                <w:i/>
              </w:rPr>
              <w:t>varje vald ledamot</w:t>
            </w:r>
            <w:r w:rsidRPr="000F71E2">
              <w:t xml:space="preserve"> av riksdag</w:t>
            </w:r>
            <w:r w:rsidRPr="000F71E2">
              <w:t>s</w:t>
            </w:r>
            <w:r w:rsidRPr="000F71E2">
              <w:t>styrelsen. Varje partigrupp utser en personlig ersättare för sin sä</w:t>
            </w:r>
            <w:r w:rsidRPr="000F71E2">
              <w:t>r</w:t>
            </w:r>
            <w:r w:rsidRPr="000F71E2">
              <w:t>skilda företrädare.</w:t>
            </w:r>
          </w:p>
          <w:p w:rsidR="004C0410" w:rsidRPr="000F71E2" w:rsidRDefault="004C0410" w:rsidP="002154B7">
            <w:pPr>
              <w:pStyle w:val="LagtextIndrag"/>
            </w:pPr>
          </w:p>
          <w:p w:rsidR="004C0410" w:rsidRPr="000F71E2" w:rsidRDefault="004C0410" w:rsidP="002154B7">
            <w:pPr>
              <w:pStyle w:val="LagtextIndrag"/>
            </w:pPr>
          </w:p>
          <w:p w:rsidR="004C0410" w:rsidRPr="000F71E2" w:rsidRDefault="004C0410" w:rsidP="002154B7">
            <w:pPr>
              <w:pStyle w:val="LagtextIndrag"/>
            </w:pPr>
            <w:r w:rsidRPr="000F71E2">
              <w:t>Riksdagsstyrelsen sammanträder inom stängda dörrar. Om styrelsen vill inhämta upplysningar av någon som inte tillhör styrelsen, får den kalla honom eller henne till samma</w:t>
            </w:r>
            <w:r w:rsidRPr="000F71E2">
              <w:t>n</w:t>
            </w:r>
            <w:r w:rsidRPr="000F71E2">
              <w:t>träde. De vice talmännen, de av de särskilda företrädarna för partigru</w:t>
            </w:r>
            <w:r w:rsidRPr="000F71E2">
              <w:t>p</w:t>
            </w:r>
            <w:r w:rsidRPr="000F71E2">
              <w:t>perna som inte är ledamöter av st</w:t>
            </w:r>
            <w:r w:rsidRPr="000F71E2">
              <w:t>y</w:t>
            </w:r>
            <w:r w:rsidRPr="000F71E2">
              <w:t xml:space="preserve">relsen samt </w:t>
            </w:r>
            <w:r w:rsidRPr="000F71E2">
              <w:rPr>
                <w:i/>
              </w:rPr>
              <w:t>kammarsekreteraren</w:t>
            </w:r>
            <w:r w:rsidRPr="000F71E2">
              <w:t xml:space="preserve"> får delta i st</w:t>
            </w:r>
            <w:r w:rsidRPr="000F71E2">
              <w:t>y</w:t>
            </w:r>
            <w:r w:rsidRPr="000F71E2">
              <w:t>relsens överläggningar.</w:t>
            </w:r>
            <w:r w:rsidR="00A04D80" w:rsidRPr="000F71E2">
              <w:t xml:space="preserve"> </w:t>
            </w:r>
          </w:p>
        </w:tc>
        <w:tc>
          <w:tcPr>
            <w:tcW w:w="3090" w:type="dxa"/>
          </w:tcPr>
          <w:p w:rsidR="004C0410" w:rsidRPr="000F71E2" w:rsidRDefault="002154B7" w:rsidP="002154B7">
            <w:pPr>
              <w:pStyle w:val="Normaltindrag"/>
              <w:spacing w:line="220" w:lineRule="exact"/>
            </w:pPr>
            <w:r w:rsidRPr="000F71E2">
              <w:rPr>
                <w:i/>
              </w:rPr>
              <w:t>Om talmannen är förhindrad att närvara inträder någon av de vice talmännen som ordförande vid sa</w:t>
            </w:r>
            <w:r w:rsidRPr="000F71E2">
              <w:rPr>
                <w:i/>
              </w:rPr>
              <w:t>m</w:t>
            </w:r>
            <w:r w:rsidRPr="000F71E2">
              <w:rPr>
                <w:i/>
              </w:rPr>
              <w:t>manträde</w:t>
            </w:r>
            <w:r w:rsidR="004C0410" w:rsidRPr="000F71E2">
              <w:rPr>
                <w:i/>
              </w:rPr>
              <w:t>n</w:t>
            </w:r>
            <w:r w:rsidRPr="000F71E2">
              <w:rPr>
                <w:i/>
              </w:rPr>
              <w:t xml:space="preserve"> med riksdagsstyrelsen.</w:t>
            </w:r>
            <w:r w:rsidRPr="000F71E2">
              <w:t xml:space="preserve"> </w:t>
            </w:r>
          </w:p>
          <w:p w:rsidR="002154B7" w:rsidRPr="000F71E2" w:rsidRDefault="002154B7" w:rsidP="002154B7">
            <w:pPr>
              <w:pStyle w:val="Normaltindrag"/>
              <w:spacing w:line="220" w:lineRule="exact"/>
            </w:pPr>
            <w:r w:rsidRPr="000F71E2">
              <w:t xml:space="preserve">Riksdagen utser </w:t>
            </w:r>
            <w:r w:rsidRPr="000F71E2">
              <w:rPr>
                <w:i/>
              </w:rPr>
              <w:t>tio</w:t>
            </w:r>
            <w:r w:rsidRPr="000F71E2">
              <w:t xml:space="preserve"> ersättare för </w:t>
            </w:r>
            <w:r w:rsidRPr="000F71E2">
              <w:rPr>
                <w:i/>
              </w:rPr>
              <w:t>de valda ledamöterna</w:t>
            </w:r>
            <w:r w:rsidRPr="000F71E2">
              <w:t xml:space="preserve"> av riksdagsst</w:t>
            </w:r>
            <w:r w:rsidRPr="000F71E2">
              <w:t>y</w:t>
            </w:r>
            <w:r w:rsidRPr="000F71E2">
              <w:t>re</w:t>
            </w:r>
            <w:r w:rsidRPr="000F71E2">
              <w:t>l</w:t>
            </w:r>
            <w:r w:rsidRPr="000F71E2">
              <w:t xml:space="preserve">sen. </w:t>
            </w:r>
            <w:r w:rsidRPr="000F71E2">
              <w:rPr>
                <w:i/>
              </w:rPr>
              <w:t>Frånvarande ledamots plats intas av ersättare som tillhör samma part</w:t>
            </w:r>
            <w:r w:rsidRPr="000F71E2">
              <w:rPr>
                <w:i/>
              </w:rPr>
              <w:t>i</w:t>
            </w:r>
            <w:r w:rsidRPr="000F71E2">
              <w:rPr>
                <w:i/>
              </w:rPr>
              <w:t>grupp.</w:t>
            </w:r>
            <w:r w:rsidRPr="000F71E2">
              <w:t xml:space="preserve"> Varje partigrupp utser en personlig ersättare för sin sä</w:t>
            </w:r>
            <w:r w:rsidRPr="000F71E2">
              <w:t>r</w:t>
            </w:r>
            <w:r w:rsidRPr="000F71E2">
              <w:t>skilda företrädare.</w:t>
            </w:r>
          </w:p>
          <w:p w:rsidR="002154B7" w:rsidRPr="000F71E2" w:rsidRDefault="004C0410" w:rsidP="002154B7">
            <w:pPr>
              <w:pStyle w:val="LagtextIndrag"/>
            </w:pPr>
            <w:r w:rsidRPr="000F71E2">
              <w:t>Riksdagsstyrelsen sammanträder inom stängda dörrar. Om styrelsen vill inhämta upplysningar av någon som inte tillhör styrelsen, får den kalla honom eller henne till samma</w:t>
            </w:r>
            <w:r w:rsidRPr="000F71E2">
              <w:t>n</w:t>
            </w:r>
            <w:r w:rsidRPr="000F71E2">
              <w:t>träde. De vice talmännen, de av de särskilda företrädarna för partigru</w:t>
            </w:r>
            <w:r w:rsidRPr="000F71E2">
              <w:t>p</w:t>
            </w:r>
            <w:r w:rsidRPr="000F71E2">
              <w:t>perna som inte är ledamöter av st</w:t>
            </w:r>
            <w:r w:rsidRPr="000F71E2">
              <w:t>y</w:t>
            </w:r>
            <w:r w:rsidRPr="000F71E2">
              <w:t xml:space="preserve">relsen samt </w:t>
            </w:r>
            <w:r w:rsidRPr="000F71E2">
              <w:rPr>
                <w:i/>
              </w:rPr>
              <w:t>riksdagsdirektören</w:t>
            </w:r>
            <w:r w:rsidRPr="000F71E2">
              <w:t xml:space="preserve"> får delta i styrelsens överläggningar. </w:t>
            </w:r>
          </w:p>
        </w:tc>
      </w:tr>
      <w:tr w:rsidR="00474BD0" w:rsidRPr="000F71E2" w:rsidTr="00A04D80">
        <w:tblPrEx>
          <w:tblCellMar>
            <w:top w:w="0" w:type="dxa"/>
            <w:bottom w:w="0" w:type="dxa"/>
          </w:tblCellMar>
        </w:tblPrEx>
        <w:tc>
          <w:tcPr>
            <w:tcW w:w="3090" w:type="dxa"/>
          </w:tcPr>
          <w:p w:rsidR="00474BD0" w:rsidRPr="000F71E2" w:rsidRDefault="00474BD0" w:rsidP="002154B7">
            <w:pPr>
              <w:pStyle w:val="Normaltindrag"/>
              <w:spacing w:line="220" w:lineRule="exact"/>
            </w:pPr>
          </w:p>
        </w:tc>
        <w:tc>
          <w:tcPr>
            <w:tcW w:w="3090" w:type="dxa"/>
          </w:tcPr>
          <w:p w:rsidR="00474BD0" w:rsidRPr="000F71E2" w:rsidRDefault="00474BD0" w:rsidP="002154B7">
            <w:pPr>
              <w:pStyle w:val="Normaltindrag"/>
              <w:spacing w:line="220" w:lineRule="exact"/>
              <w:rPr>
                <w:i/>
              </w:rPr>
            </w:pPr>
          </w:p>
        </w:tc>
      </w:tr>
      <w:tr w:rsidR="009F0658" w:rsidRPr="000F71E2" w:rsidTr="004A1F29">
        <w:tblPrEx>
          <w:tblCellMar>
            <w:top w:w="0" w:type="dxa"/>
            <w:bottom w:w="0" w:type="dxa"/>
          </w:tblCellMar>
        </w:tblPrEx>
        <w:tc>
          <w:tcPr>
            <w:tcW w:w="6180" w:type="dxa"/>
            <w:gridSpan w:val="2"/>
          </w:tcPr>
          <w:p w:rsidR="009F0658" w:rsidRPr="000F71E2" w:rsidRDefault="009F0658" w:rsidP="000870BE">
            <w:pPr>
              <w:pStyle w:val="Lagtext"/>
              <w:jc w:val="center"/>
              <w:rPr>
                <w:i/>
              </w:rPr>
            </w:pPr>
            <w:r w:rsidRPr="000F71E2">
              <w:rPr>
                <w:i/>
              </w:rPr>
              <w:t>2.1.1</w:t>
            </w:r>
          </w:p>
        </w:tc>
      </w:tr>
      <w:tr w:rsidR="004E2243" w:rsidRPr="000F71E2" w:rsidTr="00A04D80">
        <w:tblPrEx>
          <w:tblCellMar>
            <w:top w:w="0" w:type="dxa"/>
            <w:bottom w:w="0" w:type="dxa"/>
          </w:tblCellMar>
        </w:tblPrEx>
        <w:trPr>
          <w:trHeight w:val="823"/>
        </w:trPr>
        <w:tc>
          <w:tcPr>
            <w:tcW w:w="3090" w:type="dxa"/>
          </w:tcPr>
          <w:p w:rsidR="004E2243" w:rsidRPr="000F71E2" w:rsidRDefault="004E2243" w:rsidP="004E3DB3">
            <w:pPr>
              <w:pStyle w:val="LagtextRubrik"/>
            </w:pPr>
          </w:p>
        </w:tc>
        <w:tc>
          <w:tcPr>
            <w:tcW w:w="3090" w:type="dxa"/>
          </w:tcPr>
          <w:p w:rsidR="004E2243" w:rsidRPr="000F71E2" w:rsidRDefault="004E2243" w:rsidP="004C0410">
            <w:pPr>
              <w:pStyle w:val="LagtextIndrag"/>
              <w:rPr>
                <w:i/>
              </w:rPr>
            </w:pPr>
            <w:r w:rsidRPr="000F71E2">
              <w:rPr>
                <w:i/>
              </w:rPr>
              <w:t>Vid ledningen av kammarens sammanträde</w:t>
            </w:r>
            <w:r w:rsidR="00DC737F" w:rsidRPr="000F71E2">
              <w:rPr>
                <w:i/>
              </w:rPr>
              <w:t>n</w:t>
            </w:r>
            <w:r w:rsidRPr="000F71E2">
              <w:rPr>
                <w:i/>
              </w:rPr>
              <w:t xml:space="preserve"> biträds talmannen av en kammarsekreterare.</w:t>
            </w:r>
          </w:p>
          <w:p w:rsidR="00A04D80" w:rsidRPr="000F71E2" w:rsidRDefault="00A04D80" w:rsidP="004C0410">
            <w:pPr>
              <w:pStyle w:val="LagtextIndrag"/>
              <w:rPr>
                <w:i/>
              </w:rPr>
            </w:pPr>
          </w:p>
          <w:p w:rsidR="000870BE" w:rsidRPr="000F71E2" w:rsidRDefault="000870BE" w:rsidP="004C0410">
            <w:pPr>
              <w:pStyle w:val="LagtextIndrag"/>
              <w:rPr>
                <w:i/>
              </w:rPr>
            </w:pPr>
          </w:p>
          <w:p w:rsidR="00A04D80" w:rsidRPr="000F71E2" w:rsidRDefault="00A04D80" w:rsidP="004C0410">
            <w:pPr>
              <w:pStyle w:val="LagtextIndrag"/>
              <w:rPr>
                <w:i/>
              </w:rPr>
            </w:pPr>
          </w:p>
        </w:tc>
      </w:tr>
      <w:tr w:rsidR="00824CBE" w:rsidRPr="000F71E2" w:rsidTr="00A04D80">
        <w:tblPrEx>
          <w:tblCellMar>
            <w:top w:w="0" w:type="dxa"/>
            <w:bottom w:w="0" w:type="dxa"/>
          </w:tblCellMar>
        </w:tblPrEx>
        <w:tc>
          <w:tcPr>
            <w:tcW w:w="6180" w:type="dxa"/>
            <w:gridSpan w:val="2"/>
          </w:tcPr>
          <w:p w:rsidR="00824CBE" w:rsidRPr="000F71E2" w:rsidRDefault="00824CBE" w:rsidP="00F930AB">
            <w:pPr>
              <w:pStyle w:val="Lagtext"/>
              <w:jc w:val="center"/>
            </w:pPr>
            <w:r w:rsidRPr="000F71E2">
              <w:t>3.1.1</w:t>
            </w:r>
          </w:p>
        </w:tc>
      </w:tr>
      <w:tr w:rsidR="00824CBE" w:rsidRPr="000F71E2" w:rsidTr="00A04D80">
        <w:tblPrEx>
          <w:tblCellMar>
            <w:top w:w="0" w:type="dxa"/>
            <w:bottom w:w="0" w:type="dxa"/>
          </w:tblCellMar>
        </w:tblPrEx>
        <w:tc>
          <w:tcPr>
            <w:tcW w:w="3090" w:type="dxa"/>
          </w:tcPr>
          <w:p w:rsidR="00824CBE" w:rsidRPr="000F71E2" w:rsidRDefault="00824CBE" w:rsidP="002154B7">
            <w:pPr>
              <w:pStyle w:val="LagtextIndrag"/>
            </w:pPr>
            <w:r w:rsidRPr="000F71E2">
              <w:t>En proposition ges in till kamma</w:t>
            </w:r>
            <w:r w:rsidRPr="000F71E2">
              <w:t>r</w:t>
            </w:r>
            <w:r w:rsidRPr="000F71E2">
              <w:t xml:space="preserve">kansliet. Den anmäls av talmannen vid ett sammanträde med kammaren efter det att den har </w:t>
            </w:r>
            <w:r w:rsidRPr="000F71E2">
              <w:rPr>
                <w:i/>
              </w:rPr>
              <w:t>delats ut till</w:t>
            </w:r>
            <w:r w:rsidRPr="000F71E2">
              <w:t xml:space="preserve"> ledamöte</w:t>
            </w:r>
            <w:r w:rsidRPr="000F71E2">
              <w:t>r</w:t>
            </w:r>
            <w:r w:rsidRPr="000F71E2">
              <w:t>na.</w:t>
            </w:r>
          </w:p>
        </w:tc>
        <w:tc>
          <w:tcPr>
            <w:tcW w:w="3090" w:type="dxa"/>
          </w:tcPr>
          <w:p w:rsidR="00824CBE" w:rsidRPr="000F71E2" w:rsidRDefault="00824CBE" w:rsidP="004E3DB3">
            <w:pPr>
              <w:pStyle w:val="LagtextIndrag"/>
            </w:pPr>
            <w:r w:rsidRPr="000F71E2">
              <w:t>En proposition ges in till kamma</w:t>
            </w:r>
            <w:r w:rsidRPr="000F71E2">
              <w:t>r</w:t>
            </w:r>
            <w:r w:rsidRPr="000F71E2">
              <w:t xml:space="preserve">kansliet. Den anmäls av talmannen vid ett sammanträde med kammaren efter det att den har </w:t>
            </w:r>
            <w:r w:rsidRPr="000F71E2">
              <w:rPr>
                <w:i/>
              </w:rPr>
              <w:t>gjorts tillgänglig för</w:t>
            </w:r>
            <w:r w:rsidRPr="000F71E2">
              <w:t xml:space="preserve"> ledamöte</w:t>
            </w:r>
            <w:r w:rsidRPr="000F71E2">
              <w:t>r</w:t>
            </w:r>
            <w:r w:rsidRPr="000F71E2">
              <w:t xml:space="preserve">na </w:t>
            </w:r>
            <w:r w:rsidRPr="000F71E2">
              <w:rPr>
                <w:i/>
              </w:rPr>
              <w:t>i tryckt form</w:t>
            </w:r>
            <w:r w:rsidRPr="000F71E2">
              <w:t>.</w:t>
            </w:r>
          </w:p>
        </w:tc>
      </w:tr>
      <w:tr w:rsidR="00474BD0" w:rsidRPr="000F71E2" w:rsidTr="00A04D80">
        <w:tblPrEx>
          <w:tblCellMar>
            <w:top w:w="0" w:type="dxa"/>
            <w:bottom w:w="0" w:type="dxa"/>
          </w:tblCellMar>
        </w:tblPrEx>
        <w:tc>
          <w:tcPr>
            <w:tcW w:w="3090" w:type="dxa"/>
          </w:tcPr>
          <w:p w:rsidR="00474BD0" w:rsidRPr="000F71E2" w:rsidRDefault="00474BD0" w:rsidP="002154B7">
            <w:pPr>
              <w:pStyle w:val="LagtextIndrag"/>
            </w:pPr>
          </w:p>
        </w:tc>
        <w:tc>
          <w:tcPr>
            <w:tcW w:w="3090" w:type="dxa"/>
          </w:tcPr>
          <w:p w:rsidR="00474BD0" w:rsidRPr="000F71E2" w:rsidRDefault="00474BD0" w:rsidP="004E3DB3">
            <w:pPr>
              <w:pStyle w:val="LagtextIndrag"/>
            </w:pPr>
          </w:p>
        </w:tc>
      </w:tr>
      <w:tr w:rsidR="00824CBE" w:rsidRPr="000F71E2" w:rsidTr="00A04D80">
        <w:tblPrEx>
          <w:tblCellMar>
            <w:top w:w="0" w:type="dxa"/>
            <w:bottom w:w="0" w:type="dxa"/>
          </w:tblCellMar>
        </w:tblPrEx>
        <w:tc>
          <w:tcPr>
            <w:tcW w:w="6180" w:type="dxa"/>
            <w:gridSpan w:val="2"/>
          </w:tcPr>
          <w:p w:rsidR="00824CBE" w:rsidRPr="000F71E2" w:rsidRDefault="00824CBE" w:rsidP="00F930AB">
            <w:pPr>
              <w:pStyle w:val="Lagtext"/>
              <w:jc w:val="center"/>
            </w:pPr>
            <w:r w:rsidRPr="000F71E2">
              <w:t>3.6.1</w:t>
            </w:r>
          </w:p>
        </w:tc>
      </w:tr>
      <w:tr w:rsidR="00824CBE" w:rsidRPr="000F71E2" w:rsidTr="00A04D80">
        <w:tblPrEx>
          <w:tblCellMar>
            <w:top w:w="0" w:type="dxa"/>
            <w:bottom w:w="0" w:type="dxa"/>
          </w:tblCellMar>
        </w:tblPrEx>
        <w:tc>
          <w:tcPr>
            <w:tcW w:w="3090" w:type="dxa"/>
          </w:tcPr>
          <w:p w:rsidR="00824CBE" w:rsidRPr="000F71E2" w:rsidRDefault="00824CBE" w:rsidP="004E3DB3">
            <w:pPr>
              <w:pStyle w:val="LagtextIndrag"/>
            </w:pPr>
            <w:r w:rsidRPr="000F71E2">
              <w:t>En skrivelse ges in till kamma</w:t>
            </w:r>
            <w:r w:rsidRPr="000F71E2">
              <w:t>r</w:t>
            </w:r>
            <w:r w:rsidRPr="000F71E2">
              <w:t xml:space="preserve">kansliet. Den anmäls av talmannen vid ett sammanträde med kammaren efter det att den har </w:t>
            </w:r>
            <w:r w:rsidRPr="000F71E2">
              <w:rPr>
                <w:i/>
              </w:rPr>
              <w:t>delats ut till</w:t>
            </w:r>
            <w:r w:rsidRPr="000F71E2">
              <w:t xml:space="preserve"> ledamöterna.</w:t>
            </w:r>
          </w:p>
        </w:tc>
        <w:tc>
          <w:tcPr>
            <w:tcW w:w="3090" w:type="dxa"/>
          </w:tcPr>
          <w:p w:rsidR="00824CBE" w:rsidRPr="000F71E2" w:rsidRDefault="00824CBE" w:rsidP="004E3DB3">
            <w:pPr>
              <w:pStyle w:val="LagtextIndrag"/>
            </w:pPr>
            <w:r w:rsidRPr="000F71E2">
              <w:t>En skrivelse ges in till kamma</w:t>
            </w:r>
            <w:r w:rsidRPr="000F71E2">
              <w:t>r</w:t>
            </w:r>
            <w:r w:rsidRPr="000F71E2">
              <w:t xml:space="preserve">kansliet. Den anmäls av talmannen vid ett sammanträde med kammaren efter det att den har </w:t>
            </w:r>
            <w:r w:rsidRPr="000F71E2">
              <w:rPr>
                <w:i/>
              </w:rPr>
              <w:t>gjorts tillgänglig för</w:t>
            </w:r>
            <w:r w:rsidRPr="000F71E2">
              <w:t xml:space="preserve"> ledamöterna </w:t>
            </w:r>
            <w:r w:rsidRPr="000F71E2">
              <w:rPr>
                <w:i/>
              </w:rPr>
              <w:t>i tryckt form</w:t>
            </w:r>
            <w:r w:rsidRPr="000F71E2">
              <w:t>.</w:t>
            </w:r>
          </w:p>
        </w:tc>
      </w:tr>
      <w:tr w:rsidR="00474BD0" w:rsidRPr="000F71E2" w:rsidTr="00A04D80">
        <w:tblPrEx>
          <w:tblCellMar>
            <w:top w:w="0" w:type="dxa"/>
            <w:bottom w:w="0" w:type="dxa"/>
          </w:tblCellMar>
        </w:tblPrEx>
        <w:tc>
          <w:tcPr>
            <w:tcW w:w="3090" w:type="dxa"/>
          </w:tcPr>
          <w:p w:rsidR="00474BD0" w:rsidRPr="000F71E2" w:rsidRDefault="00474BD0" w:rsidP="004E3DB3">
            <w:pPr>
              <w:pStyle w:val="LagtextIndrag"/>
            </w:pPr>
          </w:p>
        </w:tc>
        <w:tc>
          <w:tcPr>
            <w:tcW w:w="3090" w:type="dxa"/>
          </w:tcPr>
          <w:p w:rsidR="00474BD0" w:rsidRPr="000F71E2" w:rsidRDefault="00474BD0" w:rsidP="004E3DB3">
            <w:pPr>
              <w:pStyle w:val="LagtextIndrag"/>
            </w:pPr>
          </w:p>
        </w:tc>
      </w:tr>
      <w:tr w:rsidR="00824CBE" w:rsidRPr="000F71E2" w:rsidTr="00A04D80">
        <w:tblPrEx>
          <w:tblCellMar>
            <w:top w:w="0" w:type="dxa"/>
            <w:bottom w:w="0" w:type="dxa"/>
          </w:tblCellMar>
        </w:tblPrEx>
        <w:tc>
          <w:tcPr>
            <w:tcW w:w="6180" w:type="dxa"/>
            <w:gridSpan w:val="2"/>
          </w:tcPr>
          <w:p w:rsidR="00824CBE" w:rsidRPr="000F71E2" w:rsidRDefault="00824CBE" w:rsidP="00F930AB">
            <w:pPr>
              <w:pStyle w:val="Lagtext"/>
              <w:jc w:val="center"/>
            </w:pPr>
            <w:r w:rsidRPr="000F71E2">
              <w:t>3.8.1</w:t>
            </w:r>
          </w:p>
        </w:tc>
      </w:tr>
      <w:tr w:rsidR="00824CBE" w:rsidRPr="000F71E2" w:rsidTr="00A04D80">
        <w:tblPrEx>
          <w:tblCellMar>
            <w:top w:w="0" w:type="dxa"/>
            <w:bottom w:w="0" w:type="dxa"/>
          </w:tblCellMar>
        </w:tblPrEx>
        <w:tc>
          <w:tcPr>
            <w:tcW w:w="3090" w:type="dxa"/>
          </w:tcPr>
          <w:p w:rsidR="00824CBE" w:rsidRPr="000F71E2" w:rsidRDefault="00824CBE" w:rsidP="004E3DB3">
            <w:pPr>
              <w:pStyle w:val="LagtextIndrag"/>
            </w:pPr>
            <w:r w:rsidRPr="000F71E2">
              <w:t>En framställning eller en redog</w:t>
            </w:r>
            <w:r w:rsidRPr="000F71E2">
              <w:t>ö</w:t>
            </w:r>
            <w:r w:rsidRPr="000F71E2">
              <w:t>relse från ett riksdagsorgan ges in till kammarkansliet. Den anmäls av talmannen vid ett sammanträde med kamm</w:t>
            </w:r>
            <w:r w:rsidRPr="000F71E2">
              <w:t>a</w:t>
            </w:r>
            <w:r w:rsidRPr="000F71E2">
              <w:t xml:space="preserve">ren efter det att den har </w:t>
            </w:r>
            <w:r w:rsidRPr="000F71E2">
              <w:rPr>
                <w:i/>
              </w:rPr>
              <w:t>delats ut till</w:t>
            </w:r>
            <w:r w:rsidRPr="000F71E2">
              <w:t xml:space="preserve"> ledamöterna.</w:t>
            </w:r>
          </w:p>
        </w:tc>
        <w:tc>
          <w:tcPr>
            <w:tcW w:w="3090" w:type="dxa"/>
          </w:tcPr>
          <w:p w:rsidR="00824CBE" w:rsidRPr="000F71E2" w:rsidRDefault="00824CBE" w:rsidP="004E3DB3">
            <w:pPr>
              <w:pStyle w:val="LagtextIndrag"/>
            </w:pPr>
            <w:r w:rsidRPr="000F71E2">
              <w:t>En framställning eller en redog</w:t>
            </w:r>
            <w:r w:rsidRPr="000F71E2">
              <w:t>ö</w:t>
            </w:r>
            <w:r w:rsidRPr="000F71E2">
              <w:t>relse från ett riksdagsorgan ges in till kammarkansliet. Den anmäls av talmannen vid ett sammanträde med kamm</w:t>
            </w:r>
            <w:r w:rsidRPr="000F71E2">
              <w:t>a</w:t>
            </w:r>
            <w:r w:rsidRPr="000F71E2">
              <w:t xml:space="preserve">ren efter det att den har </w:t>
            </w:r>
            <w:r w:rsidRPr="000F71E2">
              <w:rPr>
                <w:i/>
              </w:rPr>
              <w:t>gjorts tillgänglig för</w:t>
            </w:r>
            <w:r w:rsidRPr="000F71E2">
              <w:t xml:space="preserve"> ledamöterna </w:t>
            </w:r>
            <w:r w:rsidRPr="000F71E2">
              <w:rPr>
                <w:i/>
              </w:rPr>
              <w:t>i tryckt form</w:t>
            </w:r>
            <w:r w:rsidRPr="000F71E2">
              <w:t>.</w:t>
            </w:r>
          </w:p>
        </w:tc>
      </w:tr>
      <w:tr w:rsidR="00474BD0" w:rsidRPr="000F71E2" w:rsidTr="00A04D80">
        <w:tblPrEx>
          <w:tblCellMar>
            <w:top w:w="0" w:type="dxa"/>
            <w:bottom w:w="0" w:type="dxa"/>
          </w:tblCellMar>
        </w:tblPrEx>
        <w:tc>
          <w:tcPr>
            <w:tcW w:w="3090" w:type="dxa"/>
          </w:tcPr>
          <w:p w:rsidR="00474BD0" w:rsidRPr="000F71E2" w:rsidRDefault="00474BD0" w:rsidP="004E3DB3">
            <w:pPr>
              <w:pStyle w:val="LagtextIndrag"/>
            </w:pPr>
          </w:p>
        </w:tc>
        <w:tc>
          <w:tcPr>
            <w:tcW w:w="3090" w:type="dxa"/>
          </w:tcPr>
          <w:p w:rsidR="00474BD0" w:rsidRPr="000F71E2" w:rsidRDefault="00474BD0" w:rsidP="004E3DB3">
            <w:pPr>
              <w:pStyle w:val="LagtextIndrag"/>
            </w:pPr>
          </w:p>
        </w:tc>
      </w:tr>
      <w:tr w:rsidR="00824CBE" w:rsidRPr="000F71E2" w:rsidTr="00A04D80">
        <w:tblPrEx>
          <w:tblCellMar>
            <w:top w:w="0" w:type="dxa"/>
            <w:bottom w:w="0" w:type="dxa"/>
          </w:tblCellMar>
        </w:tblPrEx>
        <w:tc>
          <w:tcPr>
            <w:tcW w:w="6180" w:type="dxa"/>
            <w:gridSpan w:val="2"/>
          </w:tcPr>
          <w:p w:rsidR="00824CBE" w:rsidRPr="000F71E2" w:rsidRDefault="00824CBE" w:rsidP="00F930AB">
            <w:pPr>
              <w:pStyle w:val="Lagtext"/>
              <w:jc w:val="center"/>
            </w:pPr>
            <w:r w:rsidRPr="000F71E2">
              <w:t>3.9.1</w:t>
            </w:r>
          </w:p>
        </w:tc>
      </w:tr>
      <w:tr w:rsidR="00824CBE" w:rsidRPr="000F71E2" w:rsidTr="00A04D80">
        <w:tblPrEx>
          <w:tblCellMar>
            <w:top w:w="0" w:type="dxa"/>
            <w:bottom w:w="0" w:type="dxa"/>
          </w:tblCellMar>
        </w:tblPrEx>
        <w:tc>
          <w:tcPr>
            <w:tcW w:w="3090" w:type="dxa"/>
          </w:tcPr>
          <w:p w:rsidR="00824CBE" w:rsidRPr="000F71E2" w:rsidRDefault="00824CBE" w:rsidP="004E3DB3">
            <w:pPr>
              <w:pStyle w:val="LagtextIndrag"/>
            </w:pPr>
            <w:r w:rsidRPr="000F71E2">
              <w:t>En motion ges in till kammarkan</w:t>
            </w:r>
            <w:r w:rsidRPr="000F71E2">
              <w:t>s</w:t>
            </w:r>
            <w:r w:rsidRPr="000F71E2">
              <w:t>liet senast klockan 16.30 sista m</w:t>
            </w:r>
            <w:r w:rsidRPr="000F71E2">
              <w:t>o</w:t>
            </w:r>
            <w:r w:rsidRPr="000F71E2">
              <w:t xml:space="preserve">tionsdagen. Motioner bör </w:t>
            </w:r>
            <w:r w:rsidRPr="000F71E2">
              <w:rPr>
                <w:i/>
              </w:rPr>
              <w:t xml:space="preserve">lämnas i fyra exemplar och </w:t>
            </w:r>
            <w:r w:rsidRPr="000F71E2">
              <w:t xml:space="preserve">innehålla uppgift om </w:t>
            </w:r>
            <w:r w:rsidRPr="000F71E2">
              <w:rPr>
                <w:i/>
              </w:rPr>
              <w:t>det parti</w:t>
            </w:r>
            <w:r w:rsidRPr="000F71E2">
              <w:t xml:space="preserve"> som motionären tillhör. </w:t>
            </w:r>
          </w:p>
        </w:tc>
        <w:tc>
          <w:tcPr>
            <w:tcW w:w="3090" w:type="dxa"/>
          </w:tcPr>
          <w:p w:rsidR="00824CBE" w:rsidRPr="000F71E2" w:rsidRDefault="00824CBE" w:rsidP="004E3DB3">
            <w:pPr>
              <w:pStyle w:val="LagtextIndrag"/>
            </w:pPr>
            <w:r w:rsidRPr="000F71E2">
              <w:t>En motion ges in till kammarkan</w:t>
            </w:r>
            <w:r w:rsidRPr="000F71E2">
              <w:t>s</w:t>
            </w:r>
            <w:r w:rsidRPr="000F71E2">
              <w:t>liet senast klockan 16.30 sista m</w:t>
            </w:r>
            <w:r w:rsidRPr="000F71E2">
              <w:t>o</w:t>
            </w:r>
            <w:r w:rsidRPr="000F71E2">
              <w:t xml:space="preserve">tionsdagen. Motioner bör innehålla uppgift om </w:t>
            </w:r>
            <w:r w:rsidR="003A1591" w:rsidRPr="000F71E2">
              <w:rPr>
                <w:i/>
              </w:rPr>
              <w:t>den partigrupp</w:t>
            </w:r>
            <w:r w:rsidRPr="000F71E2">
              <w:t xml:space="preserve"> som motionären til</w:t>
            </w:r>
            <w:r w:rsidRPr="000F71E2">
              <w:t>l</w:t>
            </w:r>
            <w:r w:rsidRPr="000F71E2">
              <w:t xml:space="preserve">hör. </w:t>
            </w:r>
          </w:p>
        </w:tc>
      </w:tr>
      <w:tr w:rsidR="00824CBE" w:rsidRPr="000F71E2" w:rsidTr="00A04D80">
        <w:tblPrEx>
          <w:tblCellMar>
            <w:top w:w="0" w:type="dxa"/>
            <w:bottom w:w="0" w:type="dxa"/>
          </w:tblCellMar>
        </w:tblPrEx>
        <w:tc>
          <w:tcPr>
            <w:tcW w:w="6180" w:type="dxa"/>
            <w:gridSpan w:val="2"/>
          </w:tcPr>
          <w:p w:rsidR="00A04D80" w:rsidRPr="000F71E2" w:rsidRDefault="00824CBE" w:rsidP="009F0658">
            <w:pPr>
              <w:pStyle w:val="LagtextIndrag"/>
            </w:pPr>
            <w:r w:rsidRPr="000F71E2">
              <w:t>Talmannen anmäler motionerna för kammaren</w:t>
            </w:r>
            <w:r w:rsidR="00474BD0" w:rsidRPr="000F71E2">
              <w:t>.</w:t>
            </w:r>
            <w:r w:rsidR="00B2209E" w:rsidRPr="000F71E2">
              <w:t xml:space="preserve"> </w:t>
            </w:r>
          </w:p>
        </w:tc>
      </w:tr>
      <w:tr w:rsidR="00B2209E" w:rsidRPr="000F71E2" w:rsidTr="00A04D80">
        <w:tblPrEx>
          <w:tblCellMar>
            <w:top w:w="0" w:type="dxa"/>
            <w:bottom w:w="0" w:type="dxa"/>
          </w:tblCellMar>
        </w:tblPrEx>
        <w:tc>
          <w:tcPr>
            <w:tcW w:w="6180" w:type="dxa"/>
            <w:gridSpan w:val="2"/>
          </w:tcPr>
          <w:p w:rsidR="00B2209E" w:rsidRPr="000F71E2" w:rsidRDefault="00B2209E" w:rsidP="009F0658">
            <w:pPr>
              <w:pStyle w:val="LagtextIndrag"/>
            </w:pPr>
          </w:p>
        </w:tc>
      </w:tr>
      <w:tr w:rsidR="00824CBE" w:rsidRPr="000F71E2" w:rsidTr="00824CBE">
        <w:tblPrEx>
          <w:tblCellMar>
            <w:top w:w="0" w:type="dxa"/>
            <w:bottom w:w="0" w:type="dxa"/>
          </w:tblCellMar>
        </w:tblPrEx>
        <w:trPr>
          <w:tblHeader/>
        </w:trPr>
        <w:tc>
          <w:tcPr>
            <w:tcW w:w="6180" w:type="dxa"/>
            <w:gridSpan w:val="2"/>
          </w:tcPr>
          <w:p w:rsidR="00982CEF" w:rsidRPr="000F71E2" w:rsidRDefault="00824CBE" w:rsidP="000870BE">
            <w:pPr>
              <w:pStyle w:val="Lagtext"/>
              <w:jc w:val="center"/>
              <w:rPr>
                <w:b/>
              </w:rPr>
            </w:pPr>
            <w:r w:rsidRPr="000F71E2">
              <w:rPr>
                <w:b/>
              </w:rPr>
              <w:t xml:space="preserve">3 kap. </w:t>
            </w:r>
          </w:p>
          <w:p w:rsidR="00824CBE" w:rsidRPr="000F71E2" w:rsidRDefault="00824CBE" w:rsidP="00F930AB">
            <w:pPr>
              <w:pStyle w:val="Lagtext"/>
              <w:jc w:val="center"/>
            </w:pPr>
            <w:r w:rsidRPr="000F71E2">
              <w:t>11  §</w:t>
            </w:r>
          </w:p>
        </w:tc>
      </w:tr>
      <w:tr w:rsidR="009F0658" w:rsidRPr="000F71E2" w:rsidTr="004A1F29">
        <w:tblPrEx>
          <w:tblCellMar>
            <w:top w:w="0" w:type="dxa"/>
            <w:bottom w:w="0" w:type="dxa"/>
          </w:tblCellMar>
        </w:tblPrEx>
        <w:trPr>
          <w:tblHeader/>
        </w:trPr>
        <w:tc>
          <w:tcPr>
            <w:tcW w:w="3090" w:type="dxa"/>
          </w:tcPr>
          <w:p w:rsidR="009F0658" w:rsidRPr="000F71E2" w:rsidRDefault="000870BE" w:rsidP="009F0658">
            <w:pPr>
              <w:pStyle w:val="LagtextIndrag"/>
            </w:pPr>
            <w:r w:rsidRPr="000F71E2">
              <w:t xml:space="preserve">Motioner med anledning av en proposition </w:t>
            </w:r>
            <w:r w:rsidRPr="000F71E2">
              <w:rPr>
                <w:i/>
              </w:rPr>
              <w:t>eller</w:t>
            </w:r>
            <w:r w:rsidRPr="000F71E2">
              <w:t xml:space="preserve"> en framställning får väckas inom fe</w:t>
            </w:r>
            <w:r w:rsidRPr="000F71E2">
              <w:t>m</w:t>
            </w:r>
            <w:r w:rsidRPr="000F71E2">
              <w:t xml:space="preserve">ton dagar från den dag då propositionen </w:t>
            </w:r>
            <w:r w:rsidRPr="000F71E2">
              <w:rPr>
                <w:i/>
              </w:rPr>
              <w:t>eller</w:t>
            </w:r>
            <w:r w:rsidRPr="000F71E2">
              <w:t xml:space="preserve"> framstäl</w:t>
            </w:r>
            <w:r w:rsidRPr="000F71E2">
              <w:t>l</w:t>
            </w:r>
            <w:r w:rsidRPr="000F71E2">
              <w:t xml:space="preserve">ningen anmäldes i kammaren. </w:t>
            </w:r>
            <w:r w:rsidRPr="000F71E2">
              <w:rPr>
                <w:i/>
              </w:rPr>
              <w:t>Rik</w:t>
            </w:r>
            <w:r w:rsidRPr="000F71E2">
              <w:rPr>
                <w:i/>
              </w:rPr>
              <w:t>s</w:t>
            </w:r>
            <w:r w:rsidRPr="000F71E2">
              <w:rPr>
                <w:i/>
              </w:rPr>
              <w:t>dagen får på förslag av talmannen b</w:t>
            </w:r>
            <w:r w:rsidRPr="000F71E2">
              <w:rPr>
                <w:i/>
              </w:rPr>
              <w:t>e</w:t>
            </w:r>
            <w:r w:rsidRPr="000F71E2">
              <w:rPr>
                <w:i/>
              </w:rPr>
              <w:t>sluta att motioner med anledning av en skrivelse eller en redog</w:t>
            </w:r>
            <w:r w:rsidRPr="000F71E2">
              <w:rPr>
                <w:i/>
              </w:rPr>
              <w:t>ö</w:t>
            </w:r>
            <w:r w:rsidRPr="000F71E2">
              <w:rPr>
                <w:i/>
              </w:rPr>
              <w:t>relse får väckas inom femton dagar från</w:t>
            </w:r>
            <w:r w:rsidR="00433802" w:rsidRPr="000F71E2">
              <w:rPr>
                <w:i/>
              </w:rPr>
              <w:br/>
            </w:r>
          </w:p>
        </w:tc>
        <w:tc>
          <w:tcPr>
            <w:tcW w:w="3090" w:type="dxa"/>
          </w:tcPr>
          <w:p w:rsidR="009F0658" w:rsidRPr="000F71E2" w:rsidRDefault="000870BE" w:rsidP="009F0658">
            <w:pPr>
              <w:pStyle w:val="LagtextIndrag"/>
            </w:pPr>
            <w:r w:rsidRPr="000F71E2">
              <w:t>Motioner med anledning av en proposition</w:t>
            </w:r>
            <w:r w:rsidRPr="000F71E2">
              <w:rPr>
                <w:i/>
              </w:rPr>
              <w:t>,</w:t>
            </w:r>
            <w:r w:rsidRPr="000F71E2">
              <w:t xml:space="preserve"> </w:t>
            </w:r>
            <w:r w:rsidRPr="000F71E2">
              <w:rPr>
                <w:i/>
              </w:rPr>
              <w:t>en skrivelse,</w:t>
            </w:r>
            <w:r w:rsidRPr="000F71E2">
              <w:t xml:space="preserve"> en fra</w:t>
            </w:r>
            <w:r w:rsidRPr="000F71E2">
              <w:t>m</w:t>
            </w:r>
            <w:r w:rsidRPr="000F71E2">
              <w:t xml:space="preserve">ställning </w:t>
            </w:r>
            <w:r w:rsidRPr="000F71E2">
              <w:rPr>
                <w:i/>
              </w:rPr>
              <w:t>eller en redogörelse</w:t>
            </w:r>
            <w:r w:rsidRPr="000F71E2">
              <w:t xml:space="preserve"> får väckas inom femton dagar från den dag då propositionen, </w:t>
            </w:r>
            <w:r w:rsidRPr="000F71E2">
              <w:rPr>
                <w:i/>
              </w:rPr>
              <w:t>skrivelsen,</w:t>
            </w:r>
            <w:r w:rsidRPr="000F71E2">
              <w:t xml:space="preserve"> framställningen </w:t>
            </w:r>
            <w:r w:rsidRPr="000F71E2">
              <w:rPr>
                <w:i/>
              </w:rPr>
              <w:t>eller redogörelsen</w:t>
            </w:r>
            <w:r w:rsidRPr="000F71E2">
              <w:t xml:space="preserve"> an</w:t>
            </w:r>
            <w:r w:rsidRPr="000F71E2">
              <w:softHyphen/>
              <w:t>mäldes i kammaren. Om en prop</w:t>
            </w:r>
            <w:r w:rsidRPr="000F71E2">
              <w:t>o</w:t>
            </w:r>
            <w:r w:rsidRPr="000F71E2">
              <w:t>sition eller en framställning måste be</w:t>
            </w:r>
            <w:r w:rsidRPr="000F71E2">
              <w:softHyphen/>
              <w:t>handlas skyn</w:t>
            </w:r>
            <w:r w:rsidRPr="000F71E2">
              <w:t>d</w:t>
            </w:r>
            <w:r w:rsidRPr="000F71E2">
              <w:t>samt, får riksdagen,</w:t>
            </w:r>
            <w:r w:rsidR="00733AF7" w:rsidRPr="000F71E2">
              <w:br/>
            </w:r>
          </w:p>
        </w:tc>
      </w:tr>
      <w:tr w:rsidR="00A04D80" w:rsidRPr="000F71E2" w:rsidTr="00A04D80">
        <w:tblPrEx>
          <w:tblCellMar>
            <w:top w:w="0" w:type="dxa"/>
            <w:bottom w:w="0" w:type="dxa"/>
          </w:tblCellMar>
        </w:tblPrEx>
        <w:trPr>
          <w:tblHeader/>
        </w:trPr>
        <w:tc>
          <w:tcPr>
            <w:tcW w:w="3090" w:type="dxa"/>
          </w:tcPr>
          <w:p w:rsidR="00A04D80" w:rsidRPr="000F71E2" w:rsidRDefault="000870BE" w:rsidP="00A04D80">
            <w:pPr>
              <w:pStyle w:val="LagtextIndrag"/>
              <w:keepNext/>
              <w:keepLines/>
            </w:pPr>
            <w:r w:rsidRPr="000F71E2">
              <w:rPr>
                <w:i/>
              </w:rPr>
              <w:br/>
            </w:r>
            <w:r w:rsidR="00A04D80" w:rsidRPr="000F71E2">
              <w:rPr>
                <w:i/>
              </w:rPr>
              <w:t>den dag då skrivelsen eller redog</w:t>
            </w:r>
            <w:r w:rsidR="00A04D80" w:rsidRPr="000F71E2">
              <w:rPr>
                <w:i/>
              </w:rPr>
              <w:t>ö</w:t>
            </w:r>
            <w:r w:rsidR="00A04D80" w:rsidRPr="000F71E2">
              <w:rPr>
                <w:i/>
              </w:rPr>
              <w:t>relsen anmäldes i kammaren.</w:t>
            </w:r>
            <w:r w:rsidR="00A04D80" w:rsidRPr="000F71E2">
              <w:t xml:space="preserve"> Om en pr</w:t>
            </w:r>
            <w:r w:rsidR="00A04D80" w:rsidRPr="000F71E2">
              <w:t>o</w:t>
            </w:r>
            <w:r w:rsidR="00A04D80" w:rsidRPr="000F71E2">
              <w:t>position eller en framställning måste behandlas skyn</w:t>
            </w:r>
            <w:r w:rsidR="00A04D80" w:rsidRPr="000F71E2">
              <w:t>d</w:t>
            </w:r>
            <w:r w:rsidR="00A04D80" w:rsidRPr="000F71E2">
              <w:t>samt, får riksdagen, om den anser att det finns synnerliga skäl, på förslag av rege</w:t>
            </w:r>
            <w:r w:rsidR="00A04D80" w:rsidRPr="000F71E2">
              <w:t>r</w:t>
            </w:r>
            <w:r w:rsidR="00A04D80" w:rsidRPr="000F71E2">
              <w:t>ingen eller det riksdagsorgan som lämnat framställningen b</w:t>
            </w:r>
            <w:r w:rsidR="00A04D80" w:rsidRPr="000F71E2">
              <w:t>e</w:t>
            </w:r>
            <w:r w:rsidR="00A04D80" w:rsidRPr="000F71E2">
              <w:t>sluta om kortare motionstid. Om det finns särskilda skäl, får riksdagen på fö</w:t>
            </w:r>
            <w:r w:rsidR="00A04D80" w:rsidRPr="000F71E2">
              <w:t>r</w:t>
            </w:r>
            <w:r w:rsidR="00A04D80" w:rsidRPr="000F71E2">
              <w:t>slag av talmannen besluta att fö</w:t>
            </w:r>
            <w:r w:rsidR="00A04D80" w:rsidRPr="000F71E2">
              <w:t>r</w:t>
            </w:r>
            <w:r w:rsidR="00A04D80" w:rsidRPr="000F71E2">
              <w:t>länga motionstiden.</w:t>
            </w:r>
          </w:p>
        </w:tc>
        <w:tc>
          <w:tcPr>
            <w:tcW w:w="3090" w:type="dxa"/>
          </w:tcPr>
          <w:p w:rsidR="00A04D80" w:rsidRPr="000F71E2" w:rsidRDefault="000870BE" w:rsidP="00A04D80">
            <w:pPr>
              <w:pStyle w:val="LagtextIndrag"/>
              <w:keepNext/>
              <w:keepLines/>
            </w:pPr>
            <w:r w:rsidRPr="000F71E2">
              <w:br/>
            </w:r>
            <w:r w:rsidR="00A04D80" w:rsidRPr="000F71E2">
              <w:t>om den anser att det finns synne</w:t>
            </w:r>
            <w:r w:rsidR="00A04D80" w:rsidRPr="000F71E2">
              <w:t>r</w:t>
            </w:r>
            <w:r w:rsidR="00A04D80" w:rsidRPr="000F71E2">
              <w:t>liga skäl, på förslag av regerin</w:t>
            </w:r>
            <w:r w:rsidR="00A04D80" w:rsidRPr="000F71E2">
              <w:t>g</w:t>
            </w:r>
            <w:r w:rsidR="00A04D80" w:rsidRPr="000F71E2">
              <w:t>en eller det riksdagsorgan som lämnat fra</w:t>
            </w:r>
            <w:r w:rsidR="00A04D80" w:rsidRPr="000F71E2">
              <w:t>m</w:t>
            </w:r>
            <w:r w:rsidR="00A04D80" w:rsidRPr="000F71E2">
              <w:t>ställningen besluta om kortare m</w:t>
            </w:r>
            <w:r w:rsidR="00A04D80" w:rsidRPr="000F71E2">
              <w:t>o</w:t>
            </w:r>
            <w:r w:rsidR="00A04D80" w:rsidRPr="000F71E2">
              <w:t>tionstid. Om det finns särskilda skäl, får riksdagen på förslag av talma</w:t>
            </w:r>
            <w:r w:rsidR="00A04D80" w:rsidRPr="000F71E2">
              <w:t>n</w:t>
            </w:r>
            <w:r w:rsidR="00A04D80" w:rsidRPr="000F71E2">
              <w:t>nen besluta att förlänga motionst</w:t>
            </w:r>
            <w:r w:rsidR="00A04D80" w:rsidRPr="000F71E2">
              <w:t>i</w:t>
            </w:r>
            <w:r w:rsidR="00A04D80" w:rsidRPr="000F71E2">
              <w:t>den</w:t>
            </w:r>
            <w:r w:rsidR="00474BD0" w:rsidRPr="000F71E2">
              <w:t>.</w:t>
            </w:r>
          </w:p>
        </w:tc>
      </w:tr>
      <w:tr w:rsidR="00824CBE" w:rsidRPr="000F71E2" w:rsidTr="00824CBE">
        <w:tblPrEx>
          <w:tblCellMar>
            <w:top w:w="0" w:type="dxa"/>
            <w:bottom w:w="0" w:type="dxa"/>
          </w:tblCellMar>
        </w:tblPrEx>
        <w:trPr>
          <w:tblHeader/>
        </w:trPr>
        <w:tc>
          <w:tcPr>
            <w:tcW w:w="3090" w:type="dxa"/>
          </w:tcPr>
          <w:p w:rsidR="00824CBE" w:rsidRPr="000F71E2" w:rsidRDefault="00824CBE" w:rsidP="004E3DB3">
            <w:pPr>
              <w:pStyle w:val="LagtextIndrag"/>
            </w:pPr>
          </w:p>
        </w:tc>
        <w:tc>
          <w:tcPr>
            <w:tcW w:w="3090" w:type="dxa"/>
          </w:tcPr>
          <w:p w:rsidR="00824CBE" w:rsidRPr="000F71E2" w:rsidRDefault="00824CBE" w:rsidP="004E3DB3">
            <w:pPr>
              <w:pStyle w:val="LagtextIndrag"/>
            </w:pPr>
          </w:p>
        </w:tc>
      </w:tr>
      <w:tr w:rsidR="00824CBE" w:rsidRPr="000F71E2" w:rsidTr="00824CBE">
        <w:tblPrEx>
          <w:tblCellMar>
            <w:top w:w="0" w:type="dxa"/>
            <w:bottom w:w="0" w:type="dxa"/>
          </w:tblCellMar>
        </w:tblPrEx>
        <w:trPr>
          <w:tblHeader/>
        </w:trPr>
        <w:tc>
          <w:tcPr>
            <w:tcW w:w="6180" w:type="dxa"/>
            <w:gridSpan w:val="2"/>
          </w:tcPr>
          <w:p w:rsidR="00824CBE" w:rsidRPr="000F71E2" w:rsidRDefault="00824CBE" w:rsidP="00F930AB">
            <w:pPr>
              <w:pStyle w:val="Lagtext"/>
              <w:jc w:val="center"/>
            </w:pPr>
            <w:r w:rsidRPr="000F71E2">
              <w:t>5.6.2</w:t>
            </w:r>
          </w:p>
        </w:tc>
      </w:tr>
      <w:tr w:rsidR="00824CBE" w:rsidRPr="000F71E2" w:rsidTr="00824CBE">
        <w:tblPrEx>
          <w:tblCellMar>
            <w:top w:w="0" w:type="dxa"/>
            <w:bottom w:w="0" w:type="dxa"/>
          </w:tblCellMar>
        </w:tblPrEx>
        <w:trPr>
          <w:tblHeader/>
        </w:trPr>
        <w:tc>
          <w:tcPr>
            <w:tcW w:w="6180" w:type="dxa"/>
            <w:gridSpan w:val="2"/>
          </w:tcPr>
          <w:p w:rsidR="00824CBE" w:rsidRPr="000F71E2" w:rsidRDefault="00824CBE" w:rsidP="004E3DB3">
            <w:pPr>
              <w:pStyle w:val="SFSmedindrag"/>
            </w:pPr>
            <w:r w:rsidRPr="000F71E2">
              <w:t>Vid en omröstning med uppresning uppmanar talmannen först de ledam</w:t>
            </w:r>
            <w:r w:rsidRPr="000F71E2">
              <w:t>ö</w:t>
            </w:r>
            <w:r w:rsidRPr="000F71E2">
              <w:t>ter som vill rösta för ja-propositionen att resa sig och riktar därefter samma up</w:t>
            </w:r>
            <w:r w:rsidRPr="000F71E2">
              <w:t>p</w:t>
            </w:r>
            <w:r w:rsidRPr="000F71E2">
              <w:t>maning till de ledamöter som vill rösta för nej-propositionen.</w:t>
            </w:r>
          </w:p>
          <w:p w:rsidR="00824CBE" w:rsidRPr="000F71E2" w:rsidRDefault="00824CBE" w:rsidP="004E3DB3">
            <w:pPr>
              <w:pStyle w:val="LagtextIndrag"/>
            </w:pPr>
            <w:r w:rsidRPr="000F71E2">
              <w:t>Vid en omröstning med omröstningsapparat registreras hur varje ledamot har röstat.</w:t>
            </w:r>
          </w:p>
        </w:tc>
      </w:tr>
      <w:tr w:rsidR="00824CBE" w:rsidRPr="000F71E2" w:rsidTr="00824CBE">
        <w:tblPrEx>
          <w:tblCellMar>
            <w:top w:w="0" w:type="dxa"/>
            <w:bottom w:w="0" w:type="dxa"/>
          </w:tblCellMar>
        </w:tblPrEx>
        <w:trPr>
          <w:tblHeader/>
        </w:trPr>
        <w:tc>
          <w:tcPr>
            <w:tcW w:w="3090" w:type="dxa"/>
          </w:tcPr>
          <w:p w:rsidR="00824CBE" w:rsidRPr="000F71E2" w:rsidRDefault="00824CBE" w:rsidP="004E3DB3">
            <w:pPr>
              <w:pStyle w:val="LagtextIndrag"/>
            </w:pPr>
            <w:r w:rsidRPr="000F71E2">
              <w:t>Vid en omröstning med namnup</w:t>
            </w:r>
            <w:r w:rsidRPr="000F71E2">
              <w:t>p</w:t>
            </w:r>
            <w:r w:rsidRPr="000F71E2">
              <w:t>rop uppmanar talmannen två ledam</w:t>
            </w:r>
            <w:r w:rsidRPr="000F71E2">
              <w:t>ö</w:t>
            </w:r>
            <w:r w:rsidRPr="000F71E2">
              <w:t>ter att ta plats vid talmansbordet för att föra anteckningar över omrös</w:t>
            </w:r>
            <w:r w:rsidRPr="000F71E2">
              <w:t>t</w:t>
            </w:r>
            <w:r w:rsidRPr="000F71E2">
              <w:t xml:space="preserve">ningen. Vice talmännen ropas upp först och därefter övriga ledamöter </w:t>
            </w:r>
            <w:r w:rsidRPr="000F71E2">
              <w:rPr>
                <w:i/>
              </w:rPr>
              <w:t>efter platsnummer i plenisalen</w:t>
            </w:r>
            <w:r w:rsidRPr="000F71E2">
              <w:t>. N</w:t>
            </w:r>
            <w:r w:rsidRPr="000F71E2">
              <w:t>å</w:t>
            </w:r>
            <w:r w:rsidRPr="000F71E2">
              <w:t xml:space="preserve">got av följande svar </w:t>
            </w:r>
            <w:r w:rsidRPr="000F71E2">
              <w:rPr>
                <w:i/>
              </w:rPr>
              <w:t>skall</w:t>
            </w:r>
            <w:r w:rsidRPr="000F71E2">
              <w:t xml:space="preserve"> avges: ja, nej, avstår.</w:t>
            </w:r>
          </w:p>
        </w:tc>
        <w:tc>
          <w:tcPr>
            <w:tcW w:w="3090" w:type="dxa"/>
          </w:tcPr>
          <w:p w:rsidR="00824CBE" w:rsidRPr="000F71E2" w:rsidRDefault="00824CBE" w:rsidP="004E3DB3">
            <w:pPr>
              <w:pStyle w:val="LagtextIndrag"/>
            </w:pPr>
            <w:r w:rsidRPr="000F71E2">
              <w:t>Vid en omröstning med namnup</w:t>
            </w:r>
            <w:r w:rsidRPr="000F71E2">
              <w:t>p</w:t>
            </w:r>
            <w:r w:rsidRPr="000F71E2">
              <w:t>rop uppmanar talmannen två ledam</w:t>
            </w:r>
            <w:r w:rsidRPr="000F71E2">
              <w:t>ö</w:t>
            </w:r>
            <w:r w:rsidRPr="000F71E2">
              <w:t>ter att ta plats vid talmansbordet för att föra anteckningar över omrös</w:t>
            </w:r>
            <w:r w:rsidRPr="000F71E2">
              <w:t>t</w:t>
            </w:r>
            <w:r w:rsidRPr="000F71E2">
              <w:t xml:space="preserve">ningen. Vice talmännen ropas upp först och därefter övriga ledamöter </w:t>
            </w:r>
            <w:r w:rsidRPr="000F71E2">
              <w:rPr>
                <w:i/>
              </w:rPr>
              <w:t>valkretsvis</w:t>
            </w:r>
            <w:r w:rsidRPr="000F71E2">
              <w:t>. N</w:t>
            </w:r>
            <w:r w:rsidRPr="000F71E2">
              <w:t>å</w:t>
            </w:r>
            <w:r w:rsidRPr="000F71E2">
              <w:t xml:space="preserve">got av följande svar </w:t>
            </w:r>
            <w:r w:rsidR="001F49CC" w:rsidRPr="000F71E2">
              <w:rPr>
                <w:i/>
              </w:rPr>
              <w:t>ska</w:t>
            </w:r>
            <w:r w:rsidRPr="000F71E2">
              <w:t xml:space="preserve"> avges: ja, nej, avstår.</w:t>
            </w:r>
          </w:p>
        </w:tc>
      </w:tr>
      <w:tr w:rsidR="00B2209E" w:rsidRPr="000F71E2" w:rsidTr="00824CBE">
        <w:tblPrEx>
          <w:tblCellMar>
            <w:top w:w="0" w:type="dxa"/>
            <w:bottom w:w="0" w:type="dxa"/>
          </w:tblCellMar>
        </w:tblPrEx>
        <w:trPr>
          <w:tblHeader/>
        </w:trPr>
        <w:tc>
          <w:tcPr>
            <w:tcW w:w="3090" w:type="dxa"/>
          </w:tcPr>
          <w:p w:rsidR="00B2209E" w:rsidRPr="000F71E2" w:rsidRDefault="00B2209E" w:rsidP="004E3DB3">
            <w:pPr>
              <w:pStyle w:val="LagtextIndrag"/>
            </w:pPr>
          </w:p>
        </w:tc>
        <w:tc>
          <w:tcPr>
            <w:tcW w:w="3090" w:type="dxa"/>
          </w:tcPr>
          <w:p w:rsidR="00B2209E" w:rsidRPr="000F71E2" w:rsidRDefault="00B2209E" w:rsidP="004E3DB3">
            <w:pPr>
              <w:pStyle w:val="LagtextIndrag"/>
            </w:pPr>
          </w:p>
        </w:tc>
      </w:tr>
      <w:tr w:rsidR="00824CBE" w:rsidRPr="000F71E2" w:rsidTr="00824CBE">
        <w:tblPrEx>
          <w:tblCellMar>
            <w:top w:w="0" w:type="dxa"/>
            <w:bottom w:w="0" w:type="dxa"/>
          </w:tblCellMar>
        </w:tblPrEx>
        <w:trPr>
          <w:tblHeader/>
        </w:trPr>
        <w:tc>
          <w:tcPr>
            <w:tcW w:w="6180" w:type="dxa"/>
            <w:gridSpan w:val="2"/>
          </w:tcPr>
          <w:p w:rsidR="00982CEF" w:rsidRPr="000F71E2" w:rsidRDefault="00824CBE" w:rsidP="00433802">
            <w:pPr>
              <w:pStyle w:val="Lagtext"/>
              <w:jc w:val="center"/>
              <w:rPr>
                <w:b/>
              </w:rPr>
            </w:pPr>
            <w:r w:rsidRPr="000F71E2">
              <w:rPr>
                <w:b/>
              </w:rPr>
              <w:t>6 kap</w:t>
            </w:r>
            <w:r w:rsidR="001F49CC" w:rsidRPr="000F71E2">
              <w:rPr>
                <w:b/>
              </w:rPr>
              <w:t>.</w:t>
            </w:r>
            <w:r w:rsidRPr="000F71E2">
              <w:rPr>
                <w:b/>
              </w:rPr>
              <w:t xml:space="preserve"> </w:t>
            </w:r>
          </w:p>
          <w:p w:rsidR="00824CBE" w:rsidRPr="000F71E2" w:rsidRDefault="00824CBE" w:rsidP="00F930AB">
            <w:pPr>
              <w:pStyle w:val="Lagtext"/>
              <w:jc w:val="center"/>
            </w:pPr>
            <w:r w:rsidRPr="000F71E2">
              <w:t>1  §</w:t>
            </w:r>
          </w:p>
        </w:tc>
      </w:tr>
      <w:tr w:rsidR="001F49CC" w:rsidRPr="000F71E2" w:rsidTr="00CC5F6E">
        <w:tblPrEx>
          <w:tblCellMar>
            <w:top w:w="0" w:type="dxa"/>
            <w:bottom w:w="0" w:type="dxa"/>
          </w:tblCellMar>
        </w:tblPrEx>
        <w:trPr>
          <w:tblHeader/>
        </w:trPr>
        <w:tc>
          <w:tcPr>
            <w:tcW w:w="3090" w:type="dxa"/>
          </w:tcPr>
          <w:p w:rsidR="001F49CC" w:rsidRPr="000F71E2" w:rsidRDefault="001F49CC" w:rsidP="001F49CC">
            <w:pPr>
              <w:pStyle w:val="LagtextIndrag"/>
            </w:pPr>
            <w:r w:rsidRPr="000F71E2">
              <w:t xml:space="preserve">En interpellation </w:t>
            </w:r>
            <w:r w:rsidRPr="000F71E2">
              <w:rPr>
                <w:i/>
              </w:rPr>
              <w:t>skall</w:t>
            </w:r>
            <w:r w:rsidRPr="000F71E2">
              <w:t xml:space="preserve"> ha ett b</w:t>
            </w:r>
            <w:r w:rsidRPr="000F71E2">
              <w:t>e</w:t>
            </w:r>
            <w:r w:rsidRPr="000F71E2">
              <w:t>stämt innehåll och vara försedd med en m</w:t>
            </w:r>
            <w:r w:rsidRPr="000F71E2">
              <w:t>o</w:t>
            </w:r>
            <w:r w:rsidRPr="000F71E2">
              <w:t>tivering. Talmannen beslutar att en interpellation får framställas. Om talmannen anser att en interpe</w:t>
            </w:r>
            <w:r w:rsidRPr="000F71E2">
              <w:t>l</w:t>
            </w:r>
            <w:r w:rsidRPr="000F71E2">
              <w:t xml:space="preserve">lation strider mot grundlag eller denna lag, </w:t>
            </w:r>
            <w:r w:rsidRPr="000F71E2">
              <w:rPr>
                <w:i/>
              </w:rPr>
              <w:t>skall</w:t>
            </w:r>
            <w:r w:rsidRPr="000F71E2">
              <w:t xml:space="preserve"> han eller hon vägra tillstånd till att interpellationen fra</w:t>
            </w:r>
            <w:r w:rsidRPr="000F71E2">
              <w:t>m</w:t>
            </w:r>
            <w:r w:rsidRPr="000F71E2">
              <w:t>ställs och ange skäl för detta beslut. Om kammaren ändå begär att inte</w:t>
            </w:r>
            <w:r w:rsidRPr="000F71E2">
              <w:t>r</w:t>
            </w:r>
            <w:r w:rsidRPr="000F71E2">
              <w:t xml:space="preserve">pellationen </w:t>
            </w:r>
            <w:r w:rsidRPr="000F71E2">
              <w:rPr>
                <w:i/>
              </w:rPr>
              <w:t>skall</w:t>
            </w:r>
            <w:r w:rsidRPr="000F71E2">
              <w:t xml:space="preserve"> få framställas </w:t>
            </w:r>
            <w:r w:rsidRPr="000F71E2">
              <w:rPr>
                <w:i/>
              </w:rPr>
              <w:t>skall</w:t>
            </w:r>
            <w:r w:rsidRPr="000F71E2">
              <w:t xml:space="preserve"> talmannen hänvisa frågan till konst</w:t>
            </w:r>
            <w:r w:rsidRPr="000F71E2">
              <w:t>i</w:t>
            </w:r>
            <w:r w:rsidRPr="000F71E2">
              <w:t>tutionsutskottet för avgörande. Ta</w:t>
            </w:r>
            <w:r w:rsidRPr="000F71E2">
              <w:t>l</w:t>
            </w:r>
            <w:r w:rsidRPr="000F71E2">
              <w:t>mannen får inte vägra tillstånd till interpellationen om utskottet har förklarat att den inte strider mot grundlag eller denna lag.</w:t>
            </w:r>
          </w:p>
        </w:tc>
        <w:tc>
          <w:tcPr>
            <w:tcW w:w="3090" w:type="dxa"/>
          </w:tcPr>
          <w:p w:rsidR="001F49CC" w:rsidRPr="000F71E2" w:rsidRDefault="001F49CC" w:rsidP="001F49CC">
            <w:pPr>
              <w:pStyle w:val="LagtextIndrag"/>
            </w:pPr>
            <w:r w:rsidRPr="000F71E2">
              <w:t xml:space="preserve">En interpellation </w:t>
            </w:r>
            <w:r w:rsidRPr="000F71E2">
              <w:rPr>
                <w:i/>
              </w:rPr>
              <w:t>ska</w:t>
            </w:r>
            <w:r w:rsidRPr="000F71E2">
              <w:t xml:space="preserve"> ha ett b</w:t>
            </w:r>
            <w:r w:rsidRPr="000F71E2">
              <w:t>e</w:t>
            </w:r>
            <w:r w:rsidRPr="000F71E2">
              <w:t>stämt innehåll och vara försedd med en m</w:t>
            </w:r>
            <w:r w:rsidRPr="000F71E2">
              <w:t>o</w:t>
            </w:r>
            <w:r w:rsidRPr="000F71E2">
              <w:t>tivering. Talmannen beslutar att en interpellation får framställas. Om talmannen anser att en interpe</w:t>
            </w:r>
            <w:r w:rsidRPr="000F71E2">
              <w:t>l</w:t>
            </w:r>
            <w:r w:rsidRPr="000F71E2">
              <w:t xml:space="preserve">lation strider mot grundlag eller denna lag, </w:t>
            </w:r>
            <w:r w:rsidRPr="000F71E2">
              <w:rPr>
                <w:i/>
              </w:rPr>
              <w:t>ska</w:t>
            </w:r>
            <w:r w:rsidRPr="000F71E2">
              <w:t xml:space="preserve"> han eller hon vägra tillstånd till att interpellationen fra</w:t>
            </w:r>
            <w:r w:rsidRPr="000F71E2">
              <w:t>m</w:t>
            </w:r>
            <w:r w:rsidRPr="000F71E2">
              <w:t>ställs och ange skäl för detta beslut. Om ka</w:t>
            </w:r>
            <w:r w:rsidRPr="000F71E2">
              <w:t>m</w:t>
            </w:r>
            <w:r w:rsidRPr="000F71E2">
              <w:t>maren ändå begär att inte</w:t>
            </w:r>
            <w:r w:rsidRPr="000F71E2">
              <w:t>r</w:t>
            </w:r>
            <w:r w:rsidRPr="000F71E2">
              <w:t xml:space="preserve">pellationen </w:t>
            </w:r>
            <w:r w:rsidRPr="000F71E2">
              <w:rPr>
                <w:i/>
              </w:rPr>
              <w:t>ska</w:t>
            </w:r>
            <w:r w:rsidRPr="000F71E2">
              <w:t xml:space="preserve"> få framställas </w:t>
            </w:r>
            <w:r w:rsidRPr="000F71E2">
              <w:rPr>
                <w:i/>
              </w:rPr>
              <w:t>ska</w:t>
            </w:r>
            <w:r w:rsidRPr="000F71E2">
              <w:t xml:space="preserve"> talmannen hänvisa frågan till konstitutionsu</w:t>
            </w:r>
            <w:r w:rsidRPr="000F71E2">
              <w:t>t</w:t>
            </w:r>
            <w:r w:rsidRPr="000F71E2">
              <w:t>skottet för avgörande. Ta</w:t>
            </w:r>
            <w:r w:rsidRPr="000F71E2">
              <w:t>l</w:t>
            </w:r>
            <w:r w:rsidRPr="000F71E2">
              <w:t>mannen får inte vägra tillstånd till interpellati</w:t>
            </w:r>
            <w:r w:rsidRPr="000F71E2">
              <w:t>o</w:t>
            </w:r>
            <w:r w:rsidRPr="000F71E2">
              <w:t>nen om utskottet har förklarat att den inte strider mot grundlag eller denna lag.</w:t>
            </w:r>
          </w:p>
        </w:tc>
      </w:tr>
      <w:tr w:rsidR="001F49CC" w:rsidRPr="000F71E2" w:rsidTr="00CC5F6E">
        <w:tblPrEx>
          <w:tblCellMar>
            <w:top w:w="0" w:type="dxa"/>
            <w:bottom w:w="0" w:type="dxa"/>
          </w:tblCellMar>
        </w:tblPrEx>
        <w:trPr>
          <w:tblHeader/>
        </w:trPr>
        <w:tc>
          <w:tcPr>
            <w:tcW w:w="3090" w:type="dxa"/>
          </w:tcPr>
          <w:p w:rsidR="001F49CC" w:rsidRPr="000F71E2" w:rsidRDefault="001F49CC" w:rsidP="001F49CC">
            <w:pPr>
              <w:pStyle w:val="LagtextIndrag"/>
            </w:pPr>
            <w:r w:rsidRPr="000F71E2">
              <w:t xml:space="preserve">En interpellation besvaras av ett statsråd inom två veckor från det att den </w:t>
            </w:r>
            <w:r w:rsidRPr="000F71E2">
              <w:rPr>
                <w:i/>
              </w:rPr>
              <w:t>getts in</w:t>
            </w:r>
            <w:r w:rsidRPr="000F71E2">
              <w:t>. Om kammaren under tvåveckorsperioden gör ett uppehåll i sitt arb</w:t>
            </w:r>
            <w:r w:rsidRPr="000F71E2">
              <w:t>e</w:t>
            </w:r>
            <w:r w:rsidRPr="000F71E2">
              <w:t>te, förlängs tiden med vad som motsvarar uppehållet.</w:t>
            </w:r>
          </w:p>
        </w:tc>
        <w:tc>
          <w:tcPr>
            <w:tcW w:w="3090" w:type="dxa"/>
          </w:tcPr>
          <w:p w:rsidR="001F49CC" w:rsidRPr="000F71E2" w:rsidRDefault="001F49CC" w:rsidP="001F49CC">
            <w:pPr>
              <w:pStyle w:val="LagtextIndrag"/>
            </w:pPr>
            <w:r w:rsidRPr="000F71E2">
              <w:t xml:space="preserve">En interpellation besvaras av ett statsråd inom två veckor från det att den </w:t>
            </w:r>
            <w:r w:rsidRPr="000F71E2">
              <w:rPr>
                <w:i/>
              </w:rPr>
              <w:t>överlämnats till statsrådet</w:t>
            </w:r>
            <w:r w:rsidRPr="000F71E2">
              <w:t>. Om kammaren under tv</w:t>
            </w:r>
            <w:r w:rsidRPr="000F71E2">
              <w:t>å</w:t>
            </w:r>
            <w:r w:rsidRPr="000F71E2">
              <w:t>veckorsperioden gör ett uppehåll i sitt arbete, förlängs tiden med vad som motsvarar upp</w:t>
            </w:r>
            <w:r w:rsidRPr="000F71E2">
              <w:t>e</w:t>
            </w:r>
            <w:r w:rsidRPr="000F71E2">
              <w:t>hållet.</w:t>
            </w:r>
          </w:p>
        </w:tc>
      </w:tr>
      <w:tr w:rsidR="001F49CC" w:rsidRPr="000F71E2" w:rsidTr="00CC5F6E">
        <w:tblPrEx>
          <w:tblCellMar>
            <w:top w:w="0" w:type="dxa"/>
            <w:bottom w:w="0" w:type="dxa"/>
          </w:tblCellMar>
        </w:tblPrEx>
        <w:trPr>
          <w:tblHeader/>
        </w:trPr>
        <w:tc>
          <w:tcPr>
            <w:tcW w:w="3090" w:type="dxa"/>
          </w:tcPr>
          <w:p w:rsidR="001F49CC" w:rsidRPr="000F71E2" w:rsidRDefault="001F49CC" w:rsidP="001F49CC">
            <w:pPr>
              <w:pStyle w:val="LagtextIndrag"/>
            </w:pPr>
            <w:r w:rsidRPr="000F71E2">
              <w:t xml:space="preserve">Om ett svar inte lämnas inom den tid som har angetts i andra stycket, </w:t>
            </w:r>
            <w:r w:rsidRPr="000F71E2">
              <w:rPr>
                <w:i/>
              </w:rPr>
              <w:t>skall</w:t>
            </w:r>
            <w:r w:rsidRPr="000F71E2">
              <w:t xml:space="preserve"> statsrådet meddela riksdagen varför svaret uteblir eller anstår. Meddelandet får inte följas av öve</w:t>
            </w:r>
            <w:r w:rsidRPr="000F71E2">
              <w:t>r</w:t>
            </w:r>
            <w:r w:rsidRPr="000F71E2">
              <w:t>läggning.</w:t>
            </w:r>
          </w:p>
        </w:tc>
        <w:tc>
          <w:tcPr>
            <w:tcW w:w="3090" w:type="dxa"/>
          </w:tcPr>
          <w:p w:rsidR="001F49CC" w:rsidRPr="000F71E2" w:rsidRDefault="001F49CC" w:rsidP="001F49CC">
            <w:pPr>
              <w:pStyle w:val="LagtextIndrag"/>
            </w:pPr>
            <w:r w:rsidRPr="000F71E2">
              <w:t xml:space="preserve">Om ett svar inte lämnas inom den tid som har angetts i andra stycket, </w:t>
            </w:r>
            <w:r w:rsidRPr="000F71E2">
              <w:rPr>
                <w:i/>
              </w:rPr>
              <w:t>ska</w:t>
            </w:r>
            <w:r w:rsidRPr="000F71E2">
              <w:t xml:space="preserve"> statsrådet meddela riksdagen varför svaret uteblir eller anstår. Meddelandet får inte följas av öve</w:t>
            </w:r>
            <w:r w:rsidRPr="000F71E2">
              <w:t>r</w:t>
            </w:r>
            <w:r w:rsidRPr="000F71E2">
              <w:t>läggning.</w:t>
            </w:r>
          </w:p>
        </w:tc>
      </w:tr>
      <w:tr w:rsidR="001F49CC" w:rsidRPr="000F71E2" w:rsidTr="00CC5F6E">
        <w:tblPrEx>
          <w:tblCellMar>
            <w:top w:w="0" w:type="dxa"/>
            <w:bottom w:w="0" w:type="dxa"/>
          </w:tblCellMar>
        </w:tblPrEx>
        <w:trPr>
          <w:tblHeader/>
        </w:trPr>
        <w:tc>
          <w:tcPr>
            <w:tcW w:w="6180" w:type="dxa"/>
            <w:gridSpan w:val="2"/>
          </w:tcPr>
          <w:p w:rsidR="001F49CC" w:rsidRPr="000F71E2" w:rsidRDefault="001F49CC" w:rsidP="001F49CC">
            <w:pPr>
              <w:pStyle w:val="LagtextIndrag"/>
            </w:pPr>
            <w:r w:rsidRPr="000F71E2">
              <w:t>En interpellation faller om den inte har besvarats vid det riksmöte då den väcktes.</w:t>
            </w:r>
          </w:p>
        </w:tc>
      </w:tr>
      <w:tr w:rsidR="00824CBE" w:rsidRPr="000F71E2" w:rsidTr="00824CBE">
        <w:tblPrEx>
          <w:tblCellMar>
            <w:top w:w="0" w:type="dxa"/>
            <w:bottom w:w="0" w:type="dxa"/>
          </w:tblCellMar>
        </w:tblPrEx>
        <w:tc>
          <w:tcPr>
            <w:tcW w:w="6180" w:type="dxa"/>
            <w:gridSpan w:val="2"/>
          </w:tcPr>
          <w:p w:rsidR="00824CBE" w:rsidRPr="000F71E2" w:rsidRDefault="00824CBE" w:rsidP="000870BE">
            <w:pPr>
              <w:pStyle w:val="Lagtext"/>
              <w:spacing w:before="125"/>
              <w:jc w:val="center"/>
            </w:pPr>
            <w:r w:rsidRPr="000F71E2">
              <w:t>6.1.1</w:t>
            </w:r>
          </w:p>
        </w:tc>
      </w:tr>
      <w:tr w:rsidR="00824CBE" w:rsidRPr="000F71E2" w:rsidTr="009D686A">
        <w:tblPrEx>
          <w:tblCellMar>
            <w:top w:w="0" w:type="dxa"/>
            <w:bottom w:w="0" w:type="dxa"/>
          </w:tblCellMar>
        </w:tblPrEx>
        <w:tc>
          <w:tcPr>
            <w:tcW w:w="3090" w:type="dxa"/>
          </w:tcPr>
          <w:p w:rsidR="00824CBE" w:rsidRPr="000F71E2" w:rsidRDefault="00824CBE" w:rsidP="004E3DB3">
            <w:pPr>
              <w:pStyle w:val="LagtextIndrag"/>
            </w:pPr>
            <w:r w:rsidRPr="000F71E2">
              <w:t>En interpellation ges in till ka</w:t>
            </w:r>
            <w:r w:rsidRPr="000F71E2">
              <w:t>m</w:t>
            </w:r>
            <w:r w:rsidRPr="000F71E2">
              <w:t xml:space="preserve">markansliet. </w:t>
            </w:r>
            <w:r w:rsidRPr="000F71E2">
              <w:rPr>
                <w:i/>
              </w:rPr>
              <w:t>Den skall vara ege</w:t>
            </w:r>
            <w:r w:rsidRPr="000F71E2">
              <w:rPr>
                <w:i/>
              </w:rPr>
              <w:t>n</w:t>
            </w:r>
            <w:r w:rsidRPr="000F71E2">
              <w:rPr>
                <w:i/>
              </w:rPr>
              <w:t>händigt undertecknad av interpella</w:t>
            </w:r>
            <w:r w:rsidRPr="000F71E2">
              <w:rPr>
                <w:i/>
              </w:rPr>
              <w:t>n</w:t>
            </w:r>
            <w:r w:rsidRPr="000F71E2">
              <w:rPr>
                <w:i/>
              </w:rPr>
              <w:t>ten.</w:t>
            </w:r>
            <w:r w:rsidRPr="000F71E2">
              <w:t xml:space="preserve"> Talmannen anmäler utan dröj</w:t>
            </w:r>
            <w:r w:rsidRPr="000F71E2">
              <w:t>s</w:t>
            </w:r>
            <w:r w:rsidRPr="000F71E2">
              <w:t>mål vid ett sammanträde med ka</w:t>
            </w:r>
            <w:r w:rsidRPr="000F71E2">
              <w:t>m</w:t>
            </w:r>
            <w:r w:rsidRPr="000F71E2">
              <w:t xml:space="preserve">maren beslut att interpellationen </w:t>
            </w:r>
            <w:r w:rsidRPr="000F71E2">
              <w:rPr>
                <w:i/>
              </w:rPr>
              <w:t>skall</w:t>
            </w:r>
            <w:r w:rsidRPr="000F71E2">
              <w:t xml:space="preserve"> eller inte </w:t>
            </w:r>
            <w:r w:rsidRPr="000F71E2">
              <w:rPr>
                <w:i/>
              </w:rPr>
              <w:t>skall</w:t>
            </w:r>
            <w:r w:rsidRPr="000F71E2">
              <w:t xml:space="preserve"> få framställas. Om talmannen har medgett att interpell</w:t>
            </w:r>
            <w:r w:rsidRPr="000F71E2">
              <w:t>a</w:t>
            </w:r>
            <w:r w:rsidRPr="000F71E2">
              <w:t>tionen får fram</w:t>
            </w:r>
            <w:r w:rsidRPr="000F71E2">
              <w:softHyphen/>
              <w:t>ställas, låter talma</w:t>
            </w:r>
            <w:r w:rsidRPr="000F71E2">
              <w:t>n</w:t>
            </w:r>
            <w:r w:rsidRPr="000F71E2">
              <w:t>nen utan dröjsmål statsrådet få del av interpe</w:t>
            </w:r>
            <w:r w:rsidRPr="000F71E2">
              <w:t>l</w:t>
            </w:r>
            <w:r w:rsidRPr="000F71E2">
              <w:t xml:space="preserve">lationen. </w:t>
            </w:r>
          </w:p>
        </w:tc>
        <w:tc>
          <w:tcPr>
            <w:tcW w:w="3090" w:type="dxa"/>
          </w:tcPr>
          <w:p w:rsidR="00824CBE" w:rsidRPr="000F71E2" w:rsidRDefault="00824CBE" w:rsidP="004E3DB3">
            <w:pPr>
              <w:pStyle w:val="LagtextIndrag"/>
            </w:pPr>
            <w:r w:rsidRPr="000F71E2">
              <w:t>En interpellation ges in till ka</w:t>
            </w:r>
            <w:r w:rsidRPr="000F71E2">
              <w:t>m</w:t>
            </w:r>
            <w:r w:rsidRPr="000F71E2">
              <w:t>markansliet. Talmannen anmäler utan dröj</w:t>
            </w:r>
            <w:r w:rsidRPr="000F71E2">
              <w:t>s</w:t>
            </w:r>
            <w:r w:rsidRPr="000F71E2">
              <w:t>mål vid ett sammanträde med kammaren beslut att interpell</w:t>
            </w:r>
            <w:r w:rsidRPr="000F71E2">
              <w:t>a</w:t>
            </w:r>
            <w:r w:rsidRPr="000F71E2">
              <w:t xml:space="preserve">tionen </w:t>
            </w:r>
            <w:r w:rsidRPr="000F71E2">
              <w:rPr>
                <w:i/>
              </w:rPr>
              <w:t>ska</w:t>
            </w:r>
            <w:r w:rsidRPr="000F71E2">
              <w:t xml:space="preserve"> eller inte </w:t>
            </w:r>
            <w:r w:rsidRPr="000F71E2">
              <w:rPr>
                <w:i/>
              </w:rPr>
              <w:t>ska</w:t>
            </w:r>
            <w:r w:rsidRPr="000F71E2">
              <w:t xml:space="preserve"> få framstä</w:t>
            </w:r>
            <w:r w:rsidRPr="000F71E2">
              <w:t>l</w:t>
            </w:r>
            <w:r w:rsidRPr="000F71E2">
              <w:t>las. Om talmannen har medgett att interpell</w:t>
            </w:r>
            <w:r w:rsidRPr="000F71E2">
              <w:t>a</w:t>
            </w:r>
            <w:r w:rsidRPr="000F71E2">
              <w:t>tionen får fram</w:t>
            </w:r>
            <w:r w:rsidRPr="000F71E2">
              <w:softHyphen/>
              <w:t>ställas, låter talmannen utan dröjsmål stat</w:t>
            </w:r>
            <w:r w:rsidRPr="000F71E2">
              <w:t>s</w:t>
            </w:r>
            <w:r w:rsidRPr="000F71E2">
              <w:t>rådet få del av interpe</w:t>
            </w:r>
            <w:r w:rsidRPr="000F71E2">
              <w:t>l</w:t>
            </w:r>
            <w:r w:rsidRPr="000F71E2">
              <w:t>lationen.</w:t>
            </w:r>
          </w:p>
        </w:tc>
      </w:tr>
      <w:tr w:rsidR="00824CBE" w:rsidRPr="000F71E2" w:rsidTr="009D686A">
        <w:tblPrEx>
          <w:tblCellMar>
            <w:top w:w="0" w:type="dxa"/>
            <w:bottom w:w="0" w:type="dxa"/>
          </w:tblCellMar>
        </w:tblPrEx>
        <w:tc>
          <w:tcPr>
            <w:tcW w:w="3090" w:type="dxa"/>
          </w:tcPr>
          <w:p w:rsidR="00824CBE" w:rsidRPr="000F71E2" w:rsidRDefault="00824CBE" w:rsidP="004E3DB3">
            <w:pPr>
              <w:pStyle w:val="LagtextIndrag"/>
            </w:pPr>
            <w:r w:rsidRPr="000F71E2">
              <w:t>Talmannen fastställer efter samråd med de särskilda företrädarna för part</w:t>
            </w:r>
            <w:r w:rsidRPr="000F71E2">
              <w:t>i</w:t>
            </w:r>
            <w:r w:rsidRPr="000F71E2">
              <w:t xml:space="preserve">grupperna den dag under ett riksmöte då interpellationer senast får ges in till kammarkansliet. </w:t>
            </w:r>
            <w:r w:rsidRPr="000F71E2">
              <w:rPr>
                <w:i/>
              </w:rPr>
              <w:t>Om det finns särskilda skäl, får dock talmannen medge att en interpell</w:t>
            </w:r>
            <w:r w:rsidRPr="000F71E2">
              <w:rPr>
                <w:i/>
              </w:rPr>
              <w:t>a</w:t>
            </w:r>
            <w:r w:rsidRPr="000F71E2">
              <w:rPr>
                <w:i/>
              </w:rPr>
              <w:t>tion får framställas även om den getts in efter denna dag.</w:t>
            </w:r>
            <w:r w:rsidR="00E60C67" w:rsidRPr="000F71E2">
              <w:t xml:space="preserve"> </w:t>
            </w:r>
          </w:p>
        </w:tc>
        <w:tc>
          <w:tcPr>
            <w:tcW w:w="3090" w:type="dxa"/>
          </w:tcPr>
          <w:p w:rsidR="00824CBE" w:rsidRPr="000F71E2" w:rsidRDefault="00824CBE" w:rsidP="004E3DB3">
            <w:pPr>
              <w:pStyle w:val="LagtextIndrag"/>
            </w:pPr>
            <w:r w:rsidRPr="000F71E2">
              <w:t>Talmannen fastställer efter samråd med de särskilda företrädarna för part</w:t>
            </w:r>
            <w:r w:rsidRPr="000F71E2">
              <w:t>i</w:t>
            </w:r>
            <w:r w:rsidRPr="000F71E2">
              <w:t xml:space="preserve">grupperna den dag under ett riksmöte då interpellationer senast får ges in till kammarkansliet </w:t>
            </w:r>
            <w:r w:rsidR="005A7D83" w:rsidRPr="000F71E2">
              <w:rPr>
                <w:i/>
              </w:rPr>
              <w:t xml:space="preserve">för besvarande </w:t>
            </w:r>
            <w:r w:rsidRPr="000F71E2">
              <w:rPr>
                <w:i/>
              </w:rPr>
              <w:t>före ett uppehåll i ka</w:t>
            </w:r>
            <w:r w:rsidRPr="000F71E2">
              <w:rPr>
                <w:i/>
              </w:rPr>
              <w:t>m</w:t>
            </w:r>
            <w:r w:rsidRPr="000F71E2">
              <w:rPr>
                <w:i/>
              </w:rPr>
              <w:t>mararbetet som är längre än en månad</w:t>
            </w:r>
            <w:r w:rsidR="00524FD7" w:rsidRPr="000F71E2">
              <w:rPr>
                <w:i/>
              </w:rPr>
              <w:t>.</w:t>
            </w:r>
            <w:r w:rsidRPr="000F71E2">
              <w:t xml:space="preserve"> </w:t>
            </w:r>
          </w:p>
        </w:tc>
      </w:tr>
      <w:tr w:rsidR="00E60C67" w:rsidRPr="000F71E2" w:rsidTr="00CC5F6E">
        <w:tblPrEx>
          <w:tblCellMar>
            <w:top w:w="0" w:type="dxa"/>
            <w:bottom w:w="0" w:type="dxa"/>
          </w:tblCellMar>
        </w:tblPrEx>
        <w:tc>
          <w:tcPr>
            <w:tcW w:w="3090" w:type="dxa"/>
          </w:tcPr>
          <w:p w:rsidR="00E60C67" w:rsidRPr="000F71E2" w:rsidRDefault="00E60C67" w:rsidP="00E60C67">
            <w:pPr>
              <w:pStyle w:val="LagtextIndrag"/>
            </w:pPr>
            <w:r w:rsidRPr="000F71E2">
              <w:t xml:space="preserve">Interpellationen </w:t>
            </w:r>
            <w:r w:rsidRPr="000F71E2">
              <w:rPr>
                <w:i/>
              </w:rPr>
              <w:t>skall</w:t>
            </w:r>
            <w:r w:rsidRPr="000F71E2">
              <w:t xml:space="preserve"> redovisas i riksdagens protokoll.</w:t>
            </w:r>
          </w:p>
        </w:tc>
        <w:tc>
          <w:tcPr>
            <w:tcW w:w="3090" w:type="dxa"/>
          </w:tcPr>
          <w:p w:rsidR="00E60C67" w:rsidRPr="000F71E2" w:rsidRDefault="00E60C67" w:rsidP="00E60C67">
            <w:pPr>
              <w:pStyle w:val="LagtextIndrag"/>
            </w:pPr>
            <w:r w:rsidRPr="000F71E2">
              <w:t xml:space="preserve">Interpellationen </w:t>
            </w:r>
            <w:r w:rsidRPr="000F71E2">
              <w:rPr>
                <w:i/>
              </w:rPr>
              <w:t>ska</w:t>
            </w:r>
            <w:r w:rsidRPr="000F71E2">
              <w:t xml:space="preserve"> redovisas i riksdagens protokoll.</w:t>
            </w:r>
          </w:p>
        </w:tc>
      </w:tr>
      <w:tr w:rsidR="00E60C67" w:rsidRPr="000F71E2" w:rsidTr="00CC5F6E">
        <w:tblPrEx>
          <w:tblCellMar>
            <w:top w:w="0" w:type="dxa"/>
            <w:bottom w:w="0" w:type="dxa"/>
          </w:tblCellMar>
        </w:tblPrEx>
        <w:tc>
          <w:tcPr>
            <w:tcW w:w="3090" w:type="dxa"/>
          </w:tcPr>
          <w:p w:rsidR="00E60C67" w:rsidRPr="000F71E2" w:rsidRDefault="00E60C67" w:rsidP="00E60C67">
            <w:pPr>
              <w:pStyle w:val="LagtextIndrag"/>
            </w:pPr>
          </w:p>
        </w:tc>
        <w:tc>
          <w:tcPr>
            <w:tcW w:w="3090" w:type="dxa"/>
          </w:tcPr>
          <w:p w:rsidR="00E60C67" w:rsidRPr="000F71E2" w:rsidRDefault="00E60C67" w:rsidP="00E60C67">
            <w:pPr>
              <w:pStyle w:val="LagtextIndrag"/>
            </w:pPr>
          </w:p>
        </w:tc>
      </w:tr>
      <w:tr w:rsidR="00824CBE" w:rsidRPr="000F71E2" w:rsidTr="00824CBE">
        <w:tblPrEx>
          <w:tblCellMar>
            <w:top w:w="0" w:type="dxa"/>
            <w:bottom w:w="0" w:type="dxa"/>
          </w:tblCellMar>
        </w:tblPrEx>
        <w:tc>
          <w:tcPr>
            <w:tcW w:w="6180" w:type="dxa"/>
            <w:gridSpan w:val="2"/>
          </w:tcPr>
          <w:p w:rsidR="00824CBE" w:rsidRPr="000F71E2" w:rsidRDefault="00824CBE" w:rsidP="00433802">
            <w:pPr>
              <w:pStyle w:val="Lagtext"/>
              <w:jc w:val="center"/>
            </w:pPr>
            <w:r w:rsidRPr="000F71E2">
              <w:t>6.4.1</w:t>
            </w:r>
          </w:p>
        </w:tc>
      </w:tr>
      <w:tr w:rsidR="00824CBE" w:rsidRPr="000F71E2" w:rsidTr="00824CBE">
        <w:tblPrEx>
          <w:tblCellMar>
            <w:top w:w="0" w:type="dxa"/>
            <w:bottom w:w="0" w:type="dxa"/>
          </w:tblCellMar>
        </w:tblPrEx>
        <w:tc>
          <w:tcPr>
            <w:tcW w:w="3090" w:type="dxa"/>
          </w:tcPr>
          <w:p w:rsidR="00824CBE" w:rsidRPr="000F71E2" w:rsidRDefault="00824CBE" w:rsidP="004E3DB3">
            <w:pPr>
              <w:pStyle w:val="LagtextIndrag"/>
            </w:pPr>
            <w:r w:rsidRPr="000F71E2">
              <w:t>En skriftlig fråga ges in till ka</w:t>
            </w:r>
            <w:r w:rsidRPr="000F71E2">
              <w:t>m</w:t>
            </w:r>
            <w:r w:rsidRPr="000F71E2">
              <w:t xml:space="preserve">markansliet. </w:t>
            </w:r>
            <w:r w:rsidRPr="000F71E2">
              <w:rPr>
                <w:i/>
              </w:rPr>
              <w:t>Den skall vara ege</w:t>
            </w:r>
            <w:r w:rsidRPr="000F71E2">
              <w:rPr>
                <w:i/>
              </w:rPr>
              <w:t>n</w:t>
            </w:r>
            <w:r w:rsidRPr="000F71E2">
              <w:rPr>
                <w:i/>
              </w:rPr>
              <w:t>händigt undertecknad av den led</w:t>
            </w:r>
            <w:r w:rsidRPr="000F71E2">
              <w:rPr>
                <w:i/>
              </w:rPr>
              <w:t>a</w:t>
            </w:r>
            <w:r w:rsidRPr="000F71E2">
              <w:rPr>
                <w:i/>
              </w:rPr>
              <w:t>mot som framställer frågan.</w:t>
            </w:r>
            <w:r w:rsidRPr="000F71E2">
              <w:t xml:space="preserve"> Talma</w:t>
            </w:r>
            <w:r w:rsidRPr="000F71E2">
              <w:t>n</w:t>
            </w:r>
            <w:r w:rsidRPr="000F71E2">
              <w:t>nen anmäler utan dröjsmål vid ett sa</w:t>
            </w:r>
            <w:r w:rsidRPr="000F71E2">
              <w:t>m</w:t>
            </w:r>
            <w:r w:rsidRPr="000F71E2">
              <w:t xml:space="preserve">manträde med kammaren beslut att frågan </w:t>
            </w:r>
            <w:r w:rsidRPr="000F71E2">
              <w:rPr>
                <w:i/>
              </w:rPr>
              <w:t>skall</w:t>
            </w:r>
            <w:r w:rsidRPr="000F71E2">
              <w:t xml:space="preserve"> eller inte </w:t>
            </w:r>
            <w:r w:rsidRPr="000F71E2">
              <w:rPr>
                <w:i/>
              </w:rPr>
              <w:t>skall</w:t>
            </w:r>
            <w:r w:rsidRPr="000F71E2">
              <w:t xml:space="preserve"> få framställas. Om talmannen har me</w:t>
            </w:r>
            <w:r w:rsidRPr="000F71E2">
              <w:t>d</w:t>
            </w:r>
            <w:r w:rsidRPr="000F71E2">
              <w:t>gett att frågan får framställas, låter ta</w:t>
            </w:r>
            <w:r w:rsidRPr="000F71E2">
              <w:t>l</w:t>
            </w:r>
            <w:r w:rsidRPr="000F71E2">
              <w:t>mannen utan dröjsmål statsrådet få del av frågan.</w:t>
            </w:r>
          </w:p>
        </w:tc>
        <w:tc>
          <w:tcPr>
            <w:tcW w:w="3090" w:type="dxa"/>
          </w:tcPr>
          <w:p w:rsidR="00824CBE" w:rsidRPr="000F71E2" w:rsidRDefault="00824CBE" w:rsidP="004E3DB3">
            <w:pPr>
              <w:pStyle w:val="LagtextIndrag"/>
            </w:pPr>
            <w:r w:rsidRPr="000F71E2">
              <w:t>En skriftlig fråga ges in till ka</w:t>
            </w:r>
            <w:r w:rsidRPr="000F71E2">
              <w:t>m</w:t>
            </w:r>
            <w:r w:rsidRPr="000F71E2">
              <w:t>markansliet. Talmannen anmäler utan dröjsmål vid ett sa</w:t>
            </w:r>
            <w:r w:rsidRPr="000F71E2">
              <w:t>m</w:t>
            </w:r>
            <w:r w:rsidRPr="000F71E2">
              <w:t xml:space="preserve">manträde med kammaren beslut att frågan </w:t>
            </w:r>
            <w:r w:rsidRPr="000F71E2">
              <w:rPr>
                <w:i/>
              </w:rPr>
              <w:t>ska</w:t>
            </w:r>
            <w:r w:rsidRPr="000F71E2">
              <w:t xml:space="preserve"> eller inte </w:t>
            </w:r>
            <w:r w:rsidR="00E60C67" w:rsidRPr="000F71E2">
              <w:rPr>
                <w:i/>
              </w:rPr>
              <w:t>ska</w:t>
            </w:r>
            <w:r w:rsidRPr="000F71E2">
              <w:t xml:space="preserve"> få fra</w:t>
            </w:r>
            <w:r w:rsidRPr="000F71E2">
              <w:t>m</w:t>
            </w:r>
            <w:r w:rsidRPr="000F71E2">
              <w:t>ställas. Om talmannen har medgett att frågan får framställas, låter ta</w:t>
            </w:r>
            <w:r w:rsidRPr="000F71E2">
              <w:t>l</w:t>
            </w:r>
            <w:r w:rsidRPr="000F71E2">
              <w:t>mannen utan dröjsmål statsrådet få del av frågan.</w:t>
            </w:r>
          </w:p>
        </w:tc>
      </w:tr>
      <w:tr w:rsidR="00824CBE" w:rsidRPr="000F71E2" w:rsidTr="00824CBE">
        <w:tblPrEx>
          <w:tblCellMar>
            <w:top w:w="0" w:type="dxa"/>
            <w:bottom w:w="0" w:type="dxa"/>
          </w:tblCellMar>
        </w:tblPrEx>
        <w:tc>
          <w:tcPr>
            <w:tcW w:w="6180" w:type="dxa"/>
            <w:gridSpan w:val="2"/>
          </w:tcPr>
          <w:p w:rsidR="00824CBE" w:rsidRPr="000F71E2" w:rsidRDefault="00824CBE" w:rsidP="004E3DB3">
            <w:pPr>
              <w:pStyle w:val="SFSmedindrag"/>
            </w:pPr>
            <w:r w:rsidRPr="000F71E2">
              <w:t>Det skriftliga svaret lämnas till kammarkansliet som överlämnar svaret till den led</w:t>
            </w:r>
            <w:r w:rsidRPr="000F71E2">
              <w:t>a</w:t>
            </w:r>
            <w:r w:rsidRPr="000F71E2">
              <w:t>mot som ställt frågan.</w:t>
            </w:r>
          </w:p>
          <w:p w:rsidR="00824CBE" w:rsidRPr="000F71E2" w:rsidRDefault="00824CBE" w:rsidP="004E3DB3">
            <w:pPr>
              <w:pStyle w:val="LagtextIndrag"/>
            </w:pPr>
            <w:r w:rsidRPr="000F71E2">
              <w:t>De skriftliga frågor som under en vecka getts in senast klockan 10 på fr</w:t>
            </w:r>
            <w:r w:rsidRPr="000F71E2">
              <w:t>e</w:t>
            </w:r>
            <w:r w:rsidRPr="000F71E2">
              <w:t>dagen besvaras senast klockan 12 på onsdagen i följande vecka.</w:t>
            </w:r>
            <w:r w:rsidR="00E60C67" w:rsidRPr="000F71E2">
              <w:t xml:space="preserve"> </w:t>
            </w:r>
          </w:p>
        </w:tc>
      </w:tr>
      <w:tr w:rsidR="00E60C67" w:rsidRPr="000F71E2" w:rsidTr="00CC5F6E">
        <w:tblPrEx>
          <w:tblCellMar>
            <w:top w:w="0" w:type="dxa"/>
            <w:bottom w:w="0" w:type="dxa"/>
          </w:tblCellMar>
        </w:tblPrEx>
        <w:tc>
          <w:tcPr>
            <w:tcW w:w="3090" w:type="dxa"/>
          </w:tcPr>
          <w:p w:rsidR="00E60C67" w:rsidRPr="000F71E2" w:rsidRDefault="00E60C67" w:rsidP="00E60C67">
            <w:pPr>
              <w:pStyle w:val="LagtextIndrag"/>
            </w:pPr>
            <w:r w:rsidRPr="000F71E2">
              <w:t>Under längre uppehåll i kamm</w:t>
            </w:r>
            <w:r w:rsidRPr="000F71E2">
              <w:t>a</w:t>
            </w:r>
            <w:r w:rsidRPr="000F71E2">
              <w:t>rens arbete än en månad får talma</w:t>
            </w:r>
            <w:r w:rsidRPr="000F71E2">
              <w:t>n</w:t>
            </w:r>
            <w:r w:rsidRPr="000F71E2">
              <w:t>nen b</w:t>
            </w:r>
            <w:r w:rsidRPr="000F71E2">
              <w:t>e</w:t>
            </w:r>
            <w:r w:rsidRPr="000F71E2">
              <w:t xml:space="preserve">sluta att svaren lämnas inom fjorton dagar efter det att frågorna framställts. Talmannen fattar sitt beslut efter samråd med de särskilda företrädarna för partigrupperna. Om ett svar inte lämnas inom denna tid, </w:t>
            </w:r>
            <w:r w:rsidRPr="000F71E2">
              <w:rPr>
                <w:i/>
              </w:rPr>
              <w:t>skall</w:t>
            </w:r>
            <w:r w:rsidRPr="000F71E2">
              <w:t xml:space="preserve"> statsrådet meddela kamma</w:t>
            </w:r>
            <w:r w:rsidRPr="000F71E2">
              <w:t>r</w:t>
            </w:r>
            <w:r w:rsidRPr="000F71E2">
              <w:t>kansliet när frågan kommer att b</w:t>
            </w:r>
            <w:r w:rsidRPr="000F71E2">
              <w:t>e</w:t>
            </w:r>
            <w:r w:rsidRPr="000F71E2">
              <w:t>svaras eller att den inte ko</w:t>
            </w:r>
            <w:r w:rsidRPr="000F71E2">
              <w:t>m</w:t>
            </w:r>
            <w:r w:rsidRPr="000F71E2">
              <w:t>mer att besvaras.</w:t>
            </w:r>
          </w:p>
        </w:tc>
        <w:tc>
          <w:tcPr>
            <w:tcW w:w="3090" w:type="dxa"/>
          </w:tcPr>
          <w:p w:rsidR="00E60C67" w:rsidRPr="000F71E2" w:rsidRDefault="00E60C67" w:rsidP="00E60C67">
            <w:pPr>
              <w:pStyle w:val="LagtextIndrag"/>
            </w:pPr>
            <w:r w:rsidRPr="000F71E2">
              <w:t>Under längre uppehåll i kamm</w:t>
            </w:r>
            <w:r w:rsidRPr="000F71E2">
              <w:t>a</w:t>
            </w:r>
            <w:r w:rsidRPr="000F71E2">
              <w:t>rens arbete än en månad får talma</w:t>
            </w:r>
            <w:r w:rsidRPr="000F71E2">
              <w:t>n</w:t>
            </w:r>
            <w:r w:rsidRPr="000F71E2">
              <w:t>nen b</w:t>
            </w:r>
            <w:r w:rsidRPr="000F71E2">
              <w:t>e</w:t>
            </w:r>
            <w:r w:rsidRPr="000F71E2">
              <w:t xml:space="preserve">sluta att svaren lämnas inom fjorton dagar efter det att frågorna framställts. Talmannen fattar sitt beslut efter samråd med de särskilda företrädarna för partigrupperna. Om ett svar inte lämnas inom denna tid, </w:t>
            </w:r>
            <w:r w:rsidRPr="000F71E2">
              <w:rPr>
                <w:i/>
              </w:rPr>
              <w:t>ska</w:t>
            </w:r>
            <w:r w:rsidRPr="000F71E2">
              <w:t xml:space="preserve"> statsrådet meddela kammarkan</w:t>
            </w:r>
            <w:r w:rsidRPr="000F71E2">
              <w:t>s</w:t>
            </w:r>
            <w:r w:rsidRPr="000F71E2">
              <w:t>liet när frågan kommer att b</w:t>
            </w:r>
            <w:r w:rsidRPr="000F71E2">
              <w:t>e</w:t>
            </w:r>
            <w:r w:rsidRPr="000F71E2">
              <w:t>svaras eller att den inte kommer att besv</w:t>
            </w:r>
            <w:r w:rsidRPr="000F71E2">
              <w:t>a</w:t>
            </w:r>
            <w:r w:rsidRPr="000F71E2">
              <w:t>ras.</w:t>
            </w:r>
          </w:p>
        </w:tc>
      </w:tr>
      <w:tr w:rsidR="00E60C67" w:rsidRPr="000F71E2" w:rsidTr="00CC5F6E">
        <w:tblPrEx>
          <w:tblCellMar>
            <w:top w:w="0" w:type="dxa"/>
            <w:bottom w:w="0" w:type="dxa"/>
          </w:tblCellMar>
        </w:tblPrEx>
        <w:tc>
          <w:tcPr>
            <w:tcW w:w="3090" w:type="dxa"/>
          </w:tcPr>
          <w:p w:rsidR="00E60C67" w:rsidRPr="000F71E2" w:rsidRDefault="00E60C67" w:rsidP="00E60C67">
            <w:pPr>
              <w:pStyle w:val="LagtextIndrag"/>
            </w:pPr>
          </w:p>
        </w:tc>
        <w:tc>
          <w:tcPr>
            <w:tcW w:w="3090" w:type="dxa"/>
          </w:tcPr>
          <w:p w:rsidR="00E60C67" w:rsidRPr="000F71E2" w:rsidRDefault="00E60C67" w:rsidP="00E60C67">
            <w:pPr>
              <w:pStyle w:val="LagtextIndrag"/>
            </w:pPr>
          </w:p>
        </w:tc>
      </w:tr>
      <w:tr w:rsidR="004E2243" w:rsidRPr="000F71E2" w:rsidTr="00824CBE">
        <w:tblPrEx>
          <w:tblCellMar>
            <w:top w:w="0" w:type="dxa"/>
            <w:bottom w:w="0" w:type="dxa"/>
          </w:tblCellMar>
        </w:tblPrEx>
        <w:tc>
          <w:tcPr>
            <w:tcW w:w="6180" w:type="dxa"/>
            <w:gridSpan w:val="2"/>
          </w:tcPr>
          <w:p w:rsidR="004E2243" w:rsidRPr="000F71E2" w:rsidRDefault="00642B70" w:rsidP="000870BE">
            <w:pPr>
              <w:pStyle w:val="Lagtext"/>
              <w:spacing w:before="60"/>
              <w:jc w:val="center"/>
            </w:pPr>
            <w:r w:rsidRPr="000F71E2">
              <w:t>7.4.4</w:t>
            </w:r>
          </w:p>
        </w:tc>
      </w:tr>
      <w:tr w:rsidR="00E60C67" w:rsidRPr="000F71E2" w:rsidTr="00CC5F6E">
        <w:tblPrEx>
          <w:tblCellMar>
            <w:top w:w="0" w:type="dxa"/>
            <w:bottom w:w="0" w:type="dxa"/>
          </w:tblCellMar>
        </w:tblPrEx>
        <w:tc>
          <w:tcPr>
            <w:tcW w:w="3090" w:type="dxa"/>
          </w:tcPr>
          <w:p w:rsidR="00E60C67" w:rsidRPr="000F71E2" w:rsidRDefault="00E60C67" w:rsidP="00E60C67">
            <w:pPr>
              <w:pStyle w:val="LagtextIndrag"/>
            </w:pPr>
            <w:r w:rsidRPr="000F71E2">
              <w:t>Vid val med slutna sedlar uppm</w:t>
            </w:r>
            <w:r w:rsidRPr="000F71E2">
              <w:t>a</w:t>
            </w:r>
            <w:r w:rsidRPr="000F71E2">
              <w:t xml:space="preserve">nar talmannen fem ledamöter att ta plats vid talmansbordet. Av dessa </w:t>
            </w:r>
            <w:r w:rsidRPr="000F71E2">
              <w:rPr>
                <w:i/>
              </w:rPr>
              <w:t>skall</w:t>
            </w:r>
            <w:r w:rsidRPr="000F71E2">
              <w:t xml:space="preserve"> tre biträda när valsedlarna öp</w:t>
            </w:r>
            <w:r w:rsidRPr="000F71E2">
              <w:t>p</w:t>
            </w:r>
            <w:r w:rsidRPr="000F71E2">
              <w:t>nas och granskas och två föra a</w:t>
            </w:r>
            <w:r w:rsidRPr="000F71E2">
              <w:t>n</w:t>
            </w:r>
            <w:r w:rsidRPr="000F71E2">
              <w:t>teckningar över valet.</w:t>
            </w:r>
          </w:p>
        </w:tc>
        <w:tc>
          <w:tcPr>
            <w:tcW w:w="3090" w:type="dxa"/>
          </w:tcPr>
          <w:p w:rsidR="00E60C67" w:rsidRPr="000F71E2" w:rsidRDefault="00E60C67" w:rsidP="00E60C67">
            <w:pPr>
              <w:pStyle w:val="LagtextIndrag"/>
            </w:pPr>
            <w:r w:rsidRPr="000F71E2">
              <w:t>Vid val med slutna sedlar uppm</w:t>
            </w:r>
            <w:r w:rsidRPr="000F71E2">
              <w:t>a</w:t>
            </w:r>
            <w:r w:rsidRPr="000F71E2">
              <w:t xml:space="preserve">nar talmannen fem ledamöter att ta plats vid talmansbordet. Av dessa </w:t>
            </w:r>
            <w:r w:rsidRPr="000F71E2">
              <w:rPr>
                <w:i/>
              </w:rPr>
              <w:t>ska</w:t>
            </w:r>
            <w:r w:rsidRPr="000F71E2">
              <w:t xml:space="preserve"> tre biträda när valsedlarna öp</w:t>
            </w:r>
            <w:r w:rsidRPr="000F71E2">
              <w:t>p</w:t>
            </w:r>
            <w:r w:rsidRPr="000F71E2">
              <w:t>nas och granskas och två föra antec</w:t>
            </w:r>
            <w:r w:rsidRPr="000F71E2">
              <w:t>k</w:t>
            </w:r>
            <w:r w:rsidRPr="000F71E2">
              <w:t>ningar över valet.</w:t>
            </w:r>
          </w:p>
        </w:tc>
      </w:tr>
      <w:tr w:rsidR="00E60C67" w:rsidRPr="000F71E2" w:rsidTr="00CC5F6E">
        <w:tblPrEx>
          <w:tblCellMar>
            <w:top w:w="0" w:type="dxa"/>
            <w:bottom w:w="0" w:type="dxa"/>
          </w:tblCellMar>
        </w:tblPrEx>
        <w:tc>
          <w:tcPr>
            <w:tcW w:w="3090" w:type="dxa"/>
          </w:tcPr>
          <w:p w:rsidR="00E60C67" w:rsidRPr="000F71E2" w:rsidRDefault="00E60C67" w:rsidP="00E60C67">
            <w:pPr>
              <w:pStyle w:val="LagtextIndrag"/>
            </w:pPr>
            <w:r w:rsidRPr="000F71E2">
              <w:t>Ledamöterna ropas upp i den or</w:t>
            </w:r>
            <w:r w:rsidRPr="000F71E2">
              <w:t>d</w:t>
            </w:r>
            <w:r w:rsidRPr="000F71E2">
              <w:t>ning som anges i tilläggsbestämme</w:t>
            </w:r>
            <w:r w:rsidRPr="000F71E2">
              <w:t>l</w:t>
            </w:r>
            <w:r w:rsidRPr="000F71E2">
              <w:t xml:space="preserve">se 5.6.2. När en ledamot ropas upp, </w:t>
            </w:r>
            <w:r w:rsidRPr="000F71E2">
              <w:rPr>
                <w:i/>
              </w:rPr>
              <w:t>skall</w:t>
            </w:r>
            <w:r w:rsidRPr="000F71E2">
              <w:t xml:space="preserve"> han eller hon gå fram till ta</w:t>
            </w:r>
            <w:r w:rsidRPr="000F71E2">
              <w:t>l</w:t>
            </w:r>
            <w:r w:rsidRPr="000F71E2">
              <w:t>mans</w:t>
            </w:r>
            <w:r w:rsidRPr="000F71E2">
              <w:softHyphen/>
              <w:t>bordet och lämna sin valsedel till talmannen.</w:t>
            </w:r>
          </w:p>
        </w:tc>
        <w:tc>
          <w:tcPr>
            <w:tcW w:w="3090" w:type="dxa"/>
          </w:tcPr>
          <w:p w:rsidR="00E60C67" w:rsidRPr="000F71E2" w:rsidRDefault="00E60C67" w:rsidP="00E60C67">
            <w:pPr>
              <w:pStyle w:val="LagtextIndrag"/>
            </w:pPr>
            <w:r w:rsidRPr="000F71E2">
              <w:t>Ledamöterna ropas upp i den or</w:t>
            </w:r>
            <w:r w:rsidRPr="000F71E2">
              <w:t>d</w:t>
            </w:r>
            <w:r w:rsidRPr="000F71E2">
              <w:t>ning som anges i tilläggsbestämme</w:t>
            </w:r>
            <w:r w:rsidRPr="000F71E2">
              <w:t>l</w:t>
            </w:r>
            <w:r w:rsidRPr="000F71E2">
              <w:t xml:space="preserve">se 5.6.2. När en ledamot ropas upp, </w:t>
            </w:r>
            <w:r w:rsidRPr="000F71E2">
              <w:rPr>
                <w:i/>
              </w:rPr>
              <w:t>ska</w:t>
            </w:r>
            <w:r w:rsidRPr="000F71E2">
              <w:t xml:space="preserve"> han eller hon gå fram till ta</w:t>
            </w:r>
            <w:r w:rsidRPr="000F71E2">
              <w:t>l</w:t>
            </w:r>
            <w:r w:rsidRPr="000F71E2">
              <w:t>mans</w:t>
            </w:r>
            <w:r w:rsidRPr="000F71E2">
              <w:softHyphen/>
              <w:t>bordet och lämna sin valsedel till talmannen.</w:t>
            </w:r>
          </w:p>
        </w:tc>
      </w:tr>
      <w:tr w:rsidR="00642B70" w:rsidRPr="000F71E2" w:rsidTr="0011641E">
        <w:tblPrEx>
          <w:tblCellMar>
            <w:top w:w="0" w:type="dxa"/>
            <w:bottom w:w="0" w:type="dxa"/>
          </w:tblCellMar>
        </w:tblPrEx>
        <w:tc>
          <w:tcPr>
            <w:tcW w:w="3090" w:type="dxa"/>
          </w:tcPr>
          <w:p w:rsidR="00642B70" w:rsidRPr="000F71E2" w:rsidRDefault="00642B70" w:rsidP="004E3DB3">
            <w:pPr>
              <w:pStyle w:val="LagtextIndrag"/>
            </w:pPr>
            <w:r w:rsidRPr="000F71E2">
              <w:t>Sedan samtliga godkända valsedlar har lästs upp av talmannen och an</w:t>
            </w:r>
            <w:r w:rsidRPr="000F71E2">
              <w:softHyphen/>
              <w:t>tecknats av kammarsekreteraren och de två ledamöterna, jämförs anteck</w:t>
            </w:r>
            <w:r w:rsidRPr="000F71E2">
              <w:softHyphen/>
              <w:t>ning</w:t>
            </w:r>
            <w:r w:rsidRPr="000F71E2">
              <w:softHyphen/>
              <w:t xml:space="preserve">arna över valet. </w:t>
            </w:r>
          </w:p>
        </w:tc>
        <w:tc>
          <w:tcPr>
            <w:tcW w:w="3090" w:type="dxa"/>
          </w:tcPr>
          <w:p w:rsidR="00642B70" w:rsidRPr="000F71E2" w:rsidRDefault="00642B70" w:rsidP="004E3DB3">
            <w:pPr>
              <w:pStyle w:val="LagtextIndrag"/>
            </w:pPr>
            <w:r w:rsidRPr="000F71E2">
              <w:t>Sedan samtliga godkända valsedlar har lästs upp av talmannen och an</w:t>
            </w:r>
            <w:r w:rsidRPr="000F71E2">
              <w:softHyphen/>
              <w:t xml:space="preserve">tecknats av </w:t>
            </w:r>
            <w:r w:rsidRPr="000F71E2">
              <w:rPr>
                <w:i/>
              </w:rPr>
              <w:t xml:space="preserve">den tjänstgörande </w:t>
            </w:r>
            <w:r w:rsidRPr="000F71E2">
              <w:t>ka</w:t>
            </w:r>
            <w:r w:rsidRPr="000F71E2">
              <w:t>m</w:t>
            </w:r>
            <w:r w:rsidRPr="000F71E2">
              <w:t>marsekreteraren och de två ledam</w:t>
            </w:r>
            <w:r w:rsidRPr="000F71E2">
              <w:t>ö</w:t>
            </w:r>
            <w:r w:rsidRPr="000F71E2">
              <w:t>terna, jä</w:t>
            </w:r>
            <w:r w:rsidRPr="000F71E2">
              <w:t>m</w:t>
            </w:r>
            <w:r w:rsidRPr="000F71E2">
              <w:t>förs anteck</w:t>
            </w:r>
            <w:r w:rsidRPr="000F71E2">
              <w:softHyphen/>
              <w:t>ning</w:t>
            </w:r>
            <w:r w:rsidRPr="000F71E2">
              <w:softHyphen/>
              <w:t xml:space="preserve">arna över valet. </w:t>
            </w:r>
          </w:p>
        </w:tc>
      </w:tr>
      <w:tr w:rsidR="00642B70" w:rsidRPr="000F71E2" w:rsidTr="0011641E">
        <w:tblPrEx>
          <w:tblCellMar>
            <w:top w:w="0" w:type="dxa"/>
            <w:bottom w:w="0" w:type="dxa"/>
          </w:tblCellMar>
        </w:tblPrEx>
        <w:tc>
          <w:tcPr>
            <w:tcW w:w="6180" w:type="dxa"/>
            <w:gridSpan w:val="2"/>
          </w:tcPr>
          <w:p w:rsidR="00642B70" w:rsidRPr="000F71E2" w:rsidRDefault="00642B70" w:rsidP="004E3DB3">
            <w:pPr>
              <w:pStyle w:val="LagtextIndrag"/>
            </w:pPr>
            <w:r w:rsidRPr="000F71E2">
              <w:t>Talmannen fastställer resultatet av valet och tillkännager det för kamm</w:t>
            </w:r>
            <w:r w:rsidRPr="000F71E2">
              <w:t>a</w:t>
            </w:r>
            <w:r w:rsidRPr="000F71E2">
              <w:t>ren.</w:t>
            </w:r>
          </w:p>
        </w:tc>
      </w:tr>
      <w:tr w:rsidR="00824CBE" w:rsidRPr="000F71E2" w:rsidTr="00824CBE">
        <w:tblPrEx>
          <w:tblCellMar>
            <w:top w:w="0" w:type="dxa"/>
            <w:bottom w:w="0" w:type="dxa"/>
          </w:tblCellMar>
        </w:tblPrEx>
        <w:tc>
          <w:tcPr>
            <w:tcW w:w="6180" w:type="dxa"/>
            <w:gridSpan w:val="2"/>
          </w:tcPr>
          <w:p w:rsidR="00824CBE" w:rsidRPr="000F71E2" w:rsidRDefault="00824CBE" w:rsidP="004E3DB3">
            <w:pPr>
              <w:pStyle w:val="LagtextIndrag"/>
            </w:pPr>
          </w:p>
        </w:tc>
      </w:tr>
      <w:tr w:rsidR="00824CBE" w:rsidRPr="000F71E2" w:rsidTr="00824CBE">
        <w:tblPrEx>
          <w:tblCellMar>
            <w:top w:w="0" w:type="dxa"/>
            <w:bottom w:w="0" w:type="dxa"/>
          </w:tblCellMar>
        </w:tblPrEx>
        <w:tc>
          <w:tcPr>
            <w:tcW w:w="3090" w:type="dxa"/>
          </w:tcPr>
          <w:p w:rsidR="00824CBE" w:rsidRPr="000F71E2" w:rsidRDefault="00824CBE" w:rsidP="004E3DB3">
            <w:pPr>
              <w:pStyle w:val="LagtextIndrag"/>
              <w:rPr>
                <w:b/>
                <w:i/>
              </w:rPr>
            </w:pPr>
            <w:r w:rsidRPr="000F71E2">
              <w:rPr>
                <w:b/>
                <w:i/>
              </w:rPr>
              <w:t>Kammarsekreterare</w:t>
            </w:r>
          </w:p>
        </w:tc>
        <w:tc>
          <w:tcPr>
            <w:tcW w:w="3090" w:type="dxa"/>
          </w:tcPr>
          <w:p w:rsidR="00824CBE" w:rsidRPr="000F71E2" w:rsidRDefault="00824CBE" w:rsidP="004E3DB3">
            <w:pPr>
              <w:pStyle w:val="LagtextIndrag"/>
              <w:rPr>
                <w:b/>
                <w:i/>
              </w:rPr>
            </w:pPr>
            <w:r w:rsidRPr="000F71E2">
              <w:rPr>
                <w:b/>
                <w:i/>
              </w:rPr>
              <w:t>Riksdagsdirektör</w:t>
            </w:r>
          </w:p>
        </w:tc>
      </w:tr>
      <w:tr w:rsidR="00824CBE" w:rsidRPr="000F71E2" w:rsidTr="00824CBE">
        <w:tblPrEx>
          <w:tblCellMar>
            <w:top w:w="0" w:type="dxa"/>
            <w:bottom w:w="0" w:type="dxa"/>
          </w:tblCellMar>
        </w:tblPrEx>
        <w:tc>
          <w:tcPr>
            <w:tcW w:w="6180" w:type="dxa"/>
            <w:gridSpan w:val="2"/>
          </w:tcPr>
          <w:p w:rsidR="00982CEF" w:rsidRPr="000F71E2" w:rsidRDefault="00824CBE" w:rsidP="00F930AB">
            <w:pPr>
              <w:pStyle w:val="Lagtext"/>
              <w:jc w:val="center"/>
              <w:rPr>
                <w:b/>
              </w:rPr>
            </w:pPr>
            <w:r w:rsidRPr="000F71E2">
              <w:rPr>
                <w:b/>
              </w:rPr>
              <w:t xml:space="preserve">9 kap. </w:t>
            </w:r>
          </w:p>
          <w:p w:rsidR="00824CBE" w:rsidRPr="000F71E2" w:rsidRDefault="00824CBE" w:rsidP="00F930AB">
            <w:pPr>
              <w:pStyle w:val="Lagtext"/>
              <w:jc w:val="center"/>
            </w:pPr>
            <w:r w:rsidRPr="000F71E2">
              <w:t>1   §</w:t>
            </w:r>
          </w:p>
        </w:tc>
      </w:tr>
      <w:tr w:rsidR="00824CBE" w:rsidRPr="000F71E2" w:rsidTr="00824CBE">
        <w:tblPrEx>
          <w:tblCellMar>
            <w:top w:w="0" w:type="dxa"/>
            <w:bottom w:w="0" w:type="dxa"/>
          </w:tblCellMar>
        </w:tblPrEx>
        <w:tc>
          <w:tcPr>
            <w:tcW w:w="3090" w:type="dxa"/>
          </w:tcPr>
          <w:p w:rsidR="00824CBE" w:rsidRPr="000F71E2" w:rsidRDefault="00824CBE" w:rsidP="004E3DB3">
            <w:pPr>
              <w:pStyle w:val="LagtextIndrag"/>
            </w:pPr>
            <w:r w:rsidRPr="000F71E2">
              <w:t xml:space="preserve">Kammaren utser en </w:t>
            </w:r>
            <w:r w:rsidRPr="000F71E2">
              <w:rPr>
                <w:i/>
              </w:rPr>
              <w:t>kammarsekr</w:t>
            </w:r>
            <w:r w:rsidRPr="000F71E2">
              <w:rPr>
                <w:i/>
              </w:rPr>
              <w:t>e</w:t>
            </w:r>
            <w:r w:rsidRPr="000F71E2">
              <w:rPr>
                <w:i/>
              </w:rPr>
              <w:t>terare</w:t>
            </w:r>
            <w:r w:rsidRPr="000F71E2">
              <w:t xml:space="preserve">. </w:t>
            </w:r>
            <w:r w:rsidRPr="000F71E2">
              <w:rPr>
                <w:i/>
              </w:rPr>
              <w:t>Kammarsekreteraren</w:t>
            </w:r>
            <w:r w:rsidRPr="000F71E2">
              <w:t xml:space="preserve"> låter föra protokollet vid sammanträden med kammaren. Han eller hon exp</w:t>
            </w:r>
            <w:r w:rsidRPr="000F71E2">
              <w:t>e</w:t>
            </w:r>
            <w:r w:rsidRPr="000F71E2">
              <w:t>dierar riksdagens beslut och biträder i ö</w:t>
            </w:r>
            <w:r w:rsidRPr="000F71E2">
              <w:t>v</w:t>
            </w:r>
            <w:r w:rsidRPr="000F71E2">
              <w:t>rigt talmannen i riksdagsarbetet.</w:t>
            </w:r>
          </w:p>
          <w:p w:rsidR="00824CBE" w:rsidRPr="000F71E2" w:rsidRDefault="00824CBE" w:rsidP="004E3DB3">
            <w:pPr>
              <w:pStyle w:val="LagtextIndrag"/>
            </w:pPr>
          </w:p>
          <w:p w:rsidR="00824CBE" w:rsidRPr="000F71E2" w:rsidRDefault="00824CBE" w:rsidP="004E3DB3">
            <w:pPr>
              <w:pStyle w:val="LagtextIndrag"/>
            </w:pPr>
          </w:p>
          <w:p w:rsidR="00824CBE" w:rsidRPr="000F71E2" w:rsidRDefault="00824CBE" w:rsidP="004E3DB3">
            <w:pPr>
              <w:pStyle w:val="LagtextIndrag"/>
            </w:pPr>
          </w:p>
          <w:p w:rsidR="00824CBE" w:rsidRPr="000F71E2" w:rsidRDefault="00824CBE" w:rsidP="004E3DB3">
            <w:pPr>
              <w:pStyle w:val="LagtextIndrag"/>
            </w:pPr>
            <w:r w:rsidRPr="000F71E2">
              <w:t xml:space="preserve">Val av </w:t>
            </w:r>
            <w:r w:rsidRPr="000F71E2">
              <w:rPr>
                <w:i/>
              </w:rPr>
              <w:t>kammarsekreterare</w:t>
            </w:r>
            <w:r w:rsidRPr="000F71E2">
              <w:t xml:space="preserve"> äger rum vid början av riksmötet närmast efter ett ordinarie val till riksdagen och gäller för tiden till dess nytt val av </w:t>
            </w:r>
            <w:r w:rsidRPr="000F71E2">
              <w:rPr>
                <w:i/>
              </w:rPr>
              <w:t>ka</w:t>
            </w:r>
            <w:r w:rsidRPr="000F71E2">
              <w:rPr>
                <w:i/>
              </w:rPr>
              <w:t>m</w:t>
            </w:r>
            <w:r w:rsidRPr="000F71E2">
              <w:rPr>
                <w:i/>
              </w:rPr>
              <w:t>marsekreterare</w:t>
            </w:r>
            <w:r w:rsidRPr="000F71E2">
              <w:t xml:space="preserve"> förrättas. Vid val med slutna sedlar </w:t>
            </w:r>
            <w:r w:rsidRPr="000F71E2">
              <w:rPr>
                <w:i/>
              </w:rPr>
              <w:t>tillämpas det för</w:t>
            </w:r>
            <w:r w:rsidRPr="000F71E2">
              <w:rPr>
                <w:i/>
              </w:rPr>
              <w:softHyphen/>
              <w:t>farande som anges i 8 kap. 1 § andra stycket</w:t>
            </w:r>
            <w:r w:rsidRPr="000F71E2">
              <w:t>.</w:t>
            </w:r>
          </w:p>
          <w:p w:rsidR="00824CBE" w:rsidRPr="000F71E2" w:rsidRDefault="00824CBE" w:rsidP="004E3DB3">
            <w:pPr>
              <w:pStyle w:val="LagtextIndrag"/>
            </w:pPr>
          </w:p>
          <w:p w:rsidR="00824CBE" w:rsidRPr="000F71E2" w:rsidRDefault="00824CBE" w:rsidP="004E3DB3">
            <w:pPr>
              <w:pStyle w:val="LagtextIndrag"/>
            </w:pPr>
          </w:p>
          <w:p w:rsidR="00824CBE" w:rsidRPr="000F71E2" w:rsidRDefault="00824CBE" w:rsidP="004E3DB3">
            <w:pPr>
              <w:pStyle w:val="LagtextIndrag"/>
            </w:pPr>
          </w:p>
          <w:p w:rsidR="00824CBE" w:rsidRPr="000F71E2" w:rsidRDefault="00824CBE" w:rsidP="004E3DB3">
            <w:pPr>
              <w:pStyle w:val="LagtextIndrag"/>
            </w:pPr>
          </w:p>
          <w:p w:rsidR="00824CBE" w:rsidRPr="000F71E2" w:rsidRDefault="00824CBE" w:rsidP="004E3DB3">
            <w:pPr>
              <w:pStyle w:val="LagtextIndrag"/>
            </w:pPr>
          </w:p>
          <w:p w:rsidR="00824CBE" w:rsidRPr="000F71E2" w:rsidRDefault="00824CBE" w:rsidP="004E3DB3">
            <w:pPr>
              <w:pStyle w:val="LagtextIndrag"/>
            </w:pPr>
          </w:p>
        </w:tc>
        <w:tc>
          <w:tcPr>
            <w:tcW w:w="3090" w:type="dxa"/>
          </w:tcPr>
          <w:p w:rsidR="00824CBE" w:rsidRPr="000F71E2" w:rsidRDefault="00824CBE" w:rsidP="004E3DB3">
            <w:pPr>
              <w:pStyle w:val="LagtextIndrag"/>
            </w:pPr>
            <w:r w:rsidRPr="000F71E2">
              <w:t xml:space="preserve">Kammaren utser en </w:t>
            </w:r>
            <w:r w:rsidRPr="000F71E2">
              <w:rPr>
                <w:i/>
              </w:rPr>
              <w:t>riksdagsdire</w:t>
            </w:r>
            <w:r w:rsidRPr="000F71E2">
              <w:rPr>
                <w:i/>
              </w:rPr>
              <w:t>k</w:t>
            </w:r>
            <w:r w:rsidRPr="000F71E2">
              <w:rPr>
                <w:i/>
              </w:rPr>
              <w:t>tör</w:t>
            </w:r>
            <w:r w:rsidRPr="000F71E2">
              <w:t xml:space="preserve">. </w:t>
            </w:r>
            <w:r w:rsidRPr="000F71E2">
              <w:rPr>
                <w:i/>
              </w:rPr>
              <w:t>Riksdagsdirektören</w:t>
            </w:r>
            <w:r w:rsidRPr="000F71E2">
              <w:t xml:space="preserve"> låter föra prot</w:t>
            </w:r>
            <w:r w:rsidRPr="000F71E2">
              <w:t>o</w:t>
            </w:r>
            <w:r w:rsidRPr="000F71E2">
              <w:t>kollet vid sammanträden med kammaren. Han eller hon exp</w:t>
            </w:r>
            <w:r w:rsidRPr="000F71E2">
              <w:t>e</w:t>
            </w:r>
            <w:r w:rsidRPr="000F71E2">
              <w:t>dierar riksdagens beslut och biträder i ö</w:t>
            </w:r>
            <w:r w:rsidRPr="000F71E2">
              <w:t>v</w:t>
            </w:r>
            <w:r w:rsidRPr="000F71E2">
              <w:t xml:space="preserve">rigt talmannen i riksdagsarbetet. </w:t>
            </w:r>
            <w:r w:rsidRPr="000F71E2">
              <w:rPr>
                <w:i/>
              </w:rPr>
              <w:t xml:space="preserve">Riksdagsdirektören är också chef för </w:t>
            </w:r>
            <w:r w:rsidR="001E6234" w:rsidRPr="000F71E2">
              <w:rPr>
                <w:i/>
              </w:rPr>
              <w:t>riksdagsförvaltningen</w:t>
            </w:r>
            <w:r w:rsidRPr="000F71E2">
              <w:rPr>
                <w:i/>
              </w:rPr>
              <w:t xml:space="preserve"> och sekreter</w:t>
            </w:r>
            <w:r w:rsidRPr="000F71E2">
              <w:rPr>
                <w:i/>
              </w:rPr>
              <w:t>a</w:t>
            </w:r>
            <w:r w:rsidRPr="000F71E2">
              <w:rPr>
                <w:i/>
              </w:rPr>
              <w:t>re i krigsdelegationen</w:t>
            </w:r>
            <w:r w:rsidRPr="000F71E2">
              <w:t>.</w:t>
            </w:r>
          </w:p>
          <w:p w:rsidR="00824CBE" w:rsidRPr="000F71E2" w:rsidRDefault="00824CBE" w:rsidP="004E3DB3">
            <w:pPr>
              <w:pStyle w:val="LagtextIndrag"/>
              <w:rPr>
                <w:i/>
              </w:rPr>
            </w:pPr>
            <w:r w:rsidRPr="000F71E2">
              <w:t xml:space="preserve">Val av </w:t>
            </w:r>
            <w:r w:rsidRPr="000F71E2">
              <w:rPr>
                <w:i/>
              </w:rPr>
              <w:t>riksdagsdirektör</w:t>
            </w:r>
            <w:r w:rsidRPr="000F71E2">
              <w:t xml:space="preserve"> äger rum vid början av riksmötet närmast efter ett ordinarie val till riksdagen och gäller för tiden till dess </w:t>
            </w:r>
            <w:r w:rsidRPr="000F71E2">
              <w:rPr>
                <w:i/>
              </w:rPr>
              <w:t xml:space="preserve">ett </w:t>
            </w:r>
            <w:r w:rsidRPr="000F71E2">
              <w:t xml:space="preserve">nytt val av </w:t>
            </w:r>
            <w:r w:rsidR="00295F9A" w:rsidRPr="000F71E2">
              <w:rPr>
                <w:i/>
              </w:rPr>
              <w:t>riksdagsdirektör</w:t>
            </w:r>
            <w:r w:rsidRPr="000F71E2">
              <w:t xml:space="preserve"> förrättas. </w:t>
            </w:r>
            <w:r w:rsidR="00E60C67" w:rsidRPr="000F71E2">
              <w:rPr>
                <w:i/>
              </w:rPr>
              <w:t>Valet ska</w:t>
            </w:r>
            <w:r w:rsidRPr="000F71E2">
              <w:rPr>
                <w:i/>
              </w:rPr>
              <w:t xml:space="preserve"> ber</w:t>
            </w:r>
            <w:r w:rsidRPr="000F71E2">
              <w:rPr>
                <w:i/>
              </w:rPr>
              <w:t>e</w:t>
            </w:r>
            <w:r w:rsidRPr="000F71E2">
              <w:rPr>
                <w:i/>
              </w:rPr>
              <w:t>das.</w:t>
            </w:r>
          </w:p>
          <w:p w:rsidR="00E60C67" w:rsidRPr="000F71E2" w:rsidRDefault="00E60C67" w:rsidP="004E3DB3">
            <w:pPr>
              <w:pStyle w:val="LagtextIndrag"/>
            </w:pPr>
          </w:p>
          <w:p w:rsidR="00E60C67" w:rsidRPr="000F71E2" w:rsidRDefault="00E60C67" w:rsidP="004E3DB3">
            <w:pPr>
              <w:pStyle w:val="LagtextIndrag"/>
            </w:pPr>
          </w:p>
          <w:p w:rsidR="00824CBE" w:rsidRPr="000F71E2" w:rsidRDefault="00824CBE" w:rsidP="004E3DB3">
            <w:pPr>
              <w:pStyle w:val="LagtextIndrag"/>
              <w:rPr>
                <w:i/>
              </w:rPr>
            </w:pPr>
            <w:r w:rsidRPr="000F71E2">
              <w:t xml:space="preserve">Vid val med slutna sedlar </w:t>
            </w:r>
            <w:r w:rsidRPr="000F71E2">
              <w:rPr>
                <w:i/>
              </w:rPr>
              <w:t>är den vald som får tre fjärd</w:t>
            </w:r>
            <w:r w:rsidRPr="000F71E2">
              <w:rPr>
                <w:i/>
              </w:rPr>
              <w:t>e</w:t>
            </w:r>
            <w:r w:rsidRPr="000F71E2">
              <w:rPr>
                <w:i/>
              </w:rPr>
              <w:t>delar eller fler av de avgivna rösterna. Om en sådan röstövervikt inte uppnås, fö</w:t>
            </w:r>
            <w:r w:rsidRPr="000F71E2">
              <w:rPr>
                <w:i/>
              </w:rPr>
              <w:t>r</w:t>
            </w:r>
            <w:r w:rsidRPr="000F71E2">
              <w:rPr>
                <w:i/>
              </w:rPr>
              <w:t>rättas ett nytt val. Om inte heller då någon får tre fjärdedelar eller fler av de avgi</w:t>
            </w:r>
            <w:r w:rsidRPr="000F71E2">
              <w:rPr>
                <w:i/>
              </w:rPr>
              <w:t>v</w:t>
            </w:r>
            <w:r w:rsidRPr="000F71E2">
              <w:rPr>
                <w:i/>
              </w:rPr>
              <w:t>na rösterna sker en ny b</w:t>
            </w:r>
            <w:r w:rsidRPr="000F71E2">
              <w:rPr>
                <w:i/>
              </w:rPr>
              <w:t>e</w:t>
            </w:r>
            <w:r w:rsidRPr="000F71E2">
              <w:rPr>
                <w:i/>
              </w:rPr>
              <w:t>redning av valet</w:t>
            </w:r>
            <w:r w:rsidRPr="000F71E2">
              <w:t>.</w:t>
            </w:r>
            <w:r w:rsidRPr="000F71E2">
              <w:rPr>
                <w:i/>
              </w:rPr>
              <w:t xml:space="preserve"> </w:t>
            </w:r>
          </w:p>
        </w:tc>
      </w:tr>
      <w:tr w:rsidR="00E60C67" w:rsidRPr="000F71E2" w:rsidTr="00824CBE">
        <w:tblPrEx>
          <w:tblCellMar>
            <w:top w:w="0" w:type="dxa"/>
            <w:bottom w:w="0" w:type="dxa"/>
          </w:tblCellMar>
        </w:tblPrEx>
        <w:tc>
          <w:tcPr>
            <w:tcW w:w="3090" w:type="dxa"/>
          </w:tcPr>
          <w:p w:rsidR="00E60C67" w:rsidRPr="000F71E2" w:rsidRDefault="00E60C67" w:rsidP="004E3DB3">
            <w:pPr>
              <w:pStyle w:val="LagtextIndrag"/>
            </w:pPr>
          </w:p>
        </w:tc>
        <w:tc>
          <w:tcPr>
            <w:tcW w:w="3090" w:type="dxa"/>
          </w:tcPr>
          <w:p w:rsidR="00E60C67" w:rsidRPr="000F71E2" w:rsidRDefault="00E60C67" w:rsidP="004E3DB3">
            <w:pPr>
              <w:pStyle w:val="LagtextIndrag"/>
            </w:pPr>
          </w:p>
        </w:tc>
      </w:tr>
      <w:tr w:rsidR="00824CBE" w:rsidRPr="000F71E2" w:rsidTr="00824CBE">
        <w:tblPrEx>
          <w:tblCellMar>
            <w:top w:w="0" w:type="dxa"/>
            <w:bottom w:w="0" w:type="dxa"/>
          </w:tblCellMar>
        </w:tblPrEx>
        <w:tc>
          <w:tcPr>
            <w:tcW w:w="6180" w:type="dxa"/>
            <w:gridSpan w:val="2"/>
          </w:tcPr>
          <w:p w:rsidR="00824CBE" w:rsidRPr="000F71E2" w:rsidRDefault="00824CBE" w:rsidP="00F930AB">
            <w:pPr>
              <w:pStyle w:val="Lagtext"/>
              <w:jc w:val="center"/>
            </w:pPr>
            <w:r w:rsidRPr="000F71E2">
              <w:t>9.1.1</w:t>
            </w:r>
          </w:p>
        </w:tc>
      </w:tr>
      <w:tr w:rsidR="00824CBE" w:rsidRPr="000F71E2" w:rsidTr="00824CBE">
        <w:tblPrEx>
          <w:tblCellMar>
            <w:top w:w="0" w:type="dxa"/>
            <w:bottom w:w="0" w:type="dxa"/>
          </w:tblCellMar>
        </w:tblPrEx>
        <w:tc>
          <w:tcPr>
            <w:tcW w:w="3090" w:type="dxa"/>
          </w:tcPr>
          <w:p w:rsidR="00824CBE" w:rsidRPr="000F71E2" w:rsidRDefault="00824CBE" w:rsidP="004E3DB3">
            <w:pPr>
              <w:pStyle w:val="LagtextIndrag"/>
            </w:pPr>
            <w:r w:rsidRPr="000F71E2">
              <w:rPr>
                <w:i/>
              </w:rPr>
              <w:t>Kammarsekreteraren, med tjänst</w:t>
            </w:r>
            <w:r w:rsidRPr="000F71E2">
              <w:rPr>
                <w:i/>
              </w:rPr>
              <w:t>e</w:t>
            </w:r>
            <w:r w:rsidRPr="000F71E2">
              <w:rPr>
                <w:i/>
              </w:rPr>
              <w:t>benämningen riksdagsdirektör, är chef för riksdagsförvaltningen och sekreterare i krigsdelegationen.</w:t>
            </w:r>
          </w:p>
        </w:tc>
        <w:tc>
          <w:tcPr>
            <w:tcW w:w="3090" w:type="dxa"/>
          </w:tcPr>
          <w:p w:rsidR="00824CBE" w:rsidRPr="000F71E2" w:rsidRDefault="00824CBE" w:rsidP="004E3DB3">
            <w:pPr>
              <w:pStyle w:val="LagtextIndrag"/>
            </w:pPr>
            <w:r w:rsidRPr="000F71E2">
              <w:rPr>
                <w:i/>
              </w:rPr>
              <w:t xml:space="preserve">Valet av riksdagsdirektör </w:t>
            </w:r>
            <w:r w:rsidR="00E60C67" w:rsidRPr="000F71E2">
              <w:rPr>
                <w:i/>
              </w:rPr>
              <w:t>ska</w:t>
            </w:r>
            <w:r w:rsidRPr="000F71E2">
              <w:rPr>
                <w:i/>
              </w:rPr>
              <w:t xml:space="preserve"> b</w:t>
            </w:r>
            <w:r w:rsidRPr="000F71E2">
              <w:rPr>
                <w:i/>
              </w:rPr>
              <w:t>e</w:t>
            </w:r>
            <w:r w:rsidRPr="000F71E2">
              <w:rPr>
                <w:i/>
              </w:rPr>
              <w:t>redas av en grupp bestående av talmannen och de särskilda företr</w:t>
            </w:r>
            <w:r w:rsidRPr="000F71E2">
              <w:rPr>
                <w:i/>
              </w:rPr>
              <w:t>ä</w:t>
            </w:r>
            <w:r w:rsidRPr="000F71E2">
              <w:rPr>
                <w:i/>
              </w:rPr>
              <w:t>darna för part</w:t>
            </w:r>
            <w:r w:rsidRPr="000F71E2">
              <w:rPr>
                <w:i/>
              </w:rPr>
              <w:t>i</w:t>
            </w:r>
            <w:r w:rsidRPr="000F71E2">
              <w:rPr>
                <w:i/>
              </w:rPr>
              <w:t>grupperna.</w:t>
            </w:r>
          </w:p>
        </w:tc>
      </w:tr>
      <w:tr w:rsidR="00E60C67" w:rsidRPr="000F71E2" w:rsidTr="00824CBE">
        <w:tblPrEx>
          <w:tblCellMar>
            <w:top w:w="0" w:type="dxa"/>
            <w:bottom w:w="0" w:type="dxa"/>
          </w:tblCellMar>
        </w:tblPrEx>
        <w:tc>
          <w:tcPr>
            <w:tcW w:w="3090" w:type="dxa"/>
          </w:tcPr>
          <w:p w:rsidR="00E60C67" w:rsidRPr="000F71E2" w:rsidRDefault="00E60C67" w:rsidP="004E3DB3">
            <w:pPr>
              <w:pStyle w:val="LagtextIndrag"/>
              <w:rPr>
                <w:i/>
              </w:rPr>
            </w:pPr>
          </w:p>
        </w:tc>
        <w:tc>
          <w:tcPr>
            <w:tcW w:w="3090" w:type="dxa"/>
          </w:tcPr>
          <w:p w:rsidR="00E60C67" w:rsidRPr="000F71E2" w:rsidRDefault="00E60C67" w:rsidP="004E3DB3">
            <w:pPr>
              <w:pStyle w:val="LagtextIndrag"/>
              <w:rPr>
                <w:i/>
              </w:rPr>
            </w:pPr>
          </w:p>
        </w:tc>
      </w:tr>
      <w:tr w:rsidR="008B40B8" w:rsidRPr="000F71E2" w:rsidTr="00824CBE">
        <w:tblPrEx>
          <w:tblCellMar>
            <w:top w:w="0" w:type="dxa"/>
            <w:bottom w:w="0" w:type="dxa"/>
          </w:tblCellMar>
        </w:tblPrEx>
        <w:tc>
          <w:tcPr>
            <w:tcW w:w="3090" w:type="dxa"/>
          </w:tcPr>
          <w:p w:rsidR="008B40B8" w:rsidRPr="000F71E2" w:rsidRDefault="008B40B8" w:rsidP="004E3DB3">
            <w:pPr>
              <w:pStyle w:val="LagtextIndrag"/>
              <w:rPr>
                <w:b/>
              </w:rPr>
            </w:pPr>
            <w:r w:rsidRPr="000F71E2">
              <w:rPr>
                <w:b/>
              </w:rPr>
              <w:t xml:space="preserve">Bistånd med sakuppgifter </w:t>
            </w:r>
            <w:r w:rsidRPr="000F71E2">
              <w:rPr>
                <w:b/>
                <w:i/>
              </w:rPr>
              <w:t>och studieresor</w:t>
            </w:r>
          </w:p>
        </w:tc>
        <w:tc>
          <w:tcPr>
            <w:tcW w:w="3090" w:type="dxa"/>
          </w:tcPr>
          <w:p w:rsidR="008B40B8" w:rsidRPr="000F71E2" w:rsidRDefault="008B40B8" w:rsidP="004E3DB3">
            <w:pPr>
              <w:pStyle w:val="LagtextIndrag"/>
              <w:rPr>
                <w:b/>
              </w:rPr>
            </w:pPr>
            <w:r w:rsidRPr="000F71E2">
              <w:rPr>
                <w:b/>
              </w:rPr>
              <w:t>Bistånd med sakuppgifter</w:t>
            </w:r>
          </w:p>
        </w:tc>
      </w:tr>
      <w:tr w:rsidR="002313AC" w:rsidRPr="000F71E2" w:rsidTr="00E5040C">
        <w:tblPrEx>
          <w:tblCellMar>
            <w:top w:w="0" w:type="dxa"/>
            <w:bottom w:w="0" w:type="dxa"/>
          </w:tblCellMar>
        </w:tblPrEx>
        <w:tc>
          <w:tcPr>
            <w:tcW w:w="6180" w:type="dxa"/>
            <w:gridSpan w:val="2"/>
          </w:tcPr>
          <w:p w:rsidR="008B40B8" w:rsidRPr="000F71E2" w:rsidRDefault="008B40B8" w:rsidP="002313AC">
            <w:pPr>
              <w:pStyle w:val="Lagtext"/>
              <w:jc w:val="center"/>
              <w:rPr>
                <w:b/>
              </w:rPr>
            </w:pPr>
            <w:r w:rsidRPr="000F71E2">
              <w:rPr>
                <w:b/>
              </w:rPr>
              <w:t>9 kap.</w:t>
            </w:r>
          </w:p>
          <w:p w:rsidR="002313AC" w:rsidRPr="000F71E2" w:rsidRDefault="002313AC" w:rsidP="002313AC">
            <w:pPr>
              <w:pStyle w:val="Lagtext"/>
              <w:jc w:val="center"/>
            </w:pPr>
            <w:r w:rsidRPr="000F71E2">
              <w:t>7  §</w:t>
            </w:r>
          </w:p>
        </w:tc>
      </w:tr>
      <w:tr w:rsidR="00E60C67" w:rsidRPr="000F71E2" w:rsidTr="00CC5F6E">
        <w:tblPrEx>
          <w:tblCellMar>
            <w:top w:w="0" w:type="dxa"/>
            <w:bottom w:w="0" w:type="dxa"/>
          </w:tblCellMar>
        </w:tblPrEx>
        <w:tc>
          <w:tcPr>
            <w:tcW w:w="3090" w:type="dxa"/>
          </w:tcPr>
          <w:p w:rsidR="00E60C67" w:rsidRPr="000F71E2" w:rsidRDefault="00E60C67" w:rsidP="00E60C67">
            <w:pPr>
              <w:pStyle w:val="LagtextIndrag"/>
            </w:pPr>
            <w:r w:rsidRPr="000F71E2">
              <w:t xml:space="preserve">Riksdagens ledamöter och organ </w:t>
            </w:r>
            <w:r w:rsidRPr="000F71E2">
              <w:rPr>
                <w:i/>
              </w:rPr>
              <w:t>skall</w:t>
            </w:r>
            <w:r w:rsidRPr="000F71E2">
              <w:t xml:space="preserve"> ha tillgång till bibliotek och rätt till bistånd i ö</w:t>
            </w:r>
            <w:r w:rsidRPr="000F71E2">
              <w:t>v</w:t>
            </w:r>
            <w:r w:rsidRPr="000F71E2">
              <w:t>rigt med sakuppgifter för riksdagsarbetet.</w:t>
            </w:r>
          </w:p>
        </w:tc>
        <w:tc>
          <w:tcPr>
            <w:tcW w:w="3090" w:type="dxa"/>
          </w:tcPr>
          <w:p w:rsidR="00E60C67" w:rsidRPr="000F71E2" w:rsidRDefault="00E60C67" w:rsidP="00E60C67">
            <w:pPr>
              <w:pStyle w:val="LagtextIndrag"/>
            </w:pPr>
            <w:r w:rsidRPr="000F71E2">
              <w:t xml:space="preserve">Riksdagens ledamöter och organ </w:t>
            </w:r>
            <w:r w:rsidRPr="000F71E2">
              <w:rPr>
                <w:i/>
              </w:rPr>
              <w:t>ska</w:t>
            </w:r>
            <w:r w:rsidRPr="000F71E2">
              <w:t xml:space="preserve"> ha tillgång till bibliotek och rätt till bistånd i ö</w:t>
            </w:r>
            <w:r w:rsidRPr="000F71E2">
              <w:t>v</w:t>
            </w:r>
            <w:r w:rsidRPr="000F71E2">
              <w:t>rigt med sakuppgifter för riksdagsarbetet.</w:t>
            </w:r>
          </w:p>
        </w:tc>
      </w:tr>
      <w:tr w:rsidR="00982CEF" w:rsidRPr="000F71E2" w:rsidTr="00E5040C">
        <w:tblPrEx>
          <w:tblCellMar>
            <w:top w:w="0" w:type="dxa"/>
            <w:bottom w:w="0" w:type="dxa"/>
          </w:tblCellMar>
        </w:tblPrEx>
        <w:tc>
          <w:tcPr>
            <w:tcW w:w="3090" w:type="dxa"/>
          </w:tcPr>
          <w:p w:rsidR="00982CEF" w:rsidRPr="000F71E2" w:rsidRDefault="00982CEF" w:rsidP="00982CEF">
            <w:pPr>
              <w:pStyle w:val="LagtextIndrag"/>
            </w:pPr>
            <w:r w:rsidRPr="000F71E2">
              <w:rPr>
                <w:i/>
              </w:rPr>
              <w:t>I fråga om ledamöternas studier</w:t>
            </w:r>
            <w:r w:rsidRPr="000F71E2">
              <w:rPr>
                <w:i/>
              </w:rPr>
              <w:t>e</w:t>
            </w:r>
            <w:r w:rsidRPr="000F71E2">
              <w:rPr>
                <w:i/>
              </w:rPr>
              <w:t>sor finns sä</w:t>
            </w:r>
            <w:r w:rsidRPr="000F71E2">
              <w:rPr>
                <w:i/>
              </w:rPr>
              <w:t>r</w:t>
            </w:r>
            <w:r w:rsidRPr="000F71E2">
              <w:rPr>
                <w:i/>
              </w:rPr>
              <w:t>skilda föreskrifter.</w:t>
            </w:r>
          </w:p>
        </w:tc>
        <w:tc>
          <w:tcPr>
            <w:tcW w:w="3090" w:type="dxa"/>
          </w:tcPr>
          <w:p w:rsidR="00982CEF" w:rsidRPr="000F71E2" w:rsidRDefault="00982CEF" w:rsidP="00982CEF">
            <w:pPr>
              <w:pStyle w:val="LagtextIndrag"/>
            </w:pPr>
          </w:p>
        </w:tc>
      </w:tr>
      <w:tr w:rsidR="00C507EA" w:rsidRPr="000F71E2" w:rsidTr="00E5040C">
        <w:tblPrEx>
          <w:tblCellMar>
            <w:top w:w="0" w:type="dxa"/>
            <w:bottom w:w="0" w:type="dxa"/>
          </w:tblCellMar>
        </w:tblPrEx>
        <w:tc>
          <w:tcPr>
            <w:tcW w:w="3090" w:type="dxa"/>
          </w:tcPr>
          <w:p w:rsidR="00C507EA" w:rsidRPr="000F71E2" w:rsidRDefault="00C507EA" w:rsidP="00982CEF">
            <w:pPr>
              <w:pStyle w:val="LagtextIndrag"/>
              <w:rPr>
                <w:i/>
              </w:rPr>
            </w:pPr>
          </w:p>
        </w:tc>
        <w:tc>
          <w:tcPr>
            <w:tcW w:w="3090" w:type="dxa"/>
          </w:tcPr>
          <w:p w:rsidR="00C507EA" w:rsidRPr="000F71E2" w:rsidRDefault="00C507EA" w:rsidP="00982CEF">
            <w:pPr>
              <w:pStyle w:val="LagtextIndrag"/>
            </w:pPr>
          </w:p>
        </w:tc>
      </w:tr>
      <w:tr w:rsidR="00824CBE" w:rsidRPr="000F71E2" w:rsidTr="00824CBE">
        <w:tblPrEx>
          <w:tblCellMar>
            <w:top w:w="0" w:type="dxa"/>
            <w:bottom w:w="0" w:type="dxa"/>
          </w:tblCellMar>
        </w:tblPrEx>
        <w:tc>
          <w:tcPr>
            <w:tcW w:w="6180" w:type="dxa"/>
            <w:gridSpan w:val="2"/>
          </w:tcPr>
          <w:p w:rsidR="00982CEF" w:rsidRPr="000F71E2" w:rsidRDefault="00824CBE" w:rsidP="00F930AB">
            <w:pPr>
              <w:pStyle w:val="Lagtext"/>
              <w:jc w:val="center"/>
            </w:pPr>
            <w:r w:rsidRPr="000F71E2">
              <w:rPr>
                <w:b/>
              </w:rPr>
              <w:t>10 kap.</w:t>
            </w:r>
          </w:p>
          <w:p w:rsidR="00824CBE" w:rsidRPr="000F71E2" w:rsidRDefault="00E60C67" w:rsidP="00F930AB">
            <w:pPr>
              <w:pStyle w:val="Lagtext"/>
              <w:jc w:val="center"/>
            </w:pPr>
            <w:r w:rsidRPr="000F71E2">
              <w:t xml:space="preserve"> 3  </w:t>
            </w:r>
            <w:r w:rsidR="00824CBE" w:rsidRPr="000F71E2">
              <w:t>§</w:t>
            </w:r>
          </w:p>
        </w:tc>
      </w:tr>
      <w:tr w:rsidR="00E60C67" w:rsidRPr="000F71E2" w:rsidTr="00CC5F6E">
        <w:tblPrEx>
          <w:tblCellMar>
            <w:top w:w="0" w:type="dxa"/>
            <w:bottom w:w="0" w:type="dxa"/>
          </w:tblCellMar>
        </w:tblPrEx>
        <w:tc>
          <w:tcPr>
            <w:tcW w:w="3090" w:type="dxa"/>
          </w:tcPr>
          <w:p w:rsidR="00E60C67" w:rsidRPr="000F71E2" w:rsidRDefault="00E60C67" w:rsidP="00E60C67">
            <w:pPr>
              <w:pStyle w:val="LagtextIndrag"/>
            </w:pPr>
            <w:r w:rsidRPr="000F71E2">
              <w:t xml:space="preserve">Utskotten </w:t>
            </w:r>
            <w:r w:rsidRPr="000F71E2">
              <w:rPr>
                <w:i/>
              </w:rPr>
              <w:t>skall</w:t>
            </w:r>
            <w:r w:rsidRPr="000F71E2">
              <w:t xml:space="preserve"> följa arbetet i E</w:t>
            </w:r>
            <w:r w:rsidRPr="000F71E2">
              <w:t>u</w:t>
            </w:r>
            <w:r w:rsidRPr="000F71E2">
              <w:t>ropeiska unionen inom de ämneso</w:t>
            </w:r>
            <w:r w:rsidRPr="000F71E2">
              <w:t>m</w:t>
            </w:r>
            <w:r w:rsidRPr="000F71E2">
              <w:t>råden som för varje utskott anges i 4 kap. 4–6 §§ med tillhörande tillägg</w:t>
            </w:r>
            <w:r w:rsidRPr="000F71E2">
              <w:t>s</w:t>
            </w:r>
            <w:r w:rsidRPr="000F71E2">
              <w:t>bestä</w:t>
            </w:r>
            <w:r w:rsidRPr="000F71E2">
              <w:t>m</w:t>
            </w:r>
            <w:r w:rsidRPr="000F71E2">
              <w:t>melser.</w:t>
            </w:r>
          </w:p>
        </w:tc>
        <w:tc>
          <w:tcPr>
            <w:tcW w:w="3090" w:type="dxa"/>
          </w:tcPr>
          <w:p w:rsidR="00E60C67" w:rsidRPr="000F71E2" w:rsidRDefault="00E60C67" w:rsidP="00E60C67">
            <w:pPr>
              <w:pStyle w:val="LagtextIndrag"/>
            </w:pPr>
            <w:r w:rsidRPr="000F71E2">
              <w:t xml:space="preserve">Utskotten </w:t>
            </w:r>
            <w:r w:rsidRPr="000F71E2">
              <w:rPr>
                <w:i/>
              </w:rPr>
              <w:t>ska</w:t>
            </w:r>
            <w:r w:rsidRPr="000F71E2">
              <w:t xml:space="preserve"> följa arbetet i Eur</w:t>
            </w:r>
            <w:r w:rsidRPr="000F71E2">
              <w:t>o</w:t>
            </w:r>
            <w:r w:rsidRPr="000F71E2">
              <w:t>peiska unionen inom de ämnesomr</w:t>
            </w:r>
            <w:r w:rsidRPr="000F71E2">
              <w:t>å</w:t>
            </w:r>
            <w:r w:rsidRPr="000F71E2">
              <w:t>den som för varje utskott anges i 4 kap. 4–6 §§ med tillhörande tillägg</w:t>
            </w:r>
            <w:r w:rsidRPr="000F71E2">
              <w:t>s</w:t>
            </w:r>
            <w:r w:rsidRPr="000F71E2">
              <w:t>bestä</w:t>
            </w:r>
            <w:r w:rsidRPr="000F71E2">
              <w:t>m</w:t>
            </w:r>
            <w:r w:rsidRPr="000F71E2">
              <w:t>melser.</w:t>
            </w:r>
          </w:p>
        </w:tc>
      </w:tr>
      <w:tr w:rsidR="00824CBE" w:rsidRPr="000F71E2" w:rsidTr="00824CBE">
        <w:tblPrEx>
          <w:tblCellMar>
            <w:top w:w="0" w:type="dxa"/>
            <w:bottom w:w="0" w:type="dxa"/>
          </w:tblCellMar>
        </w:tblPrEx>
        <w:tc>
          <w:tcPr>
            <w:tcW w:w="3090" w:type="dxa"/>
          </w:tcPr>
          <w:p w:rsidR="00824CBE" w:rsidRPr="000F71E2" w:rsidRDefault="00824CBE" w:rsidP="004E3DB3">
            <w:pPr>
              <w:pStyle w:val="LagtextIndrag"/>
            </w:pPr>
            <w:r w:rsidRPr="000F71E2">
              <w:t xml:space="preserve">Regeringen </w:t>
            </w:r>
            <w:r w:rsidRPr="000F71E2">
              <w:rPr>
                <w:i/>
              </w:rPr>
              <w:t>skall</w:t>
            </w:r>
            <w:r w:rsidRPr="000F71E2">
              <w:t xml:space="preserve"> öve</w:t>
            </w:r>
            <w:r w:rsidRPr="000F71E2">
              <w:t>r</w:t>
            </w:r>
            <w:r w:rsidRPr="000F71E2">
              <w:t xml:space="preserve">lägga med utskotten i de frågor rörande arbetet i Europeiska unionen som utskotten bestämmer. Dessa överläggningar </w:t>
            </w:r>
            <w:r w:rsidRPr="000F71E2">
              <w:rPr>
                <w:i/>
              </w:rPr>
              <w:t xml:space="preserve">får </w:t>
            </w:r>
            <w:r w:rsidRPr="000F71E2">
              <w:t xml:space="preserve">äga rum offentligt </w:t>
            </w:r>
            <w:r w:rsidRPr="000F71E2">
              <w:rPr>
                <w:i/>
              </w:rPr>
              <w:t>i enli</w:t>
            </w:r>
            <w:r w:rsidRPr="000F71E2">
              <w:rPr>
                <w:i/>
              </w:rPr>
              <w:t>g</w:t>
            </w:r>
            <w:r w:rsidRPr="000F71E2">
              <w:rPr>
                <w:i/>
              </w:rPr>
              <w:t>het med</w:t>
            </w:r>
            <w:r w:rsidRPr="000F71E2">
              <w:t xml:space="preserve"> bestämmelserna om öppna utskott</w:t>
            </w:r>
            <w:r w:rsidRPr="000F71E2">
              <w:t>s</w:t>
            </w:r>
            <w:r w:rsidRPr="000F71E2">
              <w:t xml:space="preserve">sammanträden i 4 kap. 13 § med tilläggsbestämmelser. </w:t>
            </w:r>
          </w:p>
        </w:tc>
        <w:tc>
          <w:tcPr>
            <w:tcW w:w="3090" w:type="dxa"/>
          </w:tcPr>
          <w:p w:rsidR="00824CBE" w:rsidRPr="000F71E2" w:rsidRDefault="00824CBE" w:rsidP="004E3DB3">
            <w:pPr>
              <w:pStyle w:val="LagtextIndrag"/>
            </w:pPr>
            <w:r w:rsidRPr="000F71E2">
              <w:t xml:space="preserve">Regeringen </w:t>
            </w:r>
            <w:r w:rsidRPr="000F71E2">
              <w:rPr>
                <w:i/>
              </w:rPr>
              <w:t>ska</w:t>
            </w:r>
            <w:r w:rsidRPr="000F71E2">
              <w:t xml:space="preserve"> överlägga med u</w:t>
            </w:r>
            <w:r w:rsidRPr="000F71E2">
              <w:t>t</w:t>
            </w:r>
            <w:r w:rsidRPr="000F71E2">
              <w:t xml:space="preserve">skotten i de frågor rörande arbetet i Europeiska unionen som utskotten bestämmer. </w:t>
            </w:r>
            <w:r w:rsidRPr="000F71E2">
              <w:rPr>
                <w:i/>
              </w:rPr>
              <w:t>Utskottet får besluta att</w:t>
            </w:r>
            <w:r w:rsidRPr="000F71E2">
              <w:t xml:space="preserve"> dessa överläggningar</w:t>
            </w:r>
            <w:r w:rsidRPr="000F71E2">
              <w:rPr>
                <w:i/>
              </w:rPr>
              <w:t xml:space="preserve"> ska</w:t>
            </w:r>
            <w:r w:rsidRPr="000F71E2">
              <w:t xml:space="preserve"> äga rum offentligt</w:t>
            </w:r>
            <w:r w:rsidRPr="000F71E2">
              <w:rPr>
                <w:i/>
              </w:rPr>
              <w:t>.</w:t>
            </w:r>
            <w:r w:rsidRPr="000F71E2">
              <w:t xml:space="preserve"> </w:t>
            </w:r>
            <w:r w:rsidRPr="000F71E2">
              <w:rPr>
                <w:i/>
              </w:rPr>
              <w:t>I övrigt tillämpas</w:t>
            </w:r>
            <w:r w:rsidRPr="000F71E2">
              <w:t xml:space="preserve"> bestä</w:t>
            </w:r>
            <w:r w:rsidRPr="000F71E2">
              <w:t>m</w:t>
            </w:r>
            <w:r w:rsidRPr="000F71E2">
              <w:t xml:space="preserve">melserna om </w:t>
            </w:r>
            <w:r w:rsidRPr="000F71E2">
              <w:rPr>
                <w:i/>
              </w:rPr>
              <w:t xml:space="preserve">slutna och </w:t>
            </w:r>
            <w:r w:rsidRPr="000F71E2">
              <w:t>öppna u</w:t>
            </w:r>
            <w:r w:rsidRPr="000F71E2">
              <w:t>t</w:t>
            </w:r>
            <w:r w:rsidRPr="000F71E2">
              <w:t>skottssammanträden i 4 kap. 13 § med tilläggsbestämme</w:t>
            </w:r>
            <w:r w:rsidRPr="000F71E2">
              <w:t>l</w:t>
            </w:r>
            <w:r w:rsidRPr="000F71E2">
              <w:t xml:space="preserve">ser. </w:t>
            </w:r>
          </w:p>
        </w:tc>
      </w:tr>
      <w:tr w:rsidR="00377CB1" w:rsidRPr="000F71E2" w:rsidTr="00CC5F6E">
        <w:tblPrEx>
          <w:tblCellMar>
            <w:top w:w="0" w:type="dxa"/>
            <w:bottom w:w="0" w:type="dxa"/>
          </w:tblCellMar>
        </w:tblPrEx>
        <w:tc>
          <w:tcPr>
            <w:tcW w:w="3090" w:type="dxa"/>
          </w:tcPr>
          <w:p w:rsidR="00377CB1" w:rsidRPr="000F71E2" w:rsidRDefault="00377CB1" w:rsidP="00377CB1">
            <w:pPr>
              <w:pStyle w:val="LagtextIndrag"/>
            </w:pPr>
            <w:r w:rsidRPr="000F71E2">
              <w:t xml:space="preserve">Om minst fem av ledamöterna i ett utskott begär det, </w:t>
            </w:r>
            <w:r w:rsidRPr="000F71E2">
              <w:rPr>
                <w:i/>
              </w:rPr>
              <w:t>skall</w:t>
            </w:r>
            <w:r w:rsidRPr="000F71E2">
              <w:t xml:space="preserve"> utskottet besluta att överlägga med regeringen enligt andra stycket. Utskottet får avslå en sådan begäran om den b</w:t>
            </w:r>
            <w:r w:rsidRPr="000F71E2">
              <w:t>e</w:t>
            </w:r>
            <w:r w:rsidRPr="000F71E2">
              <w:t>gärda åtgärden skulle fördröja fr</w:t>
            </w:r>
            <w:r w:rsidRPr="000F71E2">
              <w:t>å</w:t>
            </w:r>
            <w:r w:rsidRPr="000F71E2">
              <w:t xml:space="preserve">gans behandling så att avsevärt men skulle uppkomma. Utskottet </w:t>
            </w:r>
            <w:r w:rsidRPr="000F71E2">
              <w:rPr>
                <w:i/>
              </w:rPr>
              <w:t>skall</w:t>
            </w:r>
            <w:r w:rsidRPr="000F71E2">
              <w:t xml:space="preserve"> i så fall i sitt protokoll redov</w:t>
            </w:r>
            <w:r w:rsidRPr="000F71E2">
              <w:t>i</w:t>
            </w:r>
            <w:r w:rsidRPr="000F71E2">
              <w:t xml:space="preserve">sa skälen till att begäran har avslagits. </w:t>
            </w:r>
          </w:p>
        </w:tc>
        <w:tc>
          <w:tcPr>
            <w:tcW w:w="3090" w:type="dxa"/>
          </w:tcPr>
          <w:p w:rsidR="00377CB1" w:rsidRPr="000F71E2" w:rsidRDefault="00377CB1" w:rsidP="00377CB1">
            <w:pPr>
              <w:pStyle w:val="LagtextIndrag"/>
            </w:pPr>
            <w:r w:rsidRPr="000F71E2">
              <w:t xml:space="preserve">Om minst fem av ledamöterna i ett utskott begär det, </w:t>
            </w:r>
            <w:r w:rsidRPr="000F71E2">
              <w:rPr>
                <w:i/>
              </w:rPr>
              <w:t>ska</w:t>
            </w:r>
            <w:r w:rsidRPr="000F71E2">
              <w:t xml:space="preserve"> utskottet besl</w:t>
            </w:r>
            <w:r w:rsidRPr="000F71E2">
              <w:t>u</w:t>
            </w:r>
            <w:r w:rsidRPr="000F71E2">
              <w:t>ta att överlägga med regeringen enligt andra stycket. Utskottet får avslå en sådan begäran om den b</w:t>
            </w:r>
            <w:r w:rsidRPr="000F71E2">
              <w:t>e</w:t>
            </w:r>
            <w:r w:rsidRPr="000F71E2">
              <w:t>gärda åtgärden skulle fördröja fr</w:t>
            </w:r>
            <w:r w:rsidRPr="000F71E2">
              <w:t>å</w:t>
            </w:r>
            <w:r w:rsidRPr="000F71E2">
              <w:t>gans b</w:t>
            </w:r>
            <w:r w:rsidRPr="000F71E2">
              <w:t>e</w:t>
            </w:r>
            <w:r w:rsidRPr="000F71E2">
              <w:t xml:space="preserve">handling så att avsevärt men skulle uppkomma. Utskottet </w:t>
            </w:r>
            <w:r w:rsidRPr="000F71E2">
              <w:rPr>
                <w:i/>
              </w:rPr>
              <w:t>ska</w:t>
            </w:r>
            <w:r w:rsidRPr="000F71E2">
              <w:t xml:space="preserve"> i så fall i sitt protokoll redov</w:t>
            </w:r>
            <w:r w:rsidRPr="000F71E2">
              <w:t>i</w:t>
            </w:r>
            <w:r w:rsidRPr="000F71E2">
              <w:t>sa skälen till att begäran har avslagits.</w:t>
            </w:r>
          </w:p>
        </w:tc>
      </w:tr>
      <w:tr w:rsidR="00377CB1" w:rsidRPr="000F71E2" w:rsidTr="00824CBE">
        <w:tblPrEx>
          <w:tblCellMar>
            <w:top w:w="0" w:type="dxa"/>
            <w:bottom w:w="0" w:type="dxa"/>
          </w:tblCellMar>
        </w:tblPrEx>
        <w:tc>
          <w:tcPr>
            <w:tcW w:w="6180" w:type="dxa"/>
            <w:gridSpan w:val="2"/>
          </w:tcPr>
          <w:p w:rsidR="00377CB1" w:rsidRPr="000F71E2" w:rsidRDefault="00377CB1" w:rsidP="004E3DB3">
            <w:pPr>
              <w:pStyle w:val="LagtextIndrag"/>
            </w:pPr>
            <w:r w:rsidRPr="000F71E2">
              <w:t>Beträffande regeringens och andra statliga my</w:t>
            </w:r>
            <w:r w:rsidRPr="000F71E2">
              <w:t>n</w:t>
            </w:r>
            <w:r w:rsidRPr="000F71E2">
              <w:t>digheters skyldighet att lä</w:t>
            </w:r>
            <w:r w:rsidRPr="000F71E2">
              <w:rPr>
                <w:spacing w:val="-2"/>
              </w:rPr>
              <w:t>mna upplysningar i EU-frågor till utskotten finns bestämmelser i 4 kap. 11</w:t>
            </w:r>
            <w:r w:rsidRPr="000F71E2">
              <w:t xml:space="preserve"> §.</w:t>
            </w:r>
          </w:p>
        </w:tc>
      </w:tr>
      <w:tr w:rsidR="00824CBE" w:rsidRPr="000F71E2" w:rsidTr="00824CBE">
        <w:tblPrEx>
          <w:tblCellMar>
            <w:top w:w="0" w:type="dxa"/>
            <w:bottom w:w="0" w:type="dxa"/>
          </w:tblCellMar>
        </w:tblPrEx>
        <w:tc>
          <w:tcPr>
            <w:tcW w:w="6180" w:type="dxa"/>
            <w:gridSpan w:val="2"/>
          </w:tcPr>
          <w:p w:rsidR="007A4D60" w:rsidRPr="000F71E2" w:rsidRDefault="007A4D60" w:rsidP="007A4D60">
            <w:r w:rsidRPr="000F71E2">
              <w:t>____________</w:t>
            </w:r>
          </w:p>
          <w:p w:rsidR="001E6234" w:rsidRPr="000F71E2" w:rsidRDefault="001E6234" w:rsidP="001E6234">
            <w:pPr>
              <w:pStyle w:val="Normaltindrag"/>
              <w:numPr>
                <w:ilvl w:val="0"/>
                <w:numId w:val="15"/>
              </w:numPr>
            </w:pPr>
            <w:r w:rsidRPr="000F71E2">
              <w:t>Denna lag träder i kraft den 1 april 2009.</w:t>
            </w:r>
          </w:p>
          <w:p w:rsidR="001E6234" w:rsidRPr="000F71E2" w:rsidRDefault="001E6234" w:rsidP="001E6234">
            <w:pPr>
              <w:pStyle w:val="Normaltindrag"/>
              <w:numPr>
                <w:ilvl w:val="0"/>
                <w:numId w:val="15"/>
              </w:numPr>
            </w:pPr>
            <w:r w:rsidRPr="000F71E2">
              <w:t>Äldre bestämmelser gäller fortfarande för en studieresa som b</w:t>
            </w:r>
            <w:r w:rsidRPr="000F71E2">
              <w:t>e</w:t>
            </w:r>
            <w:r w:rsidRPr="000F71E2">
              <w:t>slutats före den 1 april 2009.</w:t>
            </w:r>
          </w:p>
        </w:tc>
      </w:tr>
    </w:tbl>
    <w:p w:rsidR="00982CEF" w:rsidRPr="000F71E2" w:rsidRDefault="002B0E5F" w:rsidP="00433802">
      <w:pPr>
        <w:pStyle w:val="Rubrik2"/>
        <w:spacing w:before="0"/>
      </w:pPr>
      <w:r w:rsidRPr="000F71E2">
        <w:br w:type="page"/>
      </w:r>
      <w:bookmarkStart w:id="12" w:name="_Toc216600142"/>
      <w:r w:rsidR="00295F9A" w:rsidRPr="000F71E2">
        <w:t xml:space="preserve">2.2 </w:t>
      </w:r>
      <w:r w:rsidR="00982CEF" w:rsidRPr="000F71E2">
        <w:t>Förslag till lag om ändring i lagen (1994:1065) om ekonomiska villkor för riksdagens ledamöter</w:t>
      </w:r>
      <w:bookmarkEnd w:id="12"/>
    </w:p>
    <w:p w:rsidR="00982CEF" w:rsidRPr="000F71E2" w:rsidRDefault="00982CEF" w:rsidP="00982CEF">
      <w:pPr>
        <w:pStyle w:val="Normaltindrag"/>
      </w:pPr>
      <w:r w:rsidRPr="000F71E2">
        <w:t xml:space="preserve">Härigenom föreskrivs att 4 kap. </w:t>
      </w:r>
      <w:smartTag w:uri="urn:schemas-microsoft-com:office:smarttags" w:element="metricconverter">
        <w:smartTagPr>
          <w:attr w:name="ProductID" w:val="3 a"/>
        </w:smartTagPr>
        <w:r w:rsidRPr="000F71E2">
          <w:t>3 a</w:t>
        </w:r>
      </w:smartTag>
      <w:r w:rsidRPr="000F71E2">
        <w:t xml:space="preserve"> § lagen (1994:1065) om ekon</w:t>
      </w:r>
      <w:r w:rsidRPr="000F71E2">
        <w:t>o</w:t>
      </w:r>
      <w:r w:rsidRPr="000F71E2">
        <w:t>miska villkor för riksdagens ledamöter ska ha följande lydelse.</w:t>
      </w:r>
    </w:p>
    <w:p w:rsidR="00982CEF" w:rsidRPr="000F71E2" w:rsidRDefault="00982CEF" w:rsidP="00982CEF">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982CEF" w:rsidRPr="000F71E2" w:rsidTr="00E5040C">
        <w:tblPrEx>
          <w:tblCellMar>
            <w:top w:w="0" w:type="dxa"/>
            <w:bottom w:w="0" w:type="dxa"/>
          </w:tblCellMar>
        </w:tblPrEx>
        <w:trPr>
          <w:tblHeader/>
        </w:trPr>
        <w:tc>
          <w:tcPr>
            <w:tcW w:w="3090" w:type="dxa"/>
          </w:tcPr>
          <w:p w:rsidR="00982CEF" w:rsidRPr="000F71E2" w:rsidRDefault="00982CEF" w:rsidP="00E5040C">
            <w:pPr>
              <w:pStyle w:val="LagtextRubrik"/>
            </w:pPr>
            <w:r w:rsidRPr="000F71E2">
              <w:t>Nuvarande lydelse</w:t>
            </w:r>
          </w:p>
        </w:tc>
        <w:tc>
          <w:tcPr>
            <w:tcW w:w="3090" w:type="dxa"/>
          </w:tcPr>
          <w:p w:rsidR="00982CEF" w:rsidRPr="000F71E2" w:rsidRDefault="00982CEF" w:rsidP="00E5040C">
            <w:pPr>
              <w:pStyle w:val="LagtextRubrik"/>
            </w:pPr>
            <w:r w:rsidRPr="000F71E2">
              <w:t>Föreslagen lydelse</w:t>
            </w:r>
          </w:p>
        </w:tc>
      </w:tr>
      <w:tr w:rsidR="00982CEF" w:rsidRPr="000F71E2" w:rsidTr="00E5040C">
        <w:tblPrEx>
          <w:tblCellMar>
            <w:top w:w="0" w:type="dxa"/>
            <w:bottom w:w="0" w:type="dxa"/>
          </w:tblCellMar>
        </w:tblPrEx>
        <w:tc>
          <w:tcPr>
            <w:tcW w:w="6180" w:type="dxa"/>
            <w:gridSpan w:val="2"/>
          </w:tcPr>
          <w:p w:rsidR="00982CEF" w:rsidRPr="000F71E2" w:rsidRDefault="00982CEF" w:rsidP="00E5040C">
            <w:pPr>
              <w:pStyle w:val="Lagtext"/>
              <w:jc w:val="center"/>
              <w:rPr>
                <w:b/>
              </w:rPr>
            </w:pPr>
            <w:r w:rsidRPr="000F71E2">
              <w:rPr>
                <w:b/>
              </w:rPr>
              <w:t>4 kap.</w:t>
            </w:r>
          </w:p>
          <w:p w:rsidR="00982CEF" w:rsidRPr="000F71E2" w:rsidRDefault="00982CEF" w:rsidP="00E5040C">
            <w:pPr>
              <w:pStyle w:val="Lagtext"/>
              <w:jc w:val="center"/>
            </w:pPr>
            <w:smartTag w:uri="urn:schemas-microsoft-com:office:smarttags" w:element="metricconverter">
              <w:smartTagPr>
                <w:attr w:name="ProductID" w:val="3 a"/>
              </w:smartTagPr>
              <w:r w:rsidRPr="000F71E2">
                <w:t>3 a</w:t>
              </w:r>
            </w:smartTag>
            <w:r w:rsidRPr="000F71E2">
              <w:t xml:space="preserve"> §</w:t>
            </w:r>
            <w:r w:rsidRPr="000F71E2">
              <w:rPr>
                <w:rStyle w:val="Fotnotsreferens"/>
              </w:rPr>
              <w:footnoteReference w:id="2"/>
            </w:r>
            <w:r w:rsidRPr="000F71E2">
              <w:t xml:space="preserve">  </w:t>
            </w:r>
          </w:p>
        </w:tc>
      </w:tr>
      <w:tr w:rsidR="00982CEF" w:rsidRPr="000F71E2" w:rsidTr="00E5040C">
        <w:tblPrEx>
          <w:tblCellMar>
            <w:top w:w="0" w:type="dxa"/>
            <w:bottom w:w="0" w:type="dxa"/>
          </w:tblCellMar>
        </w:tblPrEx>
        <w:tc>
          <w:tcPr>
            <w:tcW w:w="6180" w:type="dxa"/>
            <w:gridSpan w:val="2"/>
          </w:tcPr>
          <w:p w:rsidR="00982CEF" w:rsidRPr="000F71E2" w:rsidRDefault="00982CEF" w:rsidP="00E5040C">
            <w:pPr>
              <w:pStyle w:val="LagtextIndrag"/>
            </w:pPr>
            <w:r w:rsidRPr="000F71E2">
              <w:t>Riksdagsstyrelsen eller den som riksdagsstyrelsen bestämmer fattar beslut om en riksdagsledamots utrikes tjänsteresa.</w:t>
            </w:r>
          </w:p>
        </w:tc>
      </w:tr>
      <w:tr w:rsidR="00982CEF" w:rsidRPr="000F71E2" w:rsidTr="00E5040C">
        <w:tblPrEx>
          <w:tblCellMar>
            <w:top w:w="0" w:type="dxa"/>
            <w:bottom w:w="0" w:type="dxa"/>
          </w:tblCellMar>
        </w:tblPrEx>
        <w:tc>
          <w:tcPr>
            <w:tcW w:w="3090" w:type="dxa"/>
          </w:tcPr>
          <w:p w:rsidR="00982CEF" w:rsidRPr="000F71E2" w:rsidRDefault="00982CEF" w:rsidP="00E5040C">
            <w:pPr>
              <w:pStyle w:val="LagtextIndrag"/>
            </w:pPr>
            <w:r w:rsidRPr="000F71E2">
              <w:t>Riksdagsstyrelsen fastställer ett belopp per valperiod för en riksdag</w:t>
            </w:r>
            <w:r w:rsidRPr="000F71E2">
              <w:t>s</w:t>
            </w:r>
            <w:r w:rsidRPr="000F71E2">
              <w:t xml:space="preserve">ledamots enskilda tjänsteresa </w:t>
            </w:r>
            <w:r w:rsidRPr="000F71E2">
              <w:rPr>
                <w:i/>
              </w:rPr>
              <w:t>för att delta i samarbetet inom Europei</w:t>
            </w:r>
            <w:r w:rsidRPr="000F71E2">
              <w:rPr>
                <w:i/>
              </w:rPr>
              <w:t>s</w:t>
            </w:r>
            <w:r w:rsidRPr="000F71E2">
              <w:rPr>
                <w:i/>
              </w:rPr>
              <w:t>ka unionen</w:t>
            </w:r>
            <w:r w:rsidRPr="000F71E2">
              <w:t>. Medel som inte a</w:t>
            </w:r>
            <w:r w:rsidRPr="000F71E2">
              <w:t>n</w:t>
            </w:r>
            <w:r w:rsidRPr="000F71E2">
              <w:t xml:space="preserve">vänts till sådan </w:t>
            </w:r>
            <w:r w:rsidRPr="000F71E2">
              <w:rPr>
                <w:i/>
              </w:rPr>
              <w:t>resa</w:t>
            </w:r>
            <w:r w:rsidRPr="000F71E2">
              <w:t xml:space="preserve"> </w:t>
            </w:r>
            <w:r w:rsidRPr="000F71E2">
              <w:rPr>
                <w:i/>
              </w:rPr>
              <w:t>får</w:t>
            </w:r>
            <w:r w:rsidRPr="000F71E2">
              <w:t xml:space="preserve"> överföras till </w:t>
            </w:r>
            <w:r w:rsidRPr="000F71E2">
              <w:rPr>
                <w:i/>
              </w:rPr>
              <w:t>ledam</w:t>
            </w:r>
            <w:r w:rsidRPr="000F71E2">
              <w:rPr>
                <w:i/>
              </w:rPr>
              <w:t>o</w:t>
            </w:r>
            <w:r w:rsidRPr="000F71E2">
              <w:rPr>
                <w:i/>
              </w:rPr>
              <w:t>tens partigrupp om partiet återko</w:t>
            </w:r>
            <w:r w:rsidRPr="000F71E2">
              <w:rPr>
                <w:i/>
              </w:rPr>
              <w:t>m</w:t>
            </w:r>
            <w:r w:rsidRPr="000F71E2">
              <w:rPr>
                <w:i/>
              </w:rPr>
              <w:t>mer till riksdagen efter ett val och disponeras enligt 14 § lagen (1999:1209) om stöd till riksdagsl</w:t>
            </w:r>
            <w:r w:rsidRPr="000F71E2">
              <w:rPr>
                <w:i/>
              </w:rPr>
              <w:t>e</w:t>
            </w:r>
            <w:r w:rsidRPr="000F71E2">
              <w:rPr>
                <w:i/>
              </w:rPr>
              <w:t>damöternas och partigruppernas arbete i riksdagen</w:t>
            </w:r>
            <w:r w:rsidRPr="000F71E2">
              <w:t>.</w:t>
            </w:r>
          </w:p>
        </w:tc>
        <w:tc>
          <w:tcPr>
            <w:tcW w:w="3090" w:type="dxa"/>
          </w:tcPr>
          <w:p w:rsidR="00982CEF" w:rsidRPr="000F71E2" w:rsidRDefault="00982CEF" w:rsidP="00E5040C">
            <w:pPr>
              <w:pStyle w:val="LagtextIndrag"/>
            </w:pPr>
            <w:r w:rsidRPr="000F71E2">
              <w:t>Riksdagsstyrelsen fastställer ett belopp per valperiod för en riksdag</w:t>
            </w:r>
            <w:r w:rsidRPr="000F71E2">
              <w:t>s</w:t>
            </w:r>
            <w:r w:rsidRPr="000F71E2">
              <w:t xml:space="preserve">ledamots enskilda </w:t>
            </w:r>
            <w:r w:rsidRPr="000F71E2">
              <w:rPr>
                <w:i/>
              </w:rPr>
              <w:t xml:space="preserve">utrikes </w:t>
            </w:r>
            <w:r w:rsidRPr="000F71E2">
              <w:t>tjänsteresa. Medel som inte a</w:t>
            </w:r>
            <w:r w:rsidRPr="000F71E2">
              <w:t>n</w:t>
            </w:r>
            <w:r w:rsidRPr="000F71E2">
              <w:t xml:space="preserve">vänts till sådan </w:t>
            </w:r>
            <w:r w:rsidRPr="000F71E2">
              <w:rPr>
                <w:i/>
              </w:rPr>
              <w:t>tjänsteresa</w:t>
            </w:r>
            <w:r w:rsidRPr="000F71E2">
              <w:t xml:space="preserve"> </w:t>
            </w:r>
            <w:r w:rsidRPr="000F71E2">
              <w:rPr>
                <w:i/>
              </w:rPr>
              <w:t>ska</w:t>
            </w:r>
            <w:r w:rsidRPr="000F71E2">
              <w:t xml:space="preserve"> överföras till </w:t>
            </w:r>
            <w:r w:rsidRPr="000F71E2">
              <w:rPr>
                <w:i/>
              </w:rPr>
              <w:t>rik</w:t>
            </w:r>
            <w:r w:rsidRPr="000F71E2">
              <w:rPr>
                <w:i/>
              </w:rPr>
              <w:t>s</w:t>
            </w:r>
            <w:r w:rsidRPr="000F71E2">
              <w:rPr>
                <w:i/>
              </w:rPr>
              <w:t>dagsförvaltningen.</w:t>
            </w:r>
          </w:p>
        </w:tc>
      </w:tr>
      <w:tr w:rsidR="007A4D60" w:rsidRPr="000F71E2" w:rsidTr="007A4D60">
        <w:tblPrEx>
          <w:tblCellMar>
            <w:top w:w="0" w:type="dxa"/>
            <w:bottom w:w="0" w:type="dxa"/>
          </w:tblCellMar>
        </w:tblPrEx>
        <w:tc>
          <w:tcPr>
            <w:tcW w:w="6180" w:type="dxa"/>
            <w:gridSpan w:val="2"/>
          </w:tcPr>
          <w:p w:rsidR="007A4D60" w:rsidRPr="000F71E2" w:rsidRDefault="007A4D60" w:rsidP="00E5040C">
            <w:pPr>
              <w:pStyle w:val="LagtextIndrag"/>
            </w:pPr>
            <w:r w:rsidRPr="000F71E2">
              <w:t>Regler för beslut om utrikes tjänsteresa för utskott eller företrädare för u</w:t>
            </w:r>
            <w:r w:rsidRPr="000F71E2">
              <w:t>t</w:t>
            </w:r>
            <w:r w:rsidRPr="000F71E2">
              <w:t>skott finns i riksdagsordningen samt för utrikes tjänsteresa på uppdrag av partigrupp i riksdagen i lagen (1999:1209) om stöd till riksdag</w:t>
            </w:r>
            <w:r w:rsidRPr="000F71E2">
              <w:t>s</w:t>
            </w:r>
            <w:r w:rsidRPr="000F71E2">
              <w:t xml:space="preserve">ledamöternas och partigruppernas arbete i riksdagen. </w:t>
            </w:r>
          </w:p>
        </w:tc>
      </w:tr>
    </w:tbl>
    <w:p w:rsidR="009E66F9" w:rsidRPr="000F71E2" w:rsidRDefault="009E66F9" w:rsidP="009E66F9">
      <w:r w:rsidRPr="000F71E2">
        <w:t>____________</w:t>
      </w:r>
    </w:p>
    <w:p w:rsidR="009E66F9" w:rsidRPr="000F71E2" w:rsidRDefault="009E66F9" w:rsidP="009E66F9">
      <w:pPr>
        <w:pStyle w:val="Normaltindrag"/>
        <w:numPr>
          <w:ilvl w:val="0"/>
          <w:numId w:val="13"/>
        </w:numPr>
        <w:spacing w:line="220" w:lineRule="exact"/>
        <w:ind w:left="584" w:hanging="357"/>
      </w:pPr>
      <w:r w:rsidRPr="000F71E2">
        <w:t xml:space="preserve">Denna lag träder i kraft den 1 april 2009. </w:t>
      </w:r>
    </w:p>
    <w:p w:rsidR="009E66F9" w:rsidRPr="000F71E2" w:rsidRDefault="001E6234" w:rsidP="009E66F9">
      <w:pPr>
        <w:pStyle w:val="Normaltindrag"/>
        <w:numPr>
          <w:ilvl w:val="0"/>
          <w:numId w:val="13"/>
        </w:numPr>
        <w:spacing w:line="220" w:lineRule="exact"/>
        <w:ind w:left="584" w:hanging="357"/>
      </w:pPr>
      <w:r w:rsidRPr="000F71E2">
        <w:t xml:space="preserve">Äldre bestämmelser gäller fortfarande för </w:t>
      </w:r>
      <w:r w:rsidR="007A4D60" w:rsidRPr="000F71E2">
        <w:t xml:space="preserve">en </w:t>
      </w:r>
      <w:r w:rsidRPr="000F71E2">
        <w:t>EU-tjänsteresa som b</w:t>
      </w:r>
      <w:r w:rsidRPr="000F71E2">
        <w:t>e</w:t>
      </w:r>
      <w:r w:rsidRPr="000F71E2">
        <w:t>slutats före den 1 april 2009.</w:t>
      </w:r>
    </w:p>
    <w:p w:rsidR="00295F9A" w:rsidRPr="000F71E2" w:rsidRDefault="00C507EA" w:rsidP="00FA4AB6">
      <w:pPr>
        <w:pStyle w:val="Rubrik2"/>
        <w:spacing w:before="0"/>
      </w:pPr>
      <w:r w:rsidRPr="000F71E2">
        <w:br w:type="page"/>
      </w:r>
      <w:bookmarkStart w:id="13" w:name="_Toc216600143"/>
      <w:r w:rsidR="00982CEF" w:rsidRPr="000F71E2">
        <w:t xml:space="preserve">2.3 </w:t>
      </w:r>
      <w:r w:rsidR="00295F9A" w:rsidRPr="000F71E2">
        <w:t xml:space="preserve">Förslag till lag om ändring i lagen </w:t>
      </w:r>
      <w:r w:rsidR="001E6234" w:rsidRPr="000F71E2">
        <w:t>(2000:419) med instruktion för r</w:t>
      </w:r>
      <w:r w:rsidR="00295F9A" w:rsidRPr="000F71E2">
        <w:t>iksdagsförvaltningen</w:t>
      </w:r>
      <w:bookmarkEnd w:id="13"/>
    </w:p>
    <w:p w:rsidR="00EF7D29" w:rsidRPr="000F71E2" w:rsidRDefault="00EF7D29" w:rsidP="00EF7D29">
      <w:pPr>
        <w:pStyle w:val="Normaltindrag"/>
      </w:pPr>
      <w:r w:rsidRPr="000F71E2">
        <w:t>Härigen</w:t>
      </w:r>
      <w:r w:rsidR="00377CB1" w:rsidRPr="000F71E2">
        <w:t xml:space="preserve">om föreskrivs att 12 och 15 §§ </w:t>
      </w:r>
      <w:r w:rsidRPr="000F71E2">
        <w:t xml:space="preserve">lagen </w:t>
      </w:r>
      <w:r w:rsidR="001E6234" w:rsidRPr="000F71E2">
        <w:t>(2000:419) med instruktion för ri</w:t>
      </w:r>
      <w:r w:rsidRPr="000F71E2">
        <w:t>ksdagsförvaltningen ska ha följande lydelse.</w:t>
      </w:r>
    </w:p>
    <w:p w:rsidR="00EF7D29" w:rsidRPr="000F71E2" w:rsidRDefault="00EF7D29" w:rsidP="00EF7D29">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EF7D29" w:rsidRPr="000F71E2" w:rsidTr="00EF7D29">
        <w:tblPrEx>
          <w:tblCellMar>
            <w:top w:w="0" w:type="dxa"/>
            <w:bottom w:w="0" w:type="dxa"/>
          </w:tblCellMar>
        </w:tblPrEx>
        <w:trPr>
          <w:tblHeader/>
        </w:trPr>
        <w:tc>
          <w:tcPr>
            <w:tcW w:w="3090" w:type="dxa"/>
          </w:tcPr>
          <w:p w:rsidR="00EF7D29" w:rsidRPr="000F71E2" w:rsidRDefault="00EF7D29" w:rsidP="00EF7D29">
            <w:pPr>
              <w:pStyle w:val="LagtextRubrik"/>
            </w:pPr>
            <w:r w:rsidRPr="000F71E2">
              <w:t>Nuvarande lydelse</w:t>
            </w:r>
          </w:p>
        </w:tc>
        <w:tc>
          <w:tcPr>
            <w:tcW w:w="3090" w:type="dxa"/>
          </w:tcPr>
          <w:p w:rsidR="00EF7D29" w:rsidRPr="000F71E2" w:rsidRDefault="00EF7D29" w:rsidP="00EF7D29">
            <w:pPr>
              <w:pStyle w:val="LagtextRubrik"/>
            </w:pPr>
            <w:r w:rsidRPr="000F71E2">
              <w:t>Föreslagen lydelse</w:t>
            </w:r>
          </w:p>
        </w:tc>
      </w:tr>
      <w:tr w:rsidR="00EF7D29" w:rsidRPr="000F71E2" w:rsidTr="00B458CA">
        <w:tblPrEx>
          <w:tblCellMar>
            <w:top w:w="0" w:type="dxa"/>
            <w:bottom w:w="0" w:type="dxa"/>
          </w:tblCellMar>
        </w:tblPrEx>
        <w:tc>
          <w:tcPr>
            <w:tcW w:w="6180" w:type="dxa"/>
            <w:gridSpan w:val="2"/>
          </w:tcPr>
          <w:p w:rsidR="00EF7D29" w:rsidRPr="000F71E2" w:rsidRDefault="00EF7D29" w:rsidP="00EF7D29">
            <w:pPr>
              <w:pStyle w:val="Lagtext"/>
              <w:jc w:val="center"/>
            </w:pPr>
            <w:r w:rsidRPr="000F71E2">
              <w:t>12  §</w:t>
            </w:r>
            <w:r w:rsidR="000F1A04" w:rsidRPr="000F71E2">
              <w:rPr>
                <w:rStyle w:val="Fotnotsreferens"/>
              </w:rPr>
              <w:footnoteReference w:id="3"/>
            </w:r>
          </w:p>
        </w:tc>
      </w:tr>
      <w:tr w:rsidR="00EF7D29" w:rsidRPr="000F71E2" w:rsidTr="00B458CA">
        <w:tblPrEx>
          <w:tblCellMar>
            <w:top w:w="0" w:type="dxa"/>
            <w:bottom w:w="0" w:type="dxa"/>
          </w:tblCellMar>
        </w:tblPrEx>
        <w:tc>
          <w:tcPr>
            <w:tcW w:w="6180" w:type="dxa"/>
            <w:gridSpan w:val="2"/>
          </w:tcPr>
          <w:p w:rsidR="00EF7D29" w:rsidRPr="000F71E2" w:rsidRDefault="00EF7D29" w:rsidP="00872317">
            <w:pPr>
              <w:pStyle w:val="LagtextIndrag"/>
            </w:pPr>
            <w:r w:rsidRPr="000F71E2">
              <w:t>Riksdagsdirektören är chef för förvaltningen och ansvarar för och leder verksamheten enligt styrelsens d</w:t>
            </w:r>
            <w:r w:rsidRPr="000F71E2">
              <w:t>i</w:t>
            </w:r>
            <w:r w:rsidRPr="000F71E2">
              <w:t xml:space="preserve">rektiv och riktlinjer. </w:t>
            </w:r>
          </w:p>
        </w:tc>
      </w:tr>
      <w:tr w:rsidR="00EF7D29" w:rsidRPr="000F71E2" w:rsidTr="00B458CA">
        <w:tblPrEx>
          <w:tblCellMar>
            <w:top w:w="0" w:type="dxa"/>
            <w:bottom w:w="0" w:type="dxa"/>
          </w:tblCellMar>
        </w:tblPrEx>
        <w:tc>
          <w:tcPr>
            <w:tcW w:w="3090" w:type="dxa"/>
          </w:tcPr>
          <w:p w:rsidR="00EF7D29" w:rsidRPr="000F71E2" w:rsidRDefault="00EF7D29" w:rsidP="00872317">
            <w:pPr>
              <w:pStyle w:val="LagtextIndrag"/>
            </w:pPr>
            <w:r w:rsidRPr="000F71E2">
              <w:t>När riksdagsdirektören inte är i tjänst eller är på tjänsteresa</w:t>
            </w:r>
            <w:r w:rsidR="00872317" w:rsidRPr="000F71E2">
              <w:t xml:space="preserve"> </w:t>
            </w:r>
            <w:r w:rsidRPr="000F71E2">
              <w:rPr>
                <w:i/>
              </w:rPr>
              <w:t>skall</w:t>
            </w:r>
            <w:r w:rsidRPr="000F71E2">
              <w:t xml:space="preserve"> uppgifterna som chef för riksdag</w:t>
            </w:r>
            <w:r w:rsidRPr="000F71E2">
              <w:t>s</w:t>
            </w:r>
            <w:r w:rsidRPr="000F71E2">
              <w:t>förvaltnin</w:t>
            </w:r>
            <w:r w:rsidRPr="000F71E2">
              <w:t>g</w:t>
            </w:r>
            <w:r w:rsidRPr="000F71E2">
              <w:t>en i första</w:t>
            </w:r>
            <w:r w:rsidR="00872317" w:rsidRPr="000F71E2">
              <w:t xml:space="preserve"> </w:t>
            </w:r>
            <w:r w:rsidRPr="000F71E2">
              <w:t xml:space="preserve">hand skötas av </w:t>
            </w:r>
            <w:r w:rsidRPr="000F71E2">
              <w:rPr>
                <w:i/>
              </w:rPr>
              <w:t>kanslichefen för kammarkan</w:t>
            </w:r>
            <w:r w:rsidRPr="000F71E2">
              <w:rPr>
                <w:i/>
              </w:rPr>
              <w:t>s</w:t>
            </w:r>
            <w:r w:rsidRPr="000F71E2">
              <w:rPr>
                <w:i/>
              </w:rPr>
              <w:t>liet</w:t>
            </w:r>
            <w:r w:rsidRPr="000F71E2">
              <w:t xml:space="preserve"> och i andra hand</w:t>
            </w:r>
            <w:r w:rsidR="00872317" w:rsidRPr="000F71E2">
              <w:t xml:space="preserve"> </w:t>
            </w:r>
            <w:r w:rsidRPr="000F71E2">
              <w:t>av tjänsteman inom riksdagsförvaltningen som riksdag</w:t>
            </w:r>
            <w:r w:rsidRPr="000F71E2">
              <w:t>s</w:t>
            </w:r>
            <w:r w:rsidRPr="000F71E2">
              <w:t>direktören</w:t>
            </w:r>
            <w:r w:rsidR="00872317" w:rsidRPr="000F71E2">
              <w:t xml:space="preserve"> </w:t>
            </w:r>
            <w:r w:rsidRPr="000F71E2">
              <w:t>utsett efter samråd med talmannen.</w:t>
            </w:r>
          </w:p>
        </w:tc>
        <w:tc>
          <w:tcPr>
            <w:tcW w:w="3090" w:type="dxa"/>
          </w:tcPr>
          <w:p w:rsidR="00EF7D29" w:rsidRPr="000F71E2" w:rsidRDefault="00872317" w:rsidP="00EF7D29">
            <w:pPr>
              <w:pStyle w:val="LagtextIndrag"/>
            </w:pPr>
            <w:r w:rsidRPr="000F71E2">
              <w:t xml:space="preserve">När riksdagsdirektören inte är i tjänst eller är på tjänsteresa </w:t>
            </w:r>
            <w:r w:rsidRPr="000F71E2">
              <w:rPr>
                <w:i/>
              </w:rPr>
              <w:t>ska</w:t>
            </w:r>
            <w:r w:rsidR="00377CB1" w:rsidRPr="000F71E2">
              <w:rPr>
                <w:i/>
              </w:rPr>
              <w:t xml:space="preserve"> </w:t>
            </w:r>
            <w:r w:rsidRPr="000F71E2">
              <w:t>up</w:t>
            </w:r>
            <w:r w:rsidRPr="000F71E2">
              <w:t>p</w:t>
            </w:r>
            <w:r w:rsidRPr="000F71E2">
              <w:t>gifterna som chef för riksdagsfö</w:t>
            </w:r>
            <w:r w:rsidRPr="000F71E2">
              <w:t>r</w:t>
            </w:r>
            <w:r w:rsidRPr="000F71E2">
              <w:t>valtnin</w:t>
            </w:r>
            <w:r w:rsidRPr="000F71E2">
              <w:t>g</w:t>
            </w:r>
            <w:r w:rsidRPr="000F71E2">
              <w:t xml:space="preserve">en i första hand skötas av </w:t>
            </w:r>
            <w:r w:rsidRPr="000F71E2">
              <w:rPr>
                <w:i/>
              </w:rPr>
              <w:t>biträdande riksdagsdirektören</w:t>
            </w:r>
            <w:r w:rsidRPr="000F71E2">
              <w:t xml:space="preserve"> och i andra hand av tjänsteman inom rik</w:t>
            </w:r>
            <w:r w:rsidRPr="000F71E2">
              <w:t>s</w:t>
            </w:r>
            <w:r w:rsidRPr="000F71E2">
              <w:t>dagsförvaltningen som riksdagsd</w:t>
            </w:r>
            <w:r w:rsidRPr="000F71E2">
              <w:t>i</w:t>
            </w:r>
            <w:r w:rsidRPr="000F71E2">
              <w:t>rektören utsett efter sa</w:t>
            </w:r>
            <w:r w:rsidRPr="000F71E2">
              <w:t>m</w:t>
            </w:r>
            <w:r w:rsidRPr="000F71E2">
              <w:t>råd med talmannen.</w:t>
            </w:r>
          </w:p>
        </w:tc>
      </w:tr>
      <w:tr w:rsidR="00872317" w:rsidRPr="000F71E2" w:rsidTr="00B458CA">
        <w:tblPrEx>
          <w:tblCellMar>
            <w:top w:w="0" w:type="dxa"/>
            <w:bottom w:w="0" w:type="dxa"/>
          </w:tblCellMar>
        </w:tblPrEx>
        <w:tc>
          <w:tcPr>
            <w:tcW w:w="6180" w:type="dxa"/>
            <w:gridSpan w:val="2"/>
          </w:tcPr>
          <w:p w:rsidR="00872317" w:rsidRPr="000F71E2" w:rsidRDefault="00872317" w:rsidP="00733AF7">
            <w:pPr>
              <w:pStyle w:val="Lagtext"/>
              <w:spacing w:before="125"/>
              <w:jc w:val="center"/>
            </w:pPr>
            <w:r w:rsidRPr="000F71E2">
              <w:t>15  §</w:t>
            </w:r>
            <w:r w:rsidR="000F1A04" w:rsidRPr="000F71E2">
              <w:rPr>
                <w:rStyle w:val="Fotnotsreferens"/>
              </w:rPr>
              <w:footnoteReference w:id="4"/>
            </w:r>
          </w:p>
        </w:tc>
      </w:tr>
      <w:tr w:rsidR="00872317" w:rsidRPr="000F71E2" w:rsidTr="00B458CA">
        <w:tblPrEx>
          <w:tblCellMar>
            <w:top w:w="0" w:type="dxa"/>
            <w:bottom w:w="0" w:type="dxa"/>
          </w:tblCellMar>
        </w:tblPrEx>
        <w:tc>
          <w:tcPr>
            <w:tcW w:w="3090" w:type="dxa"/>
          </w:tcPr>
          <w:p w:rsidR="00872317" w:rsidRPr="000F71E2" w:rsidRDefault="00872317" w:rsidP="00872317">
            <w:pPr>
              <w:pStyle w:val="LagtextIndrag"/>
            </w:pPr>
            <w:r w:rsidRPr="000F71E2">
              <w:t xml:space="preserve">Styrelsen </w:t>
            </w:r>
            <w:r w:rsidRPr="000F71E2">
              <w:rPr>
                <w:i/>
              </w:rPr>
              <w:t>skall</w:t>
            </w:r>
            <w:r w:rsidRPr="000F71E2">
              <w:t xml:space="preserve"> pröva om förval</w:t>
            </w:r>
            <w:r w:rsidRPr="000F71E2">
              <w:t>t</w:t>
            </w:r>
            <w:r w:rsidRPr="000F71E2">
              <w:t>ningens ver</w:t>
            </w:r>
            <w:r w:rsidRPr="000F71E2">
              <w:t>k</w:t>
            </w:r>
            <w:r w:rsidRPr="000F71E2">
              <w:t>samhet bedrivs effektivt och i öve</w:t>
            </w:r>
            <w:r w:rsidRPr="000F71E2">
              <w:t>r</w:t>
            </w:r>
            <w:r w:rsidRPr="000F71E2">
              <w:t xml:space="preserve">ensstämmelse med syftet för verksamheten. Styrelsen beslutar om </w:t>
            </w:r>
          </w:p>
          <w:p w:rsidR="00872317" w:rsidRPr="000F71E2" w:rsidRDefault="00872317" w:rsidP="00872317">
            <w:pPr>
              <w:pStyle w:val="Lagtext"/>
            </w:pPr>
            <w:r w:rsidRPr="000F71E2">
              <w:t>1.</w:t>
            </w:r>
            <w:r w:rsidR="00695FD2" w:rsidRPr="000F71E2">
              <w:t xml:space="preserve"> </w:t>
            </w:r>
            <w:r w:rsidRPr="000F71E2">
              <w:t xml:space="preserve">framställningar till riksdagen, </w:t>
            </w:r>
          </w:p>
          <w:p w:rsidR="00872317" w:rsidRPr="000F71E2" w:rsidRDefault="00872317" w:rsidP="00872317">
            <w:pPr>
              <w:pStyle w:val="Lagtext"/>
            </w:pPr>
            <w:r w:rsidRPr="000F71E2">
              <w:t>2.</w:t>
            </w:r>
            <w:r w:rsidR="00695FD2" w:rsidRPr="000F71E2">
              <w:t xml:space="preserve"> </w:t>
            </w:r>
            <w:r w:rsidRPr="000F71E2">
              <w:t>målen för förvaltningens verksa</w:t>
            </w:r>
            <w:r w:rsidRPr="000F71E2">
              <w:t>m</w:t>
            </w:r>
            <w:r w:rsidRPr="000F71E2">
              <w:t xml:space="preserve">het, </w:t>
            </w:r>
          </w:p>
          <w:p w:rsidR="00872317" w:rsidRPr="000F71E2" w:rsidRDefault="00872317" w:rsidP="00872317">
            <w:pPr>
              <w:pStyle w:val="Lagtext"/>
            </w:pPr>
            <w:r w:rsidRPr="000F71E2">
              <w:t>3.</w:t>
            </w:r>
            <w:r w:rsidR="00695FD2" w:rsidRPr="000F71E2">
              <w:t xml:space="preserve"> </w:t>
            </w:r>
            <w:r w:rsidRPr="000F71E2">
              <w:t>förvaltningens årsr</w:t>
            </w:r>
            <w:r w:rsidRPr="000F71E2">
              <w:t>e</w:t>
            </w:r>
            <w:r w:rsidRPr="000F71E2">
              <w:t>dovisning, och förslag till budget för riksdagen,</w:t>
            </w:r>
          </w:p>
          <w:p w:rsidR="00872317" w:rsidRPr="000F71E2" w:rsidRDefault="00872317" w:rsidP="00872317">
            <w:pPr>
              <w:pStyle w:val="Lagtext"/>
            </w:pPr>
            <w:r w:rsidRPr="000F71E2">
              <w:t>4. åtgärder med anledning av Riksr</w:t>
            </w:r>
            <w:r w:rsidRPr="000F71E2">
              <w:t>e</w:t>
            </w:r>
            <w:r w:rsidRPr="000F71E2">
              <w:t>visionens rapporter över förvaltnin</w:t>
            </w:r>
            <w:r w:rsidRPr="000F71E2">
              <w:t>g</w:t>
            </w:r>
            <w:r w:rsidRPr="000F71E2">
              <w:t>ens verksa</w:t>
            </w:r>
            <w:r w:rsidRPr="000F71E2">
              <w:t>m</w:t>
            </w:r>
            <w:r w:rsidRPr="000F71E2">
              <w:t xml:space="preserve">het och den redovisning som styrelsen </w:t>
            </w:r>
            <w:r w:rsidRPr="000F71E2">
              <w:rPr>
                <w:i/>
              </w:rPr>
              <w:t>skall</w:t>
            </w:r>
            <w:r w:rsidRPr="000F71E2">
              <w:t xml:space="preserve"> lämna till riksd</w:t>
            </w:r>
            <w:r w:rsidRPr="000F71E2">
              <w:t>a</w:t>
            </w:r>
            <w:r w:rsidRPr="000F71E2">
              <w:t>gen enligt 7 §,</w:t>
            </w:r>
          </w:p>
          <w:p w:rsidR="00872317" w:rsidRPr="000F71E2" w:rsidRDefault="00872317" w:rsidP="00872317">
            <w:pPr>
              <w:pStyle w:val="Lagtext"/>
            </w:pPr>
            <w:r w:rsidRPr="000F71E2">
              <w:t>5. åtgärder med anledning av inter</w:t>
            </w:r>
            <w:r w:rsidRPr="000F71E2">
              <w:t>n</w:t>
            </w:r>
            <w:r w:rsidRPr="000F71E2">
              <w:t>revisionens redovisning samt rev</w:t>
            </w:r>
            <w:r w:rsidRPr="000F71E2">
              <w:t>i</w:t>
            </w:r>
            <w:r w:rsidRPr="000F71E2">
              <w:t>sionsplan,</w:t>
            </w:r>
          </w:p>
          <w:p w:rsidR="00872317" w:rsidRPr="000F71E2" w:rsidRDefault="00872317" w:rsidP="00872317">
            <w:pPr>
              <w:pStyle w:val="Lagtext"/>
            </w:pPr>
            <w:r w:rsidRPr="000F71E2">
              <w:t>6. föreskrifter som e</w:t>
            </w:r>
            <w:r w:rsidRPr="000F71E2">
              <w:t>n</w:t>
            </w:r>
            <w:r w:rsidRPr="000F71E2">
              <w:t>ligt denna lag eller andra författningar</w:t>
            </w:r>
            <w:r w:rsidR="00B458CA" w:rsidRPr="000F71E2">
              <w:t xml:space="preserve"> </w:t>
            </w:r>
            <w:r w:rsidRPr="000F71E2">
              <w:t>får meddelas av riksdagsförvaltnin</w:t>
            </w:r>
            <w:r w:rsidRPr="000F71E2">
              <w:t>g</w:t>
            </w:r>
            <w:r w:rsidRPr="000F71E2">
              <w:t>en,</w:t>
            </w:r>
          </w:p>
          <w:p w:rsidR="00872317" w:rsidRPr="000F71E2" w:rsidRDefault="00872317" w:rsidP="00872317">
            <w:pPr>
              <w:pStyle w:val="Lagtext"/>
            </w:pPr>
            <w:r w:rsidRPr="000F71E2">
              <w:t>7.</w:t>
            </w:r>
            <w:r w:rsidR="001E6234" w:rsidRPr="000F71E2">
              <w:t xml:space="preserve"> </w:t>
            </w:r>
            <w:r w:rsidRPr="000F71E2">
              <w:t>riksdagsförvaltningens arbetsor</w:t>
            </w:r>
            <w:r w:rsidRPr="000F71E2">
              <w:t>d</w:t>
            </w:r>
            <w:r w:rsidRPr="000F71E2">
              <w:t>ning,</w:t>
            </w:r>
          </w:p>
          <w:p w:rsidR="00872317" w:rsidRPr="000F71E2" w:rsidRDefault="00872317" w:rsidP="00872317">
            <w:pPr>
              <w:pStyle w:val="Lagtext"/>
            </w:pPr>
            <w:r w:rsidRPr="000F71E2">
              <w:t>8. slutande av kolle</w:t>
            </w:r>
            <w:r w:rsidRPr="000F71E2">
              <w:t>k</w:t>
            </w:r>
            <w:r w:rsidRPr="000F71E2">
              <w:t>tivavtal med arbetst</w:t>
            </w:r>
            <w:r w:rsidRPr="000F71E2">
              <w:t>a</w:t>
            </w:r>
            <w:r w:rsidRPr="000F71E2">
              <w:t>garnas huvudorganisationer, avbrytande av annan förhandling än förhandling i tvist om avtal, lockout eller annan stridsåtgärd samt andra förhandlingsfrågor som är av princ</w:t>
            </w:r>
            <w:r w:rsidRPr="000F71E2">
              <w:t>i</w:t>
            </w:r>
            <w:r w:rsidRPr="000F71E2">
              <w:t>piell natur eller har större ekonomisk betydelse eller är g</w:t>
            </w:r>
            <w:r w:rsidRPr="000F71E2">
              <w:t>e</w:t>
            </w:r>
            <w:r w:rsidRPr="000F71E2">
              <w:t>mensamma för riksdagen och dess my</w:t>
            </w:r>
            <w:r w:rsidRPr="000F71E2">
              <w:t>n</w:t>
            </w:r>
            <w:r w:rsidRPr="000F71E2">
              <w:t xml:space="preserve">digheter, </w:t>
            </w:r>
          </w:p>
          <w:p w:rsidR="00872317" w:rsidRPr="000F71E2" w:rsidRDefault="00872317" w:rsidP="00872317">
            <w:pPr>
              <w:pStyle w:val="Lagtext"/>
            </w:pPr>
            <w:r w:rsidRPr="000F71E2">
              <w:t xml:space="preserve">9. anställning av </w:t>
            </w:r>
            <w:r w:rsidRPr="000F71E2">
              <w:rPr>
                <w:i/>
              </w:rPr>
              <w:t xml:space="preserve">kanslichef </w:t>
            </w:r>
            <w:r w:rsidRPr="000F71E2">
              <w:t>vid ka</w:t>
            </w:r>
            <w:r w:rsidRPr="000F71E2">
              <w:t>m</w:t>
            </w:r>
            <w:r w:rsidRPr="000F71E2">
              <w:t>markan</w:t>
            </w:r>
            <w:r w:rsidRPr="000F71E2">
              <w:t>s</w:t>
            </w:r>
            <w:r w:rsidRPr="000F71E2">
              <w:t xml:space="preserve">liet, utskotten samt EU-nämnden, </w:t>
            </w:r>
            <w:r w:rsidRPr="000F71E2">
              <w:rPr>
                <w:i/>
              </w:rPr>
              <w:t>administr</w:t>
            </w:r>
            <w:r w:rsidRPr="000F71E2">
              <w:rPr>
                <w:i/>
              </w:rPr>
              <w:t>a</w:t>
            </w:r>
            <w:r w:rsidRPr="000F71E2">
              <w:rPr>
                <w:i/>
              </w:rPr>
              <w:t>tiv direktör</w:t>
            </w:r>
            <w:r w:rsidRPr="000F71E2">
              <w:t xml:space="preserve">, </w:t>
            </w:r>
            <w:r w:rsidRPr="000F71E2">
              <w:rPr>
                <w:i/>
              </w:rPr>
              <w:t>kanslichef</w:t>
            </w:r>
            <w:r w:rsidRPr="000F71E2">
              <w:t xml:space="preserve"> vid </w:t>
            </w:r>
            <w:r w:rsidRPr="000F71E2">
              <w:rPr>
                <w:i/>
              </w:rPr>
              <w:t>kansliet för inform</w:t>
            </w:r>
            <w:r w:rsidRPr="000F71E2">
              <w:rPr>
                <w:i/>
              </w:rPr>
              <w:t>a</w:t>
            </w:r>
            <w:r w:rsidRPr="000F71E2">
              <w:rPr>
                <w:i/>
              </w:rPr>
              <w:t>tions- och kunskapsförsörjning</w:t>
            </w:r>
            <w:r w:rsidRPr="000F71E2">
              <w:t>, kanslichef vid riksdagens internati</w:t>
            </w:r>
            <w:r w:rsidRPr="000F71E2">
              <w:t>o</w:t>
            </w:r>
            <w:r w:rsidRPr="000F71E2">
              <w:t>nella kansli, säke</w:t>
            </w:r>
            <w:r w:rsidRPr="000F71E2">
              <w:t>r</w:t>
            </w:r>
            <w:r w:rsidRPr="000F71E2">
              <w:t xml:space="preserve">hetschef och chef </w:t>
            </w:r>
            <w:r w:rsidRPr="000F71E2">
              <w:rPr>
                <w:i/>
              </w:rPr>
              <w:t>för</w:t>
            </w:r>
            <w:r w:rsidRPr="000F71E2">
              <w:t xml:space="preserve"> riksdagens utredning</w:t>
            </w:r>
            <w:r w:rsidRPr="000F71E2">
              <w:t>s</w:t>
            </w:r>
            <w:r w:rsidRPr="000F71E2">
              <w:t xml:space="preserve">tjänst, </w:t>
            </w:r>
          </w:p>
          <w:p w:rsidR="00872317" w:rsidRPr="000F71E2" w:rsidRDefault="00872317" w:rsidP="00872317">
            <w:pPr>
              <w:pStyle w:val="Lagtext"/>
            </w:pPr>
            <w:r w:rsidRPr="000F71E2">
              <w:rPr>
                <w:i/>
              </w:rPr>
              <w:t>10</w:t>
            </w:r>
            <w:r w:rsidRPr="000F71E2">
              <w:t>.</w:t>
            </w:r>
            <w:r w:rsidR="00426C70" w:rsidRPr="000F71E2">
              <w:t xml:space="preserve"> </w:t>
            </w:r>
            <w:r w:rsidRPr="000F71E2">
              <w:t xml:space="preserve">frågor som avses i 4 §, </w:t>
            </w:r>
          </w:p>
          <w:p w:rsidR="00872317" w:rsidRPr="000F71E2" w:rsidRDefault="00872317" w:rsidP="00872317">
            <w:pPr>
              <w:pStyle w:val="Lagtext"/>
            </w:pPr>
            <w:r w:rsidRPr="000F71E2">
              <w:rPr>
                <w:i/>
              </w:rPr>
              <w:t>11</w:t>
            </w:r>
            <w:r w:rsidRPr="000F71E2">
              <w:t>. frågor som hä</w:t>
            </w:r>
            <w:r w:rsidRPr="000F71E2">
              <w:t>n</w:t>
            </w:r>
            <w:r w:rsidRPr="000F71E2">
              <w:t xml:space="preserve">skjuts till styrelsen från rådet för ledamotsnära frågor samt </w:t>
            </w:r>
          </w:p>
          <w:p w:rsidR="00872317" w:rsidRPr="000F71E2" w:rsidRDefault="00872317" w:rsidP="00872317">
            <w:pPr>
              <w:pStyle w:val="Lagtext"/>
            </w:pPr>
            <w:r w:rsidRPr="000F71E2">
              <w:rPr>
                <w:i/>
              </w:rPr>
              <w:t>12</w:t>
            </w:r>
            <w:r w:rsidRPr="000F71E2">
              <w:t>. frågor som är av större vikt eller principiell betydelse eller som rik</w:t>
            </w:r>
            <w:r w:rsidRPr="000F71E2">
              <w:t>s</w:t>
            </w:r>
            <w:r w:rsidRPr="000F71E2">
              <w:t>dagsdirektören hänskjuter till styre</w:t>
            </w:r>
            <w:r w:rsidRPr="000F71E2">
              <w:t>l</w:t>
            </w:r>
            <w:r w:rsidRPr="000F71E2">
              <w:t>sen.</w:t>
            </w:r>
          </w:p>
          <w:p w:rsidR="00872317" w:rsidRPr="000F71E2" w:rsidRDefault="00872317" w:rsidP="00872317">
            <w:pPr>
              <w:pStyle w:val="Lagtext"/>
            </w:pPr>
          </w:p>
        </w:tc>
        <w:tc>
          <w:tcPr>
            <w:tcW w:w="3090" w:type="dxa"/>
          </w:tcPr>
          <w:p w:rsidR="00B458CA" w:rsidRPr="000F71E2" w:rsidRDefault="00B458CA" w:rsidP="00B458CA">
            <w:pPr>
              <w:pStyle w:val="LagtextIndrag"/>
            </w:pPr>
            <w:r w:rsidRPr="000F71E2">
              <w:t xml:space="preserve">Styrelsen </w:t>
            </w:r>
            <w:r w:rsidRPr="000F71E2">
              <w:rPr>
                <w:i/>
              </w:rPr>
              <w:t>ska</w:t>
            </w:r>
            <w:r w:rsidRPr="000F71E2">
              <w:t xml:space="preserve"> pröva om förval</w:t>
            </w:r>
            <w:r w:rsidRPr="000F71E2">
              <w:t>t</w:t>
            </w:r>
            <w:r w:rsidRPr="000F71E2">
              <w:t>ningens ver</w:t>
            </w:r>
            <w:r w:rsidRPr="000F71E2">
              <w:t>k</w:t>
            </w:r>
            <w:r w:rsidRPr="000F71E2">
              <w:t>samhet bedrivs effektivt och i öve</w:t>
            </w:r>
            <w:r w:rsidRPr="000F71E2">
              <w:t>r</w:t>
            </w:r>
            <w:r w:rsidRPr="000F71E2">
              <w:t xml:space="preserve">ensstämmelse med syftet för verksamheten. Styrelsen beslutar om </w:t>
            </w:r>
          </w:p>
          <w:p w:rsidR="00B458CA" w:rsidRPr="000F71E2" w:rsidRDefault="00B458CA" w:rsidP="00B458CA">
            <w:pPr>
              <w:pStyle w:val="Lagtext"/>
            </w:pPr>
            <w:r w:rsidRPr="000F71E2">
              <w:t>1.</w:t>
            </w:r>
            <w:r w:rsidR="00C507EA" w:rsidRPr="000F71E2">
              <w:t xml:space="preserve"> </w:t>
            </w:r>
            <w:r w:rsidRPr="000F71E2">
              <w:t xml:space="preserve">framställningar till riksdagen, </w:t>
            </w:r>
          </w:p>
          <w:p w:rsidR="00B458CA" w:rsidRPr="000F71E2" w:rsidRDefault="00B458CA" w:rsidP="00B458CA">
            <w:pPr>
              <w:pStyle w:val="Lagtext"/>
            </w:pPr>
            <w:r w:rsidRPr="000F71E2">
              <w:t>2.</w:t>
            </w:r>
            <w:r w:rsidR="00C507EA" w:rsidRPr="000F71E2">
              <w:t xml:space="preserve"> </w:t>
            </w:r>
            <w:r w:rsidRPr="000F71E2">
              <w:t>målen för förvaltningens verksa</w:t>
            </w:r>
            <w:r w:rsidRPr="000F71E2">
              <w:t>m</w:t>
            </w:r>
            <w:r w:rsidRPr="000F71E2">
              <w:t xml:space="preserve">het, </w:t>
            </w:r>
          </w:p>
          <w:p w:rsidR="00B458CA" w:rsidRPr="000F71E2" w:rsidRDefault="00B458CA" w:rsidP="00B458CA">
            <w:pPr>
              <w:pStyle w:val="Lagtext"/>
            </w:pPr>
            <w:r w:rsidRPr="000F71E2">
              <w:t>3.</w:t>
            </w:r>
            <w:r w:rsidR="00C507EA" w:rsidRPr="000F71E2">
              <w:t xml:space="preserve"> </w:t>
            </w:r>
            <w:r w:rsidRPr="000F71E2">
              <w:t>förvaltningens årsr</w:t>
            </w:r>
            <w:r w:rsidRPr="000F71E2">
              <w:t>e</w:t>
            </w:r>
            <w:r w:rsidRPr="000F71E2">
              <w:t>dovisning, och förslag till budget för riksdagen,</w:t>
            </w:r>
          </w:p>
          <w:p w:rsidR="00B458CA" w:rsidRPr="000F71E2" w:rsidRDefault="00B458CA" w:rsidP="00B458CA">
            <w:pPr>
              <w:pStyle w:val="Lagtext"/>
            </w:pPr>
            <w:r w:rsidRPr="000F71E2">
              <w:t>4. åtgärder med anledning av Riksr</w:t>
            </w:r>
            <w:r w:rsidRPr="000F71E2">
              <w:t>e</w:t>
            </w:r>
            <w:r w:rsidRPr="000F71E2">
              <w:t>visionens rapporter över förvaltnin</w:t>
            </w:r>
            <w:r w:rsidRPr="000F71E2">
              <w:t>g</w:t>
            </w:r>
            <w:r w:rsidRPr="000F71E2">
              <w:t>ens verksa</w:t>
            </w:r>
            <w:r w:rsidRPr="000F71E2">
              <w:t>m</w:t>
            </w:r>
            <w:r w:rsidRPr="000F71E2">
              <w:t xml:space="preserve">het och den redovisning som styrelsen </w:t>
            </w:r>
            <w:r w:rsidRPr="000F71E2">
              <w:rPr>
                <w:i/>
              </w:rPr>
              <w:t>ska</w:t>
            </w:r>
            <w:r w:rsidRPr="000F71E2">
              <w:t xml:space="preserve"> lämna till riksd</w:t>
            </w:r>
            <w:r w:rsidRPr="000F71E2">
              <w:t>a</w:t>
            </w:r>
            <w:r w:rsidRPr="000F71E2">
              <w:t>gen enligt 7 §,</w:t>
            </w:r>
          </w:p>
          <w:p w:rsidR="00B458CA" w:rsidRPr="000F71E2" w:rsidRDefault="00B458CA" w:rsidP="00B458CA">
            <w:pPr>
              <w:pStyle w:val="Lagtext"/>
            </w:pPr>
            <w:r w:rsidRPr="000F71E2">
              <w:t>5. åtgärder med anledning av inter</w:t>
            </w:r>
            <w:r w:rsidRPr="000F71E2">
              <w:t>n</w:t>
            </w:r>
            <w:r w:rsidRPr="000F71E2">
              <w:t>revisionens redovisning samt rev</w:t>
            </w:r>
            <w:r w:rsidRPr="000F71E2">
              <w:t>i</w:t>
            </w:r>
            <w:r w:rsidRPr="000F71E2">
              <w:t>sionsplan,</w:t>
            </w:r>
          </w:p>
          <w:p w:rsidR="00B458CA" w:rsidRPr="000F71E2" w:rsidRDefault="00B458CA" w:rsidP="00B458CA">
            <w:pPr>
              <w:pStyle w:val="Lagtext"/>
            </w:pPr>
            <w:r w:rsidRPr="000F71E2">
              <w:t>6. föreskrifter som e</w:t>
            </w:r>
            <w:r w:rsidRPr="000F71E2">
              <w:t>n</w:t>
            </w:r>
            <w:r w:rsidRPr="000F71E2">
              <w:t>ligt denna lag eller andra författningar får meddelas av riksdagsförvaltnin</w:t>
            </w:r>
            <w:r w:rsidRPr="000F71E2">
              <w:t>g</w:t>
            </w:r>
            <w:r w:rsidRPr="000F71E2">
              <w:t>en,</w:t>
            </w:r>
          </w:p>
          <w:p w:rsidR="00B458CA" w:rsidRPr="000F71E2" w:rsidRDefault="00B458CA" w:rsidP="00B458CA">
            <w:pPr>
              <w:pStyle w:val="Lagtext"/>
            </w:pPr>
            <w:r w:rsidRPr="000F71E2">
              <w:t>7.</w:t>
            </w:r>
            <w:r w:rsidR="00C507EA" w:rsidRPr="000F71E2">
              <w:t xml:space="preserve"> </w:t>
            </w:r>
            <w:r w:rsidRPr="000F71E2">
              <w:t>riksdagsförvaltningens arbetsor</w:t>
            </w:r>
            <w:r w:rsidRPr="000F71E2">
              <w:t>d</w:t>
            </w:r>
            <w:r w:rsidRPr="000F71E2">
              <w:t>ning,</w:t>
            </w:r>
          </w:p>
          <w:p w:rsidR="00B458CA" w:rsidRPr="000F71E2" w:rsidRDefault="00B458CA" w:rsidP="00B458CA">
            <w:pPr>
              <w:pStyle w:val="Lagtext"/>
            </w:pPr>
            <w:r w:rsidRPr="000F71E2">
              <w:t>8. slutande av kolle</w:t>
            </w:r>
            <w:r w:rsidRPr="000F71E2">
              <w:t>k</w:t>
            </w:r>
            <w:r w:rsidRPr="000F71E2">
              <w:t>tivavtal med arbetst</w:t>
            </w:r>
            <w:r w:rsidRPr="000F71E2">
              <w:t>a</w:t>
            </w:r>
            <w:r w:rsidRPr="000F71E2">
              <w:t>garnas huvudorganisationer, avbrytande av annan förhandling än förhandling i tvist om avtal, lockout eller annan stridsåtgärd samt andra förhandlingsfrågor som är av princ</w:t>
            </w:r>
            <w:r w:rsidRPr="000F71E2">
              <w:t>i</w:t>
            </w:r>
            <w:r w:rsidRPr="000F71E2">
              <w:t>piell natur eller har större ekonomisk betydelse eller är g</w:t>
            </w:r>
            <w:r w:rsidRPr="000F71E2">
              <w:t>e</w:t>
            </w:r>
            <w:r w:rsidRPr="000F71E2">
              <w:t>mensamma för riksdagen och dess my</w:t>
            </w:r>
            <w:r w:rsidRPr="000F71E2">
              <w:t>n</w:t>
            </w:r>
            <w:r w:rsidRPr="000F71E2">
              <w:t xml:space="preserve">digheter, </w:t>
            </w:r>
          </w:p>
          <w:p w:rsidR="00B458CA" w:rsidRPr="000F71E2" w:rsidRDefault="00B458CA" w:rsidP="00B458CA">
            <w:pPr>
              <w:pStyle w:val="Lagtext"/>
            </w:pPr>
            <w:r w:rsidRPr="000F71E2">
              <w:t xml:space="preserve">9. anställning av </w:t>
            </w:r>
            <w:r w:rsidRPr="000F71E2">
              <w:rPr>
                <w:i/>
              </w:rPr>
              <w:t>biträdande rik</w:t>
            </w:r>
            <w:r w:rsidRPr="000F71E2">
              <w:rPr>
                <w:i/>
              </w:rPr>
              <w:t>s</w:t>
            </w:r>
            <w:r w:rsidRPr="000F71E2">
              <w:rPr>
                <w:i/>
              </w:rPr>
              <w:t xml:space="preserve">dagsdirektör och </w:t>
            </w:r>
            <w:r w:rsidR="00695FD2" w:rsidRPr="000F71E2">
              <w:rPr>
                <w:i/>
              </w:rPr>
              <w:t xml:space="preserve">chef </w:t>
            </w:r>
            <w:r w:rsidR="00541316" w:rsidRPr="000F71E2">
              <w:t>vid</w:t>
            </w:r>
            <w:r w:rsidRPr="000F71E2">
              <w:t xml:space="preserve"> kamma</w:t>
            </w:r>
            <w:r w:rsidRPr="000F71E2">
              <w:t>r</w:t>
            </w:r>
            <w:r w:rsidRPr="000F71E2">
              <w:t xml:space="preserve">kansliet, utskotten samt EU-nämnden, </w:t>
            </w:r>
            <w:r w:rsidR="00701AB9" w:rsidRPr="000F71E2">
              <w:rPr>
                <w:i/>
              </w:rPr>
              <w:t>chef vid administrativa avdelningen</w:t>
            </w:r>
            <w:r w:rsidRPr="000F71E2">
              <w:t xml:space="preserve">, </w:t>
            </w:r>
            <w:r w:rsidR="00701AB9" w:rsidRPr="000F71E2">
              <w:rPr>
                <w:i/>
              </w:rPr>
              <w:t>chef</w:t>
            </w:r>
            <w:r w:rsidRPr="000F71E2">
              <w:t xml:space="preserve"> vid </w:t>
            </w:r>
            <w:r w:rsidR="00701AB9" w:rsidRPr="000F71E2">
              <w:rPr>
                <w:i/>
              </w:rPr>
              <w:t>kommunik</w:t>
            </w:r>
            <w:r w:rsidR="00701AB9" w:rsidRPr="000F71E2">
              <w:rPr>
                <w:i/>
              </w:rPr>
              <w:t>a</w:t>
            </w:r>
            <w:r w:rsidR="00701AB9" w:rsidRPr="000F71E2">
              <w:rPr>
                <w:i/>
              </w:rPr>
              <w:t>tionsavdelningen</w:t>
            </w:r>
            <w:r w:rsidRPr="000F71E2">
              <w:t>, kanslichef vid riksd</w:t>
            </w:r>
            <w:r w:rsidRPr="000F71E2">
              <w:t>a</w:t>
            </w:r>
            <w:r w:rsidRPr="000F71E2">
              <w:t xml:space="preserve">gens internationella kansli, säkerhetschef och chef </w:t>
            </w:r>
            <w:r w:rsidR="0052219A" w:rsidRPr="000F71E2">
              <w:rPr>
                <w:i/>
              </w:rPr>
              <w:t>vid</w:t>
            </w:r>
            <w:r w:rsidRPr="000F71E2">
              <w:t xml:space="preserve"> riksd</w:t>
            </w:r>
            <w:r w:rsidRPr="000F71E2">
              <w:t>a</w:t>
            </w:r>
            <w:r w:rsidRPr="000F71E2">
              <w:t>gens utredning</w:t>
            </w:r>
            <w:r w:rsidRPr="000F71E2">
              <w:t>s</w:t>
            </w:r>
            <w:r w:rsidRPr="000F71E2">
              <w:t xml:space="preserve">tjänst, </w:t>
            </w:r>
          </w:p>
          <w:p w:rsidR="00936C6D" w:rsidRPr="000F71E2" w:rsidRDefault="00936C6D" w:rsidP="00B458CA">
            <w:pPr>
              <w:pStyle w:val="Lagtext"/>
              <w:rPr>
                <w:i/>
              </w:rPr>
            </w:pPr>
            <w:r w:rsidRPr="000F71E2">
              <w:rPr>
                <w:i/>
              </w:rPr>
              <w:t>10. lön och andra anställningsfö</w:t>
            </w:r>
            <w:r w:rsidRPr="000F71E2">
              <w:rPr>
                <w:i/>
              </w:rPr>
              <w:t>r</w:t>
            </w:r>
            <w:r w:rsidRPr="000F71E2">
              <w:rPr>
                <w:i/>
              </w:rPr>
              <w:t>måner för riksdagsdirektören,</w:t>
            </w:r>
          </w:p>
          <w:p w:rsidR="00B458CA" w:rsidRPr="000F71E2" w:rsidRDefault="00936C6D" w:rsidP="00B458CA">
            <w:pPr>
              <w:pStyle w:val="Lagtext"/>
            </w:pPr>
            <w:r w:rsidRPr="000F71E2">
              <w:rPr>
                <w:i/>
              </w:rPr>
              <w:t>11</w:t>
            </w:r>
            <w:r w:rsidR="00B458CA" w:rsidRPr="000F71E2">
              <w:t>.</w:t>
            </w:r>
            <w:r w:rsidR="00426C70" w:rsidRPr="000F71E2">
              <w:t xml:space="preserve"> </w:t>
            </w:r>
            <w:r w:rsidR="00B458CA" w:rsidRPr="000F71E2">
              <w:t xml:space="preserve">frågor som avses i 4 §, </w:t>
            </w:r>
          </w:p>
          <w:p w:rsidR="00B458CA" w:rsidRPr="000F71E2" w:rsidRDefault="00936C6D" w:rsidP="00B458CA">
            <w:pPr>
              <w:pStyle w:val="Lagtext"/>
            </w:pPr>
            <w:r w:rsidRPr="000F71E2">
              <w:rPr>
                <w:i/>
              </w:rPr>
              <w:t>12</w:t>
            </w:r>
            <w:r w:rsidR="00B458CA" w:rsidRPr="000F71E2">
              <w:t>. frågor som hä</w:t>
            </w:r>
            <w:r w:rsidR="00B458CA" w:rsidRPr="000F71E2">
              <w:t>n</w:t>
            </w:r>
            <w:r w:rsidR="00B458CA" w:rsidRPr="000F71E2">
              <w:t xml:space="preserve">skjuts till styrelsen från rådet för ledamotsnära frågor samt </w:t>
            </w:r>
          </w:p>
          <w:p w:rsidR="00B458CA" w:rsidRPr="000F71E2" w:rsidRDefault="00936C6D" w:rsidP="00B458CA">
            <w:pPr>
              <w:pStyle w:val="Lagtext"/>
            </w:pPr>
            <w:r w:rsidRPr="000F71E2">
              <w:rPr>
                <w:i/>
              </w:rPr>
              <w:t>13</w:t>
            </w:r>
            <w:r w:rsidR="00B458CA" w:rsidRPr="000F71E2">
              <w:t>. frågor som är av större vikt eller principiell betydelse eller som rik</w:t>
            </w:r>
            <w:r w:rsidR="00B458CA" w:rsidRPr="000F71E2">
              <w:t>s</w:t>
            </w:r>
            <w:r w:rsidR="00B458CA" w:rsidRPr="000F71E2">
              <w:t>dagsdirektören hänskjuter till styre</w:t>
            </w:r>
            <w:r w:rsidR="00B458CA" w:rsidRPr="000F71E2">
              <w:t>l</w:t>
            </w:r>
            <w:r w:rsidR="00B458CA" w:rsidRPr="000F71E2">
              <w:t>sen.</w:t>
            </w:r>
          </w:p>
          <w:p w:rsidR="00872317" w:rsidRPr="000F71E2" w:rsidRDefault="00872317" w:rsidP="00872317">
            <w:pPr>
              <w:pStyle w:val="Lagtext"/>
            </w:pPr>
          </w:p>
        </w:tc>
      </w:tr>
    </w:tbl>
    <w:p w:rsidR="00B458CA" w:rsidRPr="000F71E2" w:rsidRDefault="00B458CA" w:rsidP="00B458CA">
      <w:r w:rsidRPr="000F71E2">
        <w:t>____________</w:t>
      </w:r>
    </w:p>
    <w:p w:rsidR="00EF7D29" w:rsidRPr="000F71E2" w:rsidRDefault="00B458CA" w:rsidP="00B458CA">
      <w:pPr>
        <w:pStyle w:val="Normaltindrag"/>
      </w:pPr>
      <w:r w:rsidRPr="000F71E2">
        <w:t>Denna lag träder i kraft den 1 april 2009.</w:t>
      </w:r>
    </w:p>
    <w:p w:rsidR="00F96C68" w:rsidRPr="000F71E2" w:rsidRDefault="00F96C68" w:rsidP="00F96C68">
      <w:bookmarkStart w:id="14" w:name="_Toc216600144"/>
    </w:p>
    <w:p w:rsidR="00F96C68" w:rsidRPr="000F71E2" w:rsidRDefault="00F96C68" w:rsidP="004E3DB3">
      <w:pPr>
        <w:pStyle w:val="Rubrik1"/>
        <w:jc w:val="both"/>
        <w:rPr>
          <w:noProof w:val="0"/>
        </w:rPr>
        <w:sectPr w:rsidR="00F96C68" w:rsidRPr="000F71E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24CBE" w:rsidRPr="000F71E2" w:rsidRDefault="00DC737F" w:rsidP="00F96C68">
      <w:pPr>
        <w:pStyle w:val="Rubrik1"/>
        <w:rPr>
          <w:noProof w:val="0"/>
        </w:rPr>
      </w:pPr>
      <w:r w:rsidRPr="000F71E2">
        <w:rPr>
          <w:noProof w:val="0"/>
        </w:rPr>
        <w:t xml:space="preserve">3 </w:t>
      </w:r>
      <w:r w:rsidR="00824CBE" w:rsidRPr="000F71E2">
        <w:rPr>
          <w:noProof w:val="0"/>
        </w:rPr>
        <w:t>Ärendet och dess beredning</w:t>
      </w:r>
      <w:bookmarkEnd w:id="14"/>
    </w:p>
    <w:p w:rsidR="00E5040C" w:rsidRPr="000F71E2" w:rsidRDefault="00E5040C" w:rsidP="00E5040C">
      <w:r w:rsidRPr="000F71E2">
        <w:t>I ärendet behandlas huvudsakligen en rad olika frågor som rör riksdagens arbetsformer och andra frågor som regleras i riksdagsordningen (RO). Äre</w:t>
      </w:r>
      <w:r w:rsidRPr="000F71E2">
        <w:t>n</w:t>
      </w:r>
      <w:r w:rsidRPr="000F71E2">
        <w:t>det har i dessa delar tagits upp och beretts vid talmannens samråd med part</w:t>
      </w:r>
      <w:r w:rsidRPr="000F71E2">
        <w:t>i</w:t>
      </w:r>
      <w:r w:rsidRPr="000F71E2">
        <w:t>gruppernas särskilda för</w:t>
      </w:r>
      <w:r w:rsidRPr="000F71E2">
        <w:t>e</w:t>
      </w:r>
      <w:r w:rsidRPr="000F71E2">
        <w:t>trädare (se 1 kap. 5 § RO).</w:t>
      </w:r>
    </w:p>
    <w:p w:rsidR="000F1A04" w:rsidRPr="000F71E2" w:rsidRDefault="00E5040C" w:rsidP="00E5040C">
      <w:pPr>
        <w:pStyle w:val="Normaltindrag"/>
      </w:pPr>
      <w:r w:rsidRPr="000F71E2">
        <w:t xml:space="preserve">Dessutom behandlas det uppdrag som </w:t>
      </w:r>
      <w:r w:rsidR="00377CB1" w:rsidRPr="000F71E2">
        <w:t>r</w:t>
      </w:r>
      <w:r w:rsidR="001E6234" w:rsidRPr="000F71E2">
        <w:t>iksdagsstyrelsen</w:t>
      </w:r>
      <w:r w:rsidR="000F1A04" w:rsidRPr="000F71E2">
        <w:t xml:space="preserve"> </w:t>
      </w:r>
      <w:r w:rsidRPr="000F71E2">
        <w:t>genom beslut</w:t>
      </w:r>
      <w:r w:rsidR="000F1A04" w:rsidRPr="000F71E2">
        <w:t xml:space="preserve"> den 21 november 2007 </w:t>
      </w:r>
      <w:r w:rsidRPr="000F71E2">
        <w:t>lämnade</w:t>
      </w:r>
      <w:r w:rsidR="001E6234" w:rsidRPr="000F71E2">
        <w:t xml:space="preserve"> åt r</w:t>
      </w:r>
      <w:r w:rsidR="000F1A04" w:rsidRPr="000F71E2">
        <w:t>iksdagsförvaltningen att göra en översyn av regle</w:t>
      </w:r>
      <w:r w:rsidRPr="000F71E2">
        <w:t>rna om e</w:t>
      </w:r>
      <w:r w:rsidRPr="000F71E2">
        <w:t>n</w:t>
      </w:r>
      <w:r w:rsidRPr="000F71E2">
        <w:t>skilda studieresor och</w:t>
      </w:r>
      <w:r w:rsidR="000F1A04" w:rsidRPr="000F71E2">
        <w:t xml:space="preserve"> EU-tjänsteresor. Översynen skulle syfta till att skapa ett enhetligare regelverk för riksdagsledamöters enskilda utland</w:t>
      </w:r>
      <w:r w:rsidR="000F1A04" w:rsidRPr="000F71E2">
        <w:t>s</w:t>
      </w:r>
      <w:r w:rsidR="000F1A04" w:rsidRPr="000F71E2">
        <w:t>resor anpa</w:t>
      </w:r>
      <w:r w:rsidR="000F1A04" w:rsidRPr="000F71E2">
        <w:t>s</w:t>
      </w:r>
      <w:r w:rsidR="000F1A04" w:rsidRPr="000F71E2">
        <w:t>sat till det mer internationaliserade riksdagsarbetet. Förste och tredje vice talmännen har lämnat sy</w:t>
      </w:r>
      <w:r w:rsidR="000F1A04" w:rsidRPr="000F71E2">
        <w:t>n</w:t>
      </w:r>
      <w:r w:rsidR="000F1A04" w:rsidRPr="000F71E2">
        <w:t>punkter</w:t>
      </w:r>
      <w:r w:rsidRPr="000F71E2">
        <w:t>, och frågan har sedan beretts vid talmannens samråd med gruppledarna</w:t>
      </w:r>
      <w:r w:rsidR="000F1A04" w:rsidRPr="000F71E2">
        <w:t>.</w:t>
      </w:r>
    </w:p>
    <w:p w:rsidR="00824CBE" w:rsidRPr="000F71E2" w:rsidRDefault="00824CBE" w:rsidP="004E3DB3">
      <w:pPr>
        <w:pStyle w:val="Normaltindrag"/>
        <w:sectPr w:rsidR="00824CBE" w:rsidRPr="000F71E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95FD2" w:rsidRPr="000F71E2" w:rsidRDefault="00DC737F" w:rsidP="00FA4AB6">
      <w:pPr>
        <w:pStyle w:val="Rubrik1"/>
        <w:rPr>
          <w:noProof w:val="0"/>
        </w:rPr>
      </w:pPr>
      <w:bookmarkStart w:id="15" w:name="_Toc216600145"/>
      <w:r w:rsidRPr="000F71E2">
        <w:rPr>
          <w:noProof w:val="0"/>
        </w:rPr>
        <w:t xml:space="preserve">4 </w:t>
      </w:r>
      <w:r w:rsidR="00BA3248" w:rsidRPr="000F71E2">
        <w:rPr>
          <w:noProof w:val="0"/>
        </w:rPr>
        <w:t>Riksdagsstyrelsens överväganden</w:t>
      </w:r>
      <w:r w:rsidR="00AD4702" w:rsidRPr="000F71E2">
        <w:rPr>
          <w:noProof w:val="0"/>
        </w:rPr>
        <w:t xml:space="preserve"> och förslag</w:t>
      </w:r>
      <w:bookmarkEnd w:id="15"/>
    </w:p>
    <w:p w:rsidR="00CA723F" w:rsidRPr="000F71E2" w:rsidRDefault="00DC737F" w:rsidP="00433802">
      <w:pPr>
        <w:pStyle w:val="Rubrik2"/>
        <w:spacing w:before="0"/>
      </w:pPr>
      <w:bookmarkStart w:id="16" w:name="_Toc216600146"/>
      <w:r w:rsidRPr="000F71E2">
        <w:t>4.</w:t>
      </w:r>
      <w:r w:rsidR="007A094C" w:rsidRPr="000F71E2">
        <w:t xml:space="preserve">1 </w:t>
      </w:r>
      <w:r w:rsidR="00CA723F" w:rsidRPr="000F71E2">
        <w:t>Formerna för utseende och anställning av riksdagsdirektör</w:t>
      </w:r>
      <w:bookmarkEnd w:id="16"/>
    </w:p>
    <w:p w:rsidR="00CA723F" w:rsidRPr="000F71E2" w:rsidRDefault="00CA723F" w:rsidP="004E3DB3">
      <w:pPr>
        <w:pStyle w:val="Utskottsfrslagikorthet-Rubrik"/>
        <w:jc w:val="both"/>
        <w:rPr>
          <w:noProof w:val="0"/>
        </w:rPr>
      </w:pPr>
      <w:r w:rsidRPr="000F71E2">
        <w:rPr>
          <w:noProof w:val="0"/>
        </w:rPr>
        <w:t>Styrelsens förslag i korthet</w:t>
      </w:r>
    </w:p>
    <w:p w:rsidR="00CA723F" w:rsidRPr="000F71E2" w:rsidRDefault="00BA16EA" w:rsidP="004E3DB3">
      <w:pPr>
        <w:pStyle w:val="Utskottsfrslagikorthet-Text"/>
      </w:pPr>
      <w:r w:rsidRPr="000F71E2">
        <w:t>Val av ny riksdagsd</w:t>
      </w:r>
      <w:r w:rsidRPr="000F71E2">
        <w:t>i</w:t>
      </w:r>
      <w:r w:rsidRPr="000F71E2">
        <w:t>rektör ska i fortsättningen beredas av en grupp bestående av talmannen och de särskilda företrädarna för partigru</w:t>
      </w:r>
      <w:r w:rsidRPr="000F71E2">
        <w:t>p</w:t>
      </w:r>
      <w:r w:rsidRPr="000F71E2">
        <w:t>perna. Valet ska äga rum sedan en ny riksdag samlats efter ett ord</w:t>
      </w:r>
      <w:r w:rsidRPr="000F71E2">
        <w:t>i</w:t>
      </w:r>
      <w:r w:rsidRPr="000F71E2">
        <w:t>narie val</w:t>
      </w:r>
      <w:r w:rsidR="00377CB1" w:rsidRPr="000F71E2">
        <w:t>,</w:t>
      </w:r>
      <w:r w:rsidRPr="000F71E2">
        <w:t xml:space="preserve"> men beredningen kan inledas redan före riksdagsvalet. Omröstningsreglerna ändras så att </w:t>
      </w:r>
      <w:r w:rsidR="00FF57C5" w:rsidRPr="000F71E2">
        <w:t xml:space="preserve">en riksdagsdirektör måste väljas med </w:t>
      </w:r>
      <w:r w:rsidRPr="000F71E2">
        <w:t>en bred enighet. Titeln kammarsekreterare avskaffas och i</w:t>
      </w:r>
      <w:r w:rsidR="00377CB1" w:rsidRPr="000F71E2">
        <w:t xml:space="preserve"> </w:t>
      </w:r>
      <w:r w:rsidRPr="000F71E2">
        <w:t>stä</w:t>
      </w:r>
      <w:r w:rsidRPr="000F71E2">
        <w:t>l</w:t>
      </w:r>
      <w:r w:rsidRPr="000F71E2">
        <w:t xml:space="preserve">let används genomgående titeln riksdagsdirektör. </w:t>
      </w:r>
      <w:r w:rsidR="00426C70" w:rsidRPr="000F71E2">
        <w:t>Termen kamma</w:t>
      </w:r>
      <w:r w:rsidR="00426C70" w:rsidRPr="000F71E2">
        <w:t>r</w:t>
      </w:r>
      <w:r w:rsidR="00426C70" w:rsidRPr="000F71E2">
        <w:t>sekreterare kommer i fortsättningen att användas om den funktion som ful</w:t>
      </w:r>
      <w:r w:rsidR="00426C70" w:rsidRPr="000F71E2">
        <w:t>l</w:t>
      </w:r>
      <w:r w:rsidR="00426C70" w:rsidRPr="000F71E2">
        <w:t>görs av de personer som utöver riksdagsdirektören biträder talmannen vid ledningen av kammarens sammanträden.</w:t>
      </w:r>
      <w:r w:rsidRPr="000F71E2">
        <w:t xml:space="preserve"> Riksdag</w:t>
      </w:r>
      <w:r w:rsidRPr="000F71E2">
        <w:t>s</w:t>
      </w:r>
      <w:r w:rsidRPr="000F71E2">
        <w:t xml:space="preserve">direktörens lön och övriga anställningsvillkor ska </w:t>
      </w:r>
      <w:r w:rsidR="00CC2A5F" w:rsidRPr="000F71E2">
        <w:t xml:space="preserve">som hittills </w:t>
      </w:r>
      <w:r w:rsidRPr="000F71E2">
        <w:t>b</w:t>
      </w:r>
      <w:r w:rsidRPr="000F71E2">
        <w:t>e</w:t>
      </w:r>
      <w:r w:rsidRPr="000F71E2">
        <w:t xml:space="preserve">stämmas av </w:t>
      </w:r>
      <w:r w:rsidR="00CC2A5F" w:rsidRPr="000F71E2">
        <w:t xml:space="preserve">styrelsen. </w:t>
      </w:r>
    </w:p>
    <w:p w:rsidR="00CA723F" w:rsidRPr="000F71E2" w:rsidRDefault="00CA723F" w:rsidP="004E3DB3">
      <w:pPr>
        <w:pStyle w:val="R3"/>
        <w:jc w:val="both"/>
      </w:pPr>
      <w:r w:rsidRPr="000F71E2">
        <w:t>Nuvarande ordning</w:t>
      </w:r>
    </w:p>
    <w:p w:rsidR="00CA723F" w:rsidRPr="000F71E2" w:rsidRDefault="00CA723F" w:rsidP="004E3DB3">
      <w:pPr>
        <w:pStyle w:val="R4"/>
        <w:jc w:val="both"/>
      </w:pPr>
      <w:r w:rsidRPr="000F71E2">
        <w:t>Kammarsekreterarens/riksdagsdirektörens uppgifter</w:t>
      </w:r>
    </w:p>
    <w:p w:rsidR="00CA723F" w:rsidRPr="000F71E2" w:rsidRDefault="00CA723F" w:rsidP="004E3DB3">
      <w:r w:rsidRPr="000F71E2">
        <w:t>Kammaren utser en k</w:t>
      </w:r>
      <w:r w:rsidR="00377CB1" w:rsidRPr="000F71E2">
        <w:t xml:space="preserve">ammarsekreterare, som enligt 9 kap. 1 § </w:t>
      </w:r>
      <w:smartTag w:uri="urn:schemas-microsoft-com:office:smarttags" w:element="metricconverter">
        <w:smartTagPr>
          <w:attr w:name="ProductID" w:val="1 st"/>
        </w:smartTagPr>
        <w:r w:rsidR="00377CB1" w:rsidRPr="000F71E2">
          <w:t>1 st</w:t>
        </w:r>
      </w:smartTag>
      <w:r w:rsidR="00377CB1" w:rsidRPr="000F71E2">
        <w:t>. RO</w:t>
      </w:r>
      <w:r w:rsidRPr="000F71E2">
        <w:t xml:space="preserve"> har till uppgift att låta föra protokollet vid sammanträden med kammaren och exp</w:t>
      </w:r>
      <w:r w:rsidRPr="000F71E2">
        <w:t>e</w:t>
      </w:r>
      <w:r w:rsidRPr="000F71E2">
        <w:t>diera riksdagsb</w:t>
      </w:r>
      <w:r w:rsidRPr="000F71E2">
        <w:t>e</w:t>
      </w:r>
      <w:r w:rsidRPr="000F71E2">
        <w:t xml:space="preserve">sluten. Kammarsekreteraren ska också biträda talmannen i övrigt. </w:t>
      </w:r>
    </w:p>
    <w:p w:rsidR="00672D49" w:rsidRPr="000F71E2" w:rsidRDefault="00672D49" w:rsidP="004E3DB3">
      <w:pPr>
        <w:pStyle w:val="Normaltindrag"/>
      </w:pPr>
      <w:r w:rsidRPr="000F71E2">
        <w:rPr>
          <w:rStyle w:val="NormaltindragChar"/>
        </w:rPr>
        <w:t>Kammarsekreteraren med tjänstebenämningen riksd</w:t>
      </w:r>
      <w:r w:rsidR="001E6234" w:rsidRPr="000F71E2">
        <w:rPr>
          <w:rStyle w:val="NormaltindragChar"/>
        </w:rPr>
        <w:t>agsdirektör är vidare chef för r</w:t>
      </w:r>
      <w:r w:rsidRPr="000F71E2">
        <w:rPr>
          <w:rStyle w:val="NormaltindragChar"/>
        </w:rPr>
        <w:t>iksdagsförvaltningen och sekreterare i krigsdelegationen (RO 9.1.1). Riksdagsdirektören har rätt att delta i riksdagsstyrelsens överläggnin</w:t>
      </w:r>
      <w:r w:rsidRPr="000F71E2">
        <w:rPr>
          <w:rStyle w:val="NormaltindragChar"/>
        </w:rPr>
        <w:t>g</w:t>
      </w:r>
      <w:r w:rsidRPr="000F71E2">
        <w:rPr>
          <w:rStyle w:val="NormaltindragChar"/>
        </w:rPr>
        <w:t>ar (RO 1.5.2)</w:t>
      </w:r>
      <w:r w:rsidRPr="000F71E2">
        <w:t>.</w:t>
      </w:r>
    </w:p>
    <w:p w:rsidR="00CA723F" w:rsidRPr="000F71E2" w:rsidRDefault="001E6234" w:rsidP="004E3DB3">
      <w:pPr>
        <w:pStyle w:val="Normaltindrag"/>
      </w:pPr>
      <w:r w:rsidRPr="000F71E2">
        <w:t>Som chef för r</w:t>
      </w:r>
      <w:r w:rsidR="00CA723F" w:rsidRPr="000F71E2">
        <w:t>iksdagsförvaltningen ansvarar riksdagsdirektören för och l</w:t>
      </w:r>
      <w:r w:rsidR="00CA723F" w:rsidRPr="000F71E2">
        <w:t>e</w:t>
      </w:r>
      <w:r w:rsidR="00CA723F" w:rsidRPr="000F71E2">
        <w:t>der verksamheten enligt riksdagsstyrelsens direktiv och riktlinjer. När rik</w:t>
      </w:r>
      <w:r w:rsidR="00CA723F" w:rsidRPr="000F71E2">
        <w:t>s</w:t>
      </w:r>
      <w:r w:rsidR="00CA723F" w:rsidRPr="000F71E2">
        <w:t>dagsd</w:t>
      </w:r>
      <w:r w:rsidR="00CA723F" w:rsidRPr="000F71E2">
        <w:t>i</w:t>
      </w:r>
      <w:r w:rsidR="00CA723F" w:rsidRPr="000F71E2">
        <w:t>rektören inte är i tjänst eller på tjänsteresa ska uppgifterna som chef för rik</w:t>
      </w:r>
      <w:r w:rsidR="00CA723F" w:rsidRPr="000F71E2">
        <w:t>s</w:t>
      </w:r>
      <w:r w:rsidR="00CA723F" w:rsidRPr="000F71E2">
        <w:t xml:space="preserve">dagsförvaltningen i första hand skötas av kanslichefen för kammarkansliet och i andra hand av </w:t>
      </w:r>
      <w:r w:rsidR="00377CB1" w:rsidRPr="000F71E2">
        <w:t xml:space="preserve">en </w:t>
      </w:r>
      <w:r w:rsidR="00CA723F" w:rsidRPr="000F71E2">
        <w:t>tjänsteman inom riksdagsförvaltningen som riksdag</w:t>
      </w:r>
      <w:r w:rsidR="00CA723F" w:rsidRPr="000F71E2">
        <w:t>s</w:t>
      </w:r>
      <w:r w:rsidR="00CA723F" w:rsidRPr="000F71E2">
        <w:t>direktören utser efter samråd med talmannen (12 § lagen</w:t>
      </w:r>
      <w:r w:rsidR="00F930AB" w:rsidRPr="000F71E2">
        <w:t xml:space="preserve"> </w:t>
      </w:r>
      <w:r w:rsidR="00B733FD" w:rsidRPr="000F71E2">
        <w:t>[2000:419]</w:t>
      </w:r>
      <w:r w:rsidR="00CA723F" w:rsidRPr="000F71E2">
        <w:t xml:space="preserve"> med i</w:t>
      </w:r>
      <w:r w:rsidR="00CA723F" w:rsidRPr="000F71E2">
        <w:t>n</w:t>
      </w:r>
      <w:r w:rsidR="00CA723F" w:rsidRPr="000F71E2">
        <w:t>struktion för riksdagsförvaltningen). Riksdagsdirektören är ledamot och sammankallande i rådet för ledamotsnära frågor (13 §). Innan riksdagsdire</w:t>
      </w:r>
      <w:r w:rsidR="00CA723F" w:rsidRPr="000F71E2">
        <w:t>k</w:t>
      </w:r>
      <w:r w:rsidR="00CA723F" w:rsidRPr="000F71E2">
        <w:t xml:space="preserve">tören avgör ett ärende av särskild betydelse för riksdagens ledamöter ska förslaget föreläggas rådet (14 §). Riksdagsdirektören </w:t>
      </w:r>
      <w:r w:rsidR="00F930AB" w:rsidRPr="000F71E2">
        <w:t xml:space="preserve">kan </w:t>
      </w:r>
      <w:r w:rsidR="00CA723F" w:rsidRPr="000F71E2">
        <w:t xml:space="preserve">hänskjuta ärenden till styrelsen för avgörande </w:t>
      </w:r>
      <w:r w:rsidR="00F930AB" w:rsidRPr="000F71E2">
        <w:t xml:space="preserve">(15 </w:t>
      </w:r>
      <w:r w:rsidR="00CA723F" w:rsidRPr="000F71E2">
        <w:t>§). Styrelsen har en vidsträckt rätt att deleg</w:t>
      </w:r>
      <w:r w:rsidR="00CA723F" w:rsidRPr="000F71E2">
        <w:t>e</w:t>
      </w:r>
      <w:r w:rsidR="00CA723F" w:rsidRPr="000F71E2">
        <w:t>ra avgörandet av ärenden till riksdagsdirektören (17 §). Denne har i sin tur mö</w:t>
      </w:r>
      <w:r w:rsidR="00CA723F" w:rsidRPr="000F71E2">
        <w:t>j</w:t>
      </w:r>
      <w:r w:rsidR="00CA723F" w:rsidRPr="000F71E2">
        <w:t>lighet att i den omfattning som framgår av arbetsordningen eller sä</w:t>
      </w:r>
      <w:r w:rsidR="00CA723F" w:rsidRPr="000F71E2">
        <w:t>r</w:t>
      </w:r>
      <w:r w:rsidR="00CA723F" w:rsidRPr="000F71E2">
        <w:t>skilda beslut överlåta åt en annan tjänsteman att avgöra ärenden (25 §). I riksdagsd</w:t>
      </w:r>
      <w:r w:rsidR="00CA723F" w:rsidRPr="000F71E2">
        <w:t>i</w:t>
      </w:r>
      <w:r w:rsidR="00CA723F" w:rsidRPr="000F71E2">
        <w:t xml:space="preserve">rektörens ansvar och uppgifter ingår att se till </w:t>
      </w:r>
      <w:r w:rsidR="00377CB1" w:rsidRPr="000F71E2">
        <w:t xml:space="preserve">att </w:t>
      </w:r>
      <w:r w:rsidR="00CA723F" w:rsidRPr="000F71E2">
        <w:t>verksamheten bedrivs fö</w:t>
      </w:r>
      <w:r w:rsidR="00CA723F" w:rsidRPr="000F71E2">
        <w:t>r</w:t>
      </w:r>
      <w:r w:rsidR="00CA723F" w:rsidRPr="000F71E2">
        <w:t>fattningsenligt och effektivt. De</w:t>
      </w:r>
      <w:r w:rsidR="00CA723F" w:rsidRPr="000F71E2">
        <w:t>s</w:t>
      </w:r>
      <w:r w:rsidR="00CA723F" w:rsidRPr="000F71E2">
        <w:t>sa uppgifter anges närmare i nio punkter i tv</w:t>
      </w:r>
      <w:r w:rsidR="00BA16EA" w:rsidRPr="000F71E2">
        <w:t>å paragrafer i instruktionen (18–19</w:t>
      </w:r>
      <w:r w:rsidR="00CA723F" w:rsidRPr="000F71E2">
        <w:t xml:space="preserve"> §§). Riksdagsdirektören är slutligen ordf</w:t>
      </w:r>
      <w:r w:rsidR="00CA723F" w:rsidRPr="000F71E2">
        <w:t>ö</w:t>
      </w:r>
      <w:r w:rsidR="00CA723F" w:rsidRPr="000F71E2">
        <w:t>rande i personalansvarsnäm</w:t>
      </w:r>
      <w:r w:rsidR="00CA723F" w:rsidRPr="000F71E2">
        <w:t>n</w:t>
      </w:r>
      <w:r w:rsidR="00CA723F" w:rsidRPr="000F71E2">
        <w:t>den.</w:t>
      </w:r>
    </w:p>
    <w:p w:rsidR="00CA723F" w:rsidRPr="000F71E2" w:rsidRDefault="00CA723F" w:rsidP="004E3DB3">
      <w:pPr>
        <w:pStyle w:val="R4"/>
        <w:jc w:val="both"/>
      </w:pPr>
      <w:r w:rsidRPr="000F71E2">
        <w:t>Val av kammarsekreterare</w:t>
      </w:r>
    </w:p>
    <w:p w:rsidR="00672D49" w:rsidRPr="000F71E2" w:rsidRDefault="00CA723F" w:rsidP="004E3DB3">
      <w:r w:rsidRPr="000F71E2">
        <w:t xml:space="preserve">Valet av kammarsekreterare ska äga rum vid början av riksmötet närmast efter ett </w:t>
      </w:r>
      <w:r w:rsidRPr="000F71E2">
        <w:rPr>
          <w:i/>
        </w:rPr>
        <w:t xml:space="preserve">ordinarie </w:t>
      </w:r>
      <w:r w:rsidRPr="000F71E2">
        <w:t>val till riksdagen och gälla för tiden till dess ett nytt val av kammarsekreterare förrättas. Mandatperioden är alltså fyra år oberoende av om extra val äger rum. Valet förbereds inte av valberedningen. Förslag la</w:t>
      </w:r>
      <w:r w:rsidR="007E0ADD" w:rsidRPr="000F71E2">
        <w:t>de</w:t>
      </w:r>
      <w:r w:rsidRPr="000F71E2">
        <w:t xml:space="preserve">s fram av förste vice talman under enkammarriksdagen </w:t>
      </w:r>
      <w:r w:rsidR="00377CB1" w:rsidRPr="000F71E2">
        <w:t xml:space="preserve">t.o.m. </w:t>
      </w:r>
      <w:r w:rsidRPr="000F71E2">
        <w:t xml:space="preserve">1985. Sedan 1988 har förslag lagts </w:t>
      </w:r>
      <w:r w:rsidR="00377CB1" w:rsidRPr="000F71E2">
        <w:t xml:space="preserve">fram </w:t>
      </w:r>
      <w:r w:rsidRPr="000F71E2">
        <w:t>av gruppledaren för det största partiet eller det största partiet i den styrande majoritetsgrupperingen efter samråd med grup</w:t>
      </w:r>
      <w:r w:rsidRPr="000F71E2">
        <w:t>p</w:t>
      </w:r>
      <w:r w:rsidRPr="000F71E2">
        <w:t>ledarna i övriga partier. Även det senaste nyvalet (1998) gick till på detta sätt. Talma</w:t>
      </w:r>
      <w:r w:rsidRPr="000F71E2">
        <w:t>n</w:t>
      </w:r>
      <w:r w:rsidRPr="000F71E2">
        <w:t>nen kontaktade det största partiets gruppledare som i sin tur samrådde med de övriga partiernas gruppledare.</w:t>
      </w:r>
      <w:r w:rsidRPr="000F71E2">
        <w:rPr>
          <w:rStyle w:val="Fotnotsreferens"/>
        </w:rPr>
        <w:footnoteReference w:id="5"/>
      </w:r>
      <w:r w:rsidRPr="000F71E2">
        <w:t xml:space="preserve"> </w:t>
      </w:r>
    </w:p>
    <w:p w:rsidR="00672D49" w:rsidRPr="000F71E2" w:rsidRDefault="00672D49" w:rsidP="004E3DB3">
      <w:pPr>
        <w:pStyle w:val="Normaltindrag"/>
      </w:pPr>
      <w:r w:rsidRPr="000F71E2">
        <w:t>Valet kan ske med acklamation. Så har skett vid alla val under enkamma</w:t>
      </w:r>
      <w:r w:rsidRPr="000F71E2">
        <w:t>r</w:t>
      </w:r>
      <w:r w:rsidRPr="000F71E2">
        <w:t>riksdagens tid, även vid de tre tillfällen då en ny kammarsekreterare har valts (1971, 1988, 1998). Om det finns fler kandidater ska valet förrättas med slu</w:t>
      </w:r>
      <w:r w:rsidRPr="000F71E2">
        <w:t>t</w:t>
      </w:r>
      <w:r w:rsidRPr="000F71E2">
        <w:t>na sedlar med tillämpning av det förfarande som är föreskrivet för val med slutna sedlar av talman (</w:t>
      </w:r>
      <w:r w:rsidR="00377CB1" w:rsidRPr="000F71E2">
        <w:t xml:space="preserve">8 kap. 1 § </w:t>
      </w:r>
      <w:smartTag w:uri="urn:schemas-microsoft-com:office:smarttags" w:element="metricconverter">
        <w:smartTagPr>
          <w:attr w:name="ProductID" w:val="2 st"/>
        </w:smartTagPr>
        <w:r w:rsidR="00377CB1" w:rsidRPr="000F71E2">
          <w:t>2 st</w:t>
        </w:r>
      </w:smartTag>
      <w:r w:rsidR="00377CB1" w:rsidRPr="000F71E2">
        <w:t>. RO</w:t>
      </w:r>
      <w:r w:rsidRPr="000F71E2">
        <w:t>). Det innebär att det för att bli vald i första valomgången krävs mer än hälften av de avgivna rösterna. Up</w:t>
      </w:r>
      <w:r w:rsidRPr="000F71E2">
        <w:t>p</w:t>
      </w:r>
      <w:r w:rsidRPr="000F71E2">
        <w:t>når ingen av kandidaterna denna rös</w:t>
      </w:r>
      <w:r w:rsidRPr="000F71E2">
        <w:t>t</w:t>
      </w:r>
      <w:r w:rsidRPr="000F71E2">
        <w:t>övervikt förrättas ett nytt val. Om inte heller då någon får mer än hälften av rösterna blir det ett tredje val mellan de två som vid andra omgången uppnå</w:t>
      </w:r>
      <w:r w:rsidRPr="000F71E2">
        <w:t>d</w:t>
      </w:r>
      <w:r w:rsidRPr="000F71E2">
        <w:t>de de högsta röstetalen. Vid detta val blir den vald som får flest röster. Enligt praxis räknas även ogiltiga röster som avgivna.</w:t>
      </w:r>
    </w:p>
    <w:p w:rsidR="00CA723F" w:rsidRPr="000F71E2" w:rsidRDefault="00672D49" w:rsidP="004E3DB3">
      <w:pPr>
        <w:pStyle w:val="Normaltindrag"/>
      </w:pPr>
      <w:r w:rsidRPr="000F71E2">
        <w:t>Det enda formella behörighetskravet för att kunna väljas till kammarsekr</w:t>
      </w:r>
      <w:r w:rsidRPr="000F71E2">
        <w:t>e</w:t>
      </w:r>
      <w:r w:rsidRPr="000F71E2">
        <w:t>terare är svenskt medborgarskap (</w:t>
      </w:r>
      <w:r w:rsidR="00377CB1" w:rsidRPr="000F71E2">
        <w:t xml:space="preserve">11 kap. 9 § </w:t>
      </w:r>
      <w:smartTag w:uri="urn:schemas-microsoft-com:office:smarttags" w:element="metricconverter">
        <w:smartTagPr>
          <w:attr w:name="ProductID" w:val="3 st"/>
        </w:smartTagPr>
        <w:r w:rsidR="00377CB1" w:rsidRPr="000F71E2">
          <w:t>3 st</w:t>
        </w:r>
      </w:smartTag>
      <w:r w:rsidR="00377CB1" w:rsidRPr="000F71E2">
        <w:t>. RF</w:t>
      </w:r>
      <w:r w:rsidR="00CA723F" w:rsidRPr="000F71E2">
        <w:t>).</w:t>
      </w:r>
    </w:p>
    <w:p w:rsidR="00CA723F" w:rsidRPr="000F71E2" w:rsidRDefault="00CA723F" w:rsidP="004E3DB3">
      <w:pPr>
        <w:pStyle w:val="R4"/>
        <w:jc w:val="both"/>
      </w:pPr>
      <w:r w:rsidRPr="000F71E2">
        <w:t>Val av andra befattningshavare i myndigheter under riksdagen</w:t>
      </w:r>
    </w:p>
    <w:p w:rsidR="00672D49" w:rsidRPr="000F71E2" w:rsidRDefault="00CA723F" w:rsidP="004E3DB3">
      <w:r w:rsidRPr="000F71E2">
        <w:t xml:space="preserve">Riksdagsdirektören är en av flera högre tjänstemän som väljs av riksdagen. De andra är chefsjustitieombudsmannen, de tre övriga ombudsmännen och de två ställföreträdande ombudsmännen samt de tre riksrevisorerna. Dessa val bereds av </w:t>
      </w:r>
      <w:r w:rsidR="00B733FD" w:rsidRPr="000F71E2">
        <w:t>konstitutionsu</w:t>
      </w:r>
      <w:r w:rsidR="00B733FD" w:rsidRPr="000F71E2">
        <w:t>t</w:t>
      </w:r>
      <w:r w:rsidR="00B733FD" w:rsidRPr="000F71E2">
        <w:t>skottet</w:t>
      </w:r>
      <w:r w:rsidRPr="000F71E2">
        <w:t>. Valen av chefsjustitieombudsmannen och de tre övriga ombudsmä</w:t>
      </w:r>
      <w:r w:rsidRPr="000F71E2">
        <w:t>n</w:t>
      </w:r>
      <w:r w:rsidRPr="000F71E2">
        <w:t xml:space="preserve">nen gäller från valet eller den senare tidpunkt som riksdagen bestämmer till dess att nytt val har genomförts under fjärde året därefter och den då valde har </w:t>
      </w:r>
      <w:r w:rsidR="00377CB1" w:rsidRPr="000F71E2">
        <w:t>tillträtt uppdraget. Valet ska</w:t>
      </w:r>
      <w:r w:rsidRPr="000F71E2">
        <w:t xml:space="preserve"> emellertid aldrig gälla längre än till utgån</w:t>
      </w:r>
      <w:r w:rsidRPr="000F71E2">
        <w:t>g</w:t>
      </w:r>
      <w:r w:rsidRPr="000F71E2">
        <w:t>en av detta år. En motsvarande regel gäller för valen av riksrevisorer med den skil</w:t>
      </w:r>
      <w:r w:rsidRPr="000F71E2">
        <w:t>l</w:t>
      </w:r>
      <w:r w:rsidRPr="000F71E2">
        <w:t>naden att deras mandatperiod är sju år utan möjlighet till omval.</w:t>
      </w:r>
      <w:r w:rsidR="00672D49" w:rsidRPr="000F71E2">
        <w:t xml:space="preserve"> </w:t>
      </w:r>
    </w:p>
    <w:p w:rsidR="00672D49" w:rsidRPr="000F71E2" w:rsidRDefault="00672D49" w:rsidP="004E3DB3">
      <w:pPr>
        <w:pStyle w:val="Normaltindrag"/>
      </w:pPr>
      <w:r w:rsidRPr="000F71E2">
        <w:t>Därutöver väljer riksdagen enstaka befattningar i vissa nämnder</w:t>
      </w:r>
      <w:r w:rsidR="007A5CB3" w:rsidRPr="000F71E2">
        <w:t xml:space="preserve"> som lyder under riksdagen</w:t>
      </w:r>
      <w:r w:rsidRPr="000F71E2">
        <w:t>, t.ex. ordförande i Valprövningsnämnden. Dessa val bereds antingen av valberednin</w:t>
      </w:r>
      <w:r w:rsidRPr="000F71E2">
        <w:t>g</w:t>
      </w:r>
      <w:r w:rsidRPr="000F71E2">
        <w:t xml:space="preserve">en eller KU. För några val saknas föreskrifter om beredning. Dit hör förutom </w:t>
      </w:r>
      <w:r w:rsidR="00BA16EA" w:rsidRPr="000F71E2">
        <w:t xml:space="preserve">det som gäller </w:t>
      </w:r>
      <w:r w:rsidRPr="000F71E2">
        <w:t xml:space="preserve">kammarsekreterare </w:t>
      </w:r>
      <w:r w:rsidR="00BA16EA" w:rsidRPr="000F71E2">
        <w:t xml:space="preserve">val av </w:t>
      </w:r>
      <w:r w:rsidRPr="000F71E2">
        <w:t>talman och vice ta</w:t>
      </w:r>
      <w:r w:rsidRPr="000F71E2">
        <w:t>l</w:t>
      </w:r>
      <w:r w:rsidRPr="000F71E2">
        <w:t>män.</w:t>
      </w:r>
    </w:p>
    <w:p w:rsidR="0018303A" w:rsidRPr="000F71E2" w:rsidRDefault="0018303A" w:rsidP="004E3DB3">
      <w:pPr>
        <w:pStyle w:val="R3"/>
        <w:jc w:val="both"/>
      </w:pPr>
      <w:r w:rsidRPr="000F71E2">
        <w:t>Förhållandena i vissa grannländer</w:t>
      </w:r>
    </w:p>
    <w:p w:rsidR="0018303A" w:rsidRPr="000F71E2" w:rsidRDefault="0018303A" w:rsidP="004E3DB3">
      <w:r w:rsidRPr="000F71E2">
        <w:t xml:space="preserve">I </w:t>
      </w:r>
      <w:r w:rsidRPr="000F71E2">
        <w:rPr>
          <w:i/>
        </w:rPr>
        <w:t>finska riksdagen</w:t>
      </w:r>
      <w:r w:rsidRPr="000F71E2">
        <w:t xml:space="preserve"> finns en generalsekreterare som är sekreterare för riksdagen och chef för riksdagens hela kansli. När generalsekreterarens tjänst är vakant eller generalsekreteraren är förhindrad att sköta sina uppgifter sköts uppgi</w:t>
      </w:r>
      <w:r w:rsidRPr="000F71E2">
        <w:t>f</w:t>
      </w:r>
      <w:r w:rsidRPr="000F71E2">
        <w:t xml:space="preserve">terna av riksdagens biträdande generalsekreterare (RO § 75). </w:t>
      </w:r>
    </w:p>
    <w:p w:rsidR="00672D49" w:rsidRPr="000F71E2" w:rsidRDefault="00672D49" w:rsidP="004E3DB3">
      <w:pPr>
        <w:pStyle w:val="Normaltindrag"/>
      </w:pPr>
      <w:r w:rsidRPr="000F71E2">
        <w:t>Riksdagen väljer generalsekreterare sedan tjänsten har utlysts och kansl</w:t>
      </w:r>
      <w:r w:rsidRPr="000F71E2">
        <w:t>i</w:t>
      </w:r>
      <w:r w:rsidRPr="000F71E2">
        <w:t>kommissionen har yttrat sig om de sökande. Kanslikommissione</w:t>
      </w:r>
      <w:r w:rsidR="007A5CB3" w:rsidRPr="000F71E2">
        <w:t>n består av talmannen</w:t>
      </w:r>
      <w:r w:rsidRPr="000F71E2">
        <w:t xml:space="preserve"> och vice talmännen samt fyra riksdagsledamöter och fyra ersättare som väljs av riksdagen i början av valperioden. Om det finns flera sökande väljer riksdagen mellan dessa (RO § 16). Några särskilda regler om valet finns inte. Inte heller har några regler om valperiod påträffats, vilket får up</w:t>
      </w:r>
      <w:r w:rsidRPr="000F71E2">
        <w:t>p</w:t>
      </w:r>
      <w:r w:rsidRPr="000F71E2">
        <w:t>fattas så att generella regler om entledigande av tjänstemän tillämpas.</w:t>
      </w:r>
    </w:p>
    <w:p w:rsidR="0018303A" w:rsidRPr="000F71E2" w:rsidRDefault="0018303A" w:rsidP="004E3DB3"/>
    <w:p w:rsidR="0018303A" w:rsidRPr="000F71E2" w:rsidRDefault="0018303A" w:rsidP="004E3DB3">
      <w:r w:rsidRPr="000F71E2">
        <w:t xml:space="preserve">I </w:t>
      </w:r>
      <w:r w:rsidR="007A5CB3" w:rsidRPr="000F71E2">
        <w:rPr>
          <w:i/>
        </w:rPr>
        <w:t>danska F</w:t>
      </w:r>
      <w:r w:rsidRPr="000F71E2">
        <w:rPr>
          <w:i/>
        </w:rPr>
        <w:t xml:space="preserve">olketinget </w:t>
      </w:r>
      <w:r w:rsidRPr="000F71E2">
        <w:t xml:space="preserve">har en ny folketingsdirektør </w:t>
      </w:r>
      <w:r w:rsidR="007A5CB3" w:rsidRPr="000F71E2">
        <w:t xml:space="preserve">nyligen </w:t>
      </w:r>
      <w:r w:rsidRPr="000F71E2">
        <w:t>utsetts. Efter folk</w:t>
      </w:r>
      <w:r w:rsidRPr="000F71E2">
        <w:t>e</w:t>
      </w:r>
      <w:r w:rsidRPr="000F71E2">
        <w:t>tingsvalet den 13 november 2007 utannonserades tjänsten i de stora dagsti</w:t>
      </w:r>
      <w:r w:rsidRPr="000F71E2">
        <w:t>d</w:t>
      </w:r>
      <w:r w:rsidR="007A5CB3" w:rsidRPr="000F71E2">
        <w:t>ningarna. Det nya F</w:t>
      </w:r>
      <w:r w:rsidRPr="000F71E2">
        <w:t>olketingets presidium (formand och fyra næstformand) sammanträdde första gången den 28 november och träffade då en konsultfi</w:t>
      </w:r>
      <w:r w:rsidRPr="000F71E2">
        <w:t>r</w:t>
      </w:r>
      <w:r w:rsidRPr="000F71E2">
        <w:t>ma och anställningsutskottet för att dryfta kravprofilen och lägga fast proce</w:t>
      </w:r>
      <w:r w:rsidRPr="000F71E2">
        <w:t>s</w:t>
      </w:r>
      <w:r w:rsidRPr="000F71E2">
        <w:t>sen. A</w:t>
      </w:r>
      <w:r w:rsidRPr="000F71E2">
        <w:t>n</w:t>
      </w:r>
      <w:r w:rsidRPr="000F71E2">
        <w:t>sökningstiden gick ut den 3 december. Under resten av december och januari skedde först ett urval av kandidater till en första intervjurunda, som geno</w:t>
      </w:r>
      <w:r w:rsidRPr="000F71E2">
        <w:t>m</w:t>
      </w:r>
      <w:r w:rsidRPr="000F71E2">
        <w:t>fördes före jul. Därefter genomfördes en psykologisk testning och ett uppfö</w:t>
      </w:r>
      <w:r w:rsidRPr="000F71E2">
        <w:t>l</w:t>
      </w:r>
      <w:r w:rsidRPr="000F71E2">
        <w:t>jande samtal med psykolog. En andra intervjurunda med de slutliga kandid</w:t>
      </w:r>
      <w:r w:rsidRPr="000F71E2">
        <w:t>a</w:t>
      </w:r>
      <w:r w:rsidRPr="000F71E2">
        <w:t>terna ägde rum i mitten av januari. Det slutliga beslutet togs i slutet av janu</w:t>
      </w:r>
      <w:r w:rsidRPr="000F71E2">
        <w:t>a</w:t>
      </w:r>
      <w:r w:rsidRPr="000F71E2">
        <w:t>ri. Därefter genomfördes en kontraktsförhandling.</w:t>
      </w:r>
      <w:r w:rsidRPr="000F71E2">
        <w:rPr>
          <w:rStyle w:val="Fotnotsreferens"/>
        </w:rPr>
        <w:footnoteReference w:id="6"/>
      </w:r>
    </w:p>
    <w:p w:rsidR="00672D49" w:rsidRPr="000F71E2" w:rsidRDefault="00672D49" w:rsidP="004E3DB3">
      <w:pPr>
        <w:pStyle w:val="Normaltindrag"/>
      </w:pPr>
      <w:r w:rsidRPr="000F71E2">
        <w:t>Vid intervjuerna deltog præsidiet</w:t>
      </w:r>
      <w:r w:rsidR="007A5CB3" w:rsidRPr="000F71E2">
        <w:t>,</w:t>
      </w:r>
      <w:r w:rsidRPr="000F71E2">
        <w:t xml:space="preserve"> som fungerade som det faktiska anstäl</w:t>
      </w:r>
      <w:r w:rsidRPr="000F71E2">
        <w:t>l</w:t>
      </w:r>
      <w:r w:rsidRPr="000F71E2">
        <w:t>ningsuts</w:t>
      </w:r>
      <w:r w:rsidR="007A5CB3" w:rsidRPr="000F71E2">
        <w:t>kottet. En personalrepresentant</w:t>
      </w:r>
      <w:r w:rsidRPr="000F71E2">
        <w:t xml:space="preserve"> utsedd av fackföreningarna tilläts delta liksom den vikarierande folketingsdirektøren och personalchefen. Dessa tre gjorde ett uttalande med generella iakttagelser om administrationens b</w:t>
      </w:r>
      <w:r w:rsidRPr="000F71E2">
        <w:t>e</w:t>
      </w:r>
      <w:r w:rsidRPr="000F71E2">
        <w:t>hov. De uttalade sig däremot inte om enskilda kandidater. Præsidiet fattade därefter beslutet som i enlighet med Forretningsordenen (§ 45) godkändes av Udvalget for Forretningsordenen där formanden är ordförande.</w:t>
      </w:r>
      <w:r w:rsidRPr="000F71E2">
        <w:rPr>
          <w:rStyle w:val="Fotnotsreferens"/>
        </w:rPr>
        <w:footnoteReference w:id="7"/>
      </w:r>
    </w:p>
    <w:p w:rsidR="0018303A" w:rsidRPr="000F71E2" w:rsidRDefault="0018303A" w:rsidP="004E3DB3"/>
    <w:p w:rsidR="0018303A" w:rsidRPr="000F71E2" w:rsidRDefault="0018303A" w:rsidP="004E3DB3">
      <w:r w:rsidRPr="000F71E2">
        <w:t xml:space="preserve">I </w:t>
      </w:r>
      <w:r w:rsidR="007A5CB3" w:rsidRPr="000F71E2">
        <w:rPr>
          <w:i/>
        </w:rPr>
        <w:t>norska S</w:t>
      </w:r>
      <w:r w:rsidRPr="000F71E2">
        <w:rPr>
          <w:i/>
        </w:rPr>
        <w:t xml:space="preserve">tortinget </w:t>
      </w:r>
      <w:r w:rsidRPr="000F71E2">
        <w:t>ti</w:t>
      </w:r>
      <w:r w:rsidR="007A5CB3" w:rsidRPr="000F71E2">
        <w:t>llsätts stortingsdirektøren av S</w:t>
      </w:r>
      <w:r w:rsidRPr="000F71E2">
        <w:t>tortinget efter förslag från presidentskapet. Anställningen gäller för en tid av sex år med möjlighet till omval. Vid den senaste tillsättningen av en ny stortingsdirektør 1990 blev tjänsten kungjord offentligt enligt den procedur som gäller för tillsät</w:t>
      </w:r>
      <w:r w:rsidRPr="000F71E2">
        <w:t>t</w:t>
      </w:r>
      <w:r w:rsidRPr="000F71E2">
        <w:t>ningen av statliga tjänster. Ett krav för tjänsten var juridisk ämbetsexamen. Någon extern expertis användes inte vid denna rekrytering. Personalen hade ingen formell roll vid tillsättningen. När därefter innehavaren har omvalts har detta föreslagits av presidentskapet utan föregående kungörelse.</w:t>
      </w:r>
    </w:p>
    <w:p w:rsidR="00672D49" w:rsidRPr="000F71E2" w:rsidRDefault="00672D49" w:rsidP="004E3DB3">
      <w:pPr>
        <w:pStyle w:val="Normaltindrag"/>
      </w:pPr>
      <w:r w:rsidRPr="000F71E2">
        <w:t>Presidentskapet fastställer lön och övriga anställningsvillkor. Stortingsd</w:t>
      </w:r>
      <w:r w:rsidRPr="000F71E2">
        <w:t>i</w:t>
      </w:r>
      <w:r w:rsidRPr="000F71E2">
        <w:t xml:space="preserve">rektøren omfattas av </w:t>
      </w:r>
      <w:r w:rsidR="00F930AB" w:rsidRPr="000F71E2">
        <w:t xml:space="preserve">norska </w:t>
      </w:r>
      <w:r w:rsidRPr="000F71E2">
        <w:t>statens pensionsordning. Pensionsåldern är 70 år. D</w:t>
      </w:r>
      <w:r w:rsidRPr="000F71E2">
        <w:t>i</w:t>
      </w:r>
      <w:r w:rsidRPr="000F71E2">
        <w:t>rektøren har rätt till avgångsersättning (ventelønn) om han eller hon inte övergår i annan statlig eller privat tjänst vid utgången av en förordnandeper</w:t>
      </w:r>
      <w:r w:rsidRPr="000F71E2">
        <w:t>i</w:t>
      </w:r>
      <w:r w:rsidRPr="000F71E2">
        <w:t>od. Ersättningen utgör 80 % av lönen och utgår under högst två år.</w:t>
      </w:r>
    </w:p>
    <w:p w:rsidR="00CA723F" w:rsidRPr="000F71E2" w:rsidRDefault="0018303A" w:rsidP="004E3DB3">
      <w:pPr>
        <w:pStyle w:val="R3"/>
        <w:jc w:val="both"/>
      </w:pPr>
      <w:r w:rsidRPr="000F71E2">
        <w:t>Styrelsens</w:t>
      </w:r>
      <w:r w:rsidR="00CA723F" w:rsidRPr="000F71E2">
        <w:t xml:space="preserve"> </w:t>
      </w:r>
      <w:r w:rsidR="00234310" w:rsidRPr="000F71E2">
        <w:t>övervägande</w:t>
      </w:r>
      <w:r w:rsidR="007A4D60" w:rsidRPr="000F71E2">
        <w:t>n</w:t>
      </w:r>
      <w:r w:rsidR="00234310" w:rsidRPr="000F71E2">
        <w:t xml:space="preserve"> och förslag</w:t>
      </w:r>
    </w:p>
    <w:p w:rsidR="00234310" w:rsidRPr="000F71E2" w:rsidRDefault="00234310" w:rsidP="004E3DB3">
      <w:pPr>
        <w:pStyle w:val="R4"/>
        <w:jc w:val="both"/>
      </w:pPr>
      <w:r w:rsidRPr="000F71E2">
        <w:t>Beredning av valet och förslagsrätt</w:t>
      </w:r>
    </w:p>
    <w:p w:rsidR="00234310" w:rsidRPr="000F71E2" w:rsidRDefault="007E0ADD" w:rsidP="004E3DB3">
      <w:r w:rsidRPr="000F71E2">
        <w:t xml:space="preserve">Enligt styrelsen bör beredningen av valet vara betydligt mer ingående än som tidigare varit fallet. </w:t>
      </w:r>
      <w:r w:rsidR="00234310" w:rsidRPr="000F71E2">
        <w:t xml:space="preserve">Styrelsen anser </w:t>
      </w:r>
      <w:r w:rsidRPr="000F71E2">
        <w:t xml:space="preserve">därför </w:t>
      </w:r>
      <w:r w:rsidR="00234310" w:rsidRPr="000F71E2">
        <w:t xml:space="preserve">att tillsättningen </w:t>
      </w:r>
      <w:r w:rsidR="00617880" w:rsidRPr="000F71E2">
        <w:t>av riksdagsdire</w:t>
      </w:r>
      <w:r w:rsidR="00617880" w:rsidRPr="000F71E2">
        <w:t>k</w:t>
      </w:r>
      <w:r w:rsidR="00617880" w:rsidRPr="000F71E2">
        <w:t xml:space="preserve">tör </w:t>
      </w:r>
      <w:r w:rsidR="00234310" w:rsidRPr="000F71E2">
        <w:t xml:space="preserve">ska beredas av </w:t>
      </w:r>
      <w:r w:rsidR="00617880" w:rsidRPr="000F71E2">
        <w:t xml:space="preserve">en grupp bestående av </w:t>
      </w:r>
      <w:r w:rsidR="00234310" w:rsidRPr="000F71E2">
        <w:t xml:space="preserve">talmannen och gruppledarna för samtliga riksdagspartier. </w:t>
      </w:r>
      <w:r w:rsidRPr="000F71E2">
        <w:t>Enighet mellan partierna ska eftersträvas vid de</w:t>
      </w:r>
      <w:r w:rsidRPr="000F71E2">
        <w:t>n</w:t>
      </w:r>
      <w:r w:rsidRPr="000F71E2">
        <w:t xml:space="preserve">na beredning. </w:t>
      </w:r>
      <w:r w:rsidR="00A363BB" w:rsidRPr="000F71E2">
        <w:t>Hur beredning</w:t>
      </w:r>
      <w:r w:rsidRPr="000F71E2">
        <w:t>en</w:t>
      </w:r>
      <w:r w:rsidR="00A363BB" w:rsidRPr="000F71E2">
        <w:t xml:space="preserve"> ska gå till lämpar sig inte för reglering</w:t>
      </w:r>
      <w:r w:rsidR="007A5CB3" w:rsidRPr="000F71E2">
        <w:t>,</w:t>
      </w:r>
      <w:r w:rsidR="00A363BB" w:rsidRPr="000F71E2">
        <w:t xml:space="preserve"> men möjliga tillvägagångssätt beskrivs nedan</w:t>
      </w:r>
      <w:r w:rsidRPr="000F71E2">
        <w:t xml:space="preserve"> i avsnittet </w:t>
      </w:r>
      <w:r w:rsidRPr="000F71E2">
        <w:rPr>
          <w:i/>
        </w:rPr>
        <w:t>Ansöknings- eller annat r</w:t>
      </w:r>
      <w:r w:rsidRPr="000F71E2">
        <w:rPr>
          <w:i/>
        </w:rPr>
        <w:t>e</w:t>
      </w:r>
      <w:r w:rsidRPr="000F71E2">
        <w:rPr>
          <w:i/>
        </w:rPr>
        <w:t>kryteringsförfarande</w:t>
      </w:r>
      <w:r w:rsidR="00A363BB" w:rsidRPr="000F71E2">
        <w:t xml:space="preserve">. </w:t>
      </w:r>
    </w:p>
    <w:p w:rsidR="00672D49" w:rsidRPr="000F71E2" w:rsidRDefault="00672D49" w:rsidP="004E3DB3">
      <w:pPr>
        <w:pStyle w:val="Normaltindrag"/>
      </w:pPr>
      <w:r w:rsidRPr="000F71E2">
        <w:t>Som sekreterare i beredningsgruppen bör en högre tjänsteman utses av gruppen. Det bör givetvis inte vara någon som själv kan komma i</w:t>
      </w:r>
      <w:r w:rsidR="007A5CB3" w:rsidRPr="000F71E2">
        <w:t xml:space="preserve"> </w:t>
      </w:r>
      <w:r w:rsidRPr="000F71E2">
        <w:t>fråga för tjän</w:t>
      </w:r>
      <w:r w:rsidRPr="000F71E2">
        <w:t>s</w:t>
      </w:r>
      <w:r w:rsidRPr="000F71E2">
        <w:t>ten. Detta behöver inte regleras.</w:t>
      </w:r>
    </w:p>
    <w:p w:rsidR="00672D49" w:rsidRPr="000F71E2" w:rsidRDefault="00672D49" w:rsidP="004E3DB3">
      <w:pPr>
        <w:pStyle w:val="Normaltindrag"/>
      </w:pPr>
      <w:r w:rsidRPr="000F71E2">
        <w:t>De</w:t>
      </w:r>
      <w:r w:rsidR="00B733FD" w:rsidRPr="000F71E2">
        <w:t xml:space="preserve">t följer av regeringsformen </w:t>
      </w:r>
      <w:r w:rsidRPr="000F71E2">
        <w:t>att endast den som är svensk medborgare kan väljas till riksdagsdirektör</w:t>
      </w:r>
      <w:r w:rsidRPr="000F71E2">
        <w:rPr>
          <w:sz w:val="22"/>
          <w:szCs w:val="22"/>
        </w:rPr>
        <w:t>.</w:t>
      </w:r>
    </w:p>
    <w:p w:rsidR="00234310" w:rsidRPr="000F71E2" w:rsidRDefault="00234310" w:rsidP="004E3DB3">
      <w:pPr>
        <w:pStyle w:val="R4"/>
        <w:jc w:val="both"/>
      </w:pPr>
      <w:r w:rsidRPr="000F71E2">
        <w:t>Valproceduren</w:t>
      </w:r>
    </w:p>
    <w:p w:rsidR="00234310" w:rsidRPr="000F71E2" w:rsidRDefault="000D54BC" w:rsidP="004E3DB3">
      <w:r w:rsidRPr="000F71E2">
        <w:t xml:space="preserve">Valproceduren i kammaren bör </w:t>
      </w:r>
      <w:r w:rsidR="00234310" w:rsidRPr="000F71E2">
        <w:t>inledas med att talmannen redogör för bere</w:t>
      </w:r>
      <w:r w:rsidR="00234310" w:rsidRPr="000F71E2">
        <w:t>d</w:t>
      </w:r>
      <w:r w:rsidR="00234310" w:rsidRPr="000F71E2">
        <w:t>ningsgruppens förslag. Därpå kan följa en överläggning där andra förslag kan framställas. Om endast en person föreslagits har kammaren att anta eller förkasta det framlagda förslaget genom acklamation. Förkastas förslaget åte</w:t>
      </w:r>
      <w:r w:rsidR="00234310" w:rsidRPr="000F71E2">
        <w:t>r</w:t>
      </w:r>
      <w:r w:rsidR="00234310" w:rsidRPr="000F71E2">
        <w:t>går ärendet till beredningsgruppen.</w:t>
      </w:r>
    </w:p>
    <w:p w:rsidR="00672D49" w:rsidRPr="000F71E2" w:rsidRDefault="00672D49" w:rsidP="004E3DB3">
      <w:pPr>
        <w:pStyle w:val="Normaltindrag"/>
      </w:pPr>
      <w:r w:rsidRPr="000F71E2">
        <w:t>Om två eller flera förslag läggs fram sker val med slutna sedlar. För att tillgodose minoritetsintressena bör enligt styrelsens mening valet bli avgöra</w:t>
      </w:r>
      <w:r w:rsidRPr="000F71E2">
        <w:t>n</w:t>
      </w:r>
      <w:r w:rsidRPr="000F71E2">
        <w:t>de i första valomgången endast om någon kandidat får minst tre fjärd</w:t>
      </w:r>
      <w:r w:rsidRPr="000F71E2">
        <w:t>e</w:t>
      </w:r>
      <w:r w:rsidRPr="000F71E2">
        <w:t>delar av de avgivna rösterna. Uppnår ingen kandidat detta röstetal sker ett nytt val med samma beslutsregel, dvs. minst tre fjärdedelar. Leder inte heller denna o</w:t>
      </w:r>
      <w:r w:rsidRPr="000F71E2">
        <w:t>m</w:t>
      </w:r>
      <w:r w:rsidRPr="000F71E2">
        <w:t>gång till resultat sker en ny beredning.</w:t>
      </w:r>
    </w:p>
    <w:p w:rsidR="00234310" w:rsidRPr="000F71E2" w:rsidRDefault="00234310" w:rsidP="004E3DB3">
      <w:pPr>
        <w:pStyle w:val="R4"/>
        <w:jc w:val="both"/>
      </w:pPr>
      <w:r w:rsidRPr="000F71E2">
        <w:t>Valperiodens längd och möjligheten till omval</w:t>
      </w:r>
      <w:r w:rsidR="00E1035F" w:rsidRPr="000F71E2">
        <w:t xml:space="preserve"> m.m.</w:t>
      </w:r>
    </w:p>
    <w:p w:rsidR="00234310" w:rsidRPr="000F71E2" w:rsidRDefault="00234310" w:rsidP="004E3DB3">
      <w:r w:rsidRPr="000F71E2">
        <w:t>Om man vill ha kvar knytningen av förordnandeperioden till riksdagens va</w:t>
      </w:r>
      <w:r w:rsidRPr="000F71E2">
        <w:t>l</w:t>
      </w:r>
      <w:r w:rsidRPr="000F71E2">
        <w:t>period måste valet gälla för fyra år. Omval bör vara möjligt. Om omval ön</w:t>
      </w:r>
      <w:r w:rsidRPr="000F71E2">
        <w:t>s</w:t>
      </w:r>
      <w:r w:rsidRPr="000F71E2">
        <w:t>kas från båda parters sida kan beredningsprocessen förenklas.</w:t>
      </w:r>
      <w:r w:rsidR="00E1035F" w:rsidRPr="000F71E2">
        <w:t xml:space="preserve"> Styrelsen vill erinra om att om anställningen som riksdagsdirektör blir ledig under valperi</w:t>
      </w:r>
      <w:r w:rsidR="00E1035F" w:rsidRPr="000F71E2">
        <w:t>o</w:t>
      </w:r>
      <w:r w:rsidR="00E1035F" w:rsidRPr="000F71E2">
        <w:t>den sker enligt RO:s generella regler kompletteringsval för den återstående tiden med ti</w:t>
      </w:r>
      <w:r w:rsidR="00E1035F" w:rsidRPr="000F71E2">
        <w:t>l</w:t>
      </w:r>
      <w:r w:rsidR="00E1035F" w:rsidRPr="000F71E2">
        <w:t xml:space="preserve">lämpning av samma förfarande som vid det ursprungliga valet </w:t>
      </w:r>
      <w:r w:rsidR="00B2209E" w:rsidRPr="000F71E2">
        <w:t xml:space="preserve">  </w:t>
      </w:r>
      <w:r w:rsidR="00E1035F" w:rsidRPr="000F71E2">
        <w:t>(</w:t>
      </w:r>
      <w:r w:rsidR="007A5CB3" w:rsidRPr="000F71E2">
        <w:t xml:space="preserve">7 kap. 12 § </w:t>
      </w:r>
      <w:smartTag w:uri="urn:schemas-microsoft-com:office:smarttags" w:element="metricconverter">
        <w:smartTagPr>
          <w:attr w:name="ProductID" w:val="2 st"/>
        </w:smartTagPr>
        <w:r w:rsidR="007A5CB3" w:rsidRPr="000F71E2">
          <w:t>2 st</w:t>
        </w:r>
      </w:smartTag>
      <w:r w:rsidR="007A5CB3" w:rsidRPr="000F71E2">
        <w:t>. RO</w:t>
      </w:r>
      <w:r w:rsidR="00E1035F" w:rsidRPr="000F71E2">
        <w:t>).</w:t>
      </w:r>
    </w:p>
    <w:p w:rsidR="00CA723F" w:rsidRPr="000F71E2" w:rsidRDefault="000D54BC" w:rsidP="004E3DB3">
      <w:pPr>
        <w:pStyle w:val="R4"/>
        <w:jc w:val="both"/>
      </w:pPr>
      <w:r w:rsidRPr="000F71E2">
        <w:t>Tidpunkten för valet</w:t>
      </w:r>
    </w:p>
    <w:p w:rsidR="000D54BC" w:rsidRPr="000F71E2" w:rsidRDefault="000D54BC" w:rsidP="004E3DB3">
      <w:r w:rsidRPr="000F71E2">
        <w:t>Tidpunkten bör enligt styrelsens mening vara i princip densamma som enligt gä</w:t>
      </w:r>
      <w:r w:rsidRPr="000F71E2">
        <w:t>l</w:t>
      </w:r>
      <w:r w:rsidRPr="000F71E2">
        <w:t>lande lagstiftning, dvs. vid början av riksmötet närmast efter ett ordinarie val till riksdagen. I praktiken har det inneburit att valet ägt rum vid kamm</w:t>
      </w:r>
      <w:r w:rsidRPr="000F71E2">
        <w:t>a</w:t>
      </w:r>
      <w:r w:rsidRPr="000F71E2">
        <w:t xml:space="preserve">rens första sammanträde omedelbart efter valet av talmän. </w:t>
      </w:r>
    </w:p>
    <w:p w:rsidR="00BA3248" w:rsidRPr="000F71E2" w:rsidRDefault="000D54BC" w:rsidP="004E3DB3">
      <w:pPr>
        <w:pStyle w:val="Normaltindrag"/>
      </w:pPr>
      <w:r w:rsidRPr="000F71E2">
        <w:t>I framtiden kan det bli nödvändigt att valet i praktiken ske</w:t>
      </w:r>
      <w:r w:rsidR="00617880" w:rsidRPr="000F71E2">
        <w:t>r</w:t>
      </w:r>
      <w:r w:rsidRPr="000F71E2">
        <w:t xml:space="preserve"> något senare än för närvarande. När en ny riksdagsdirektör ska utses får det förutsättas att beredningen av valet </w:t>
      </w:r>
      <w:r w:rsidR="00624A34" w:rsidRPr="000F71E2">
        <w:t xml:space="preserve">i huvudsak </w:t>
      </w:r>
      <w:r w:rsidR="007E0ADD" w:rsidRPr="000F71E2">
        <w:t>äger</w:t>
      </w:r>
      <w:r w:rsidR="00624A34" w:rsidRPr="000F71E2">
        <w:t xml:space="preserve"> rum under den gamla riksdagens tid. Det bör inledas i så god tid att ett preliminärt förslag föreligger före somma</w:t>
      </w:r>
      <w:r w:rsidR="00624A34" w:rsidRPr="000F71E2">
        <w:t>r</w:t>
      </w:r>
      <w:r w:rsidR="00624A34" w:rsidRPr="000F71E2">
        <w:t xml:space="preserve">uppehållet. När den nya riksdagen </w:t>
      </w:r>
      <w:r w:rsidR="00617880" w:rsidRPr="000F71E2">
        <w:t>samlats måste beredningsgruppen,</w:t>
      </w:r>
      <w:r w:rsidR="00624A34" w:rsidRPr="000F71E2">
        <w:t xml:space="preserve"> event</w:t>
      </w:r>
      <w:r w:rsidR="00624A34" w:rsidRPr="000F71E2">
        <w:t>u</w:t>
      </w:r>
      <w:r w:rsidR="00624A34" w:rsidRPr="000F71E2">
        <w:t>ellt i en förändrad sammansättning</w:t>
      </w:r>
      <w:r w:rsidR="00617880" w:rsidRPr="000F71E2">
        <w:t>,</w:t>
      </w:r>
      <w:r w:rsidR="00624A34" w:rsidRPr="000F71E2">
        <w:t xml:space="preserve"> träffas för att bereda det formella försl</w:t>
      </w:r>
      <w:r w:rsidR="00624A34" w:rsidRPr="000F71E2">
        <w:t>a</w:t>
      </w:r>
      <w:r w:rsidR="00624A34" w:rsidRPr="000F71E2">
        <w:t xml:space="preserve">get. </w:t>
      </w:r>
      <w:r w:rsidR="00617880" w:rsidRPr="000F71E2">
        <w:t>Särskilt om det preliminära förslaget inte var enigt kan det krävas mer än ett sammanträde. Valet kan då få uppskjutas några dagar. Handlar det om ett omval eller ett enigt preliminärt förslag bör valet kunna äga rum första sa</w:t>
      </w:r>
      <w:r w:rsidR="00617880" w:rsidRPr="000F71E2">
        <w:t>m</w:t>
      </w:r>
      <w:r w:rsidR="00617880" w:rsidRPr="000F71E2">
        <w:t>manträdesdagen efter det att kammaren ajournerats för att ge beredningsgru</w:t>
      </w:r>
      <w:r w:rsidR="00617880" w:rsidRPr="000F71E2">
        <w:t>p</w:t>
      </w:r>
      <w:r w:rsidR="00617880" w:rsidRPr="000F71E2">
        <w:t>pen tillfä</w:t>
      </w:r>
      <w:r w:rsidR="00617880" w:rsidRPr="000F71E2">
        <w:t>l</w:t>
      </w:r>
      <w:r w:rsidR="00617880" w:rsidRPr="000F71E2">
        <w:t xml:space="preserve">le att samlas. </w:t>
      </w:r>
    </w:p>
    <w:p w:rsidR="007547E1" w:rsidRPr="000F71E2" w:rsidRDefault="007547E1" w:rsidP="004E3DB3">
      <w:pPr>
        <w:pStyle w:val="R4"/>
        <w:jc w:val="both"/>
      </w:pPr>
      <w:r w:rsidRPr="000F71E2">
        <w:t>Titelfrågan</w:t>
      </w:r>
    </w:p>
    <w:p w:rsidR="007547E1" w:rsidRPr="000F71E2" w:rsidRDefault="007547E1" w:rsidP="004E3DB3">
      <w:r w:rsidRPr="000F71E2">
        <w:t xml:space="preserve">För närvarande används titlarna kammarsekreterare och riksdagsdirektör. Det senare är enligt RO tjänstebenämningen. Enligt styrelsens uppfattning </w:t>
      </w:r>
      <w:r w:rsidR="00A24921" w:rsidRPr="000F71E2">
        <w:t>bör endast en beteckning användas, nämligen riksdagsdirektör.</w:t>
      </w:r>
      <w:r w:rsidR="00642B70" w:rsidRPr="000F71E2">
        <w:t xml:space="preserve"> </w:t>
      </w:r>
      <w:r w:rsidR="009447F3" w:rsidRPr="000F71E2">
        <w:t>Termen kamma</w:t>
      </w:r>
      <w:r w:rsidR="009447F3" w:rsidRPr="000F71E2">
        <w:t>r</w:t>
      </w:r>
      <w:r w:rsidR="009447F3" w:rsidRPr="000F71E2">
        <w:t>sekreterare kommer i fortsättningen att användas om den funktion som ful</w:t>
      </w:r>
      <w:r w:rsidR="009447F3" w:rsidRPr="000F71E2">
        <w:t>l</w:t>
      </w:r>
      <w:r w:rsidR="009447F3" w:rsidRPr="000F71E2">
        <w:t>görs av de personer som utöver riksdagsdirektören biträder talmannen vid lednin</w:t>
      </w:r>
      <w:r w:rsidR="009447F3" w:rsidRPr="000F71E2">
        <w:t>g</w:t>
      </w:r>
      <w:r w:rsidR="009447F3" w:rsidRPr="000F71E2">
        <w:t>en av kammarens sammanträden. I sammanhanget bör också titeln för chefen för kammarkansliet ändras till biträdande riksdagsdirektör.</w:t>
      </w:r>
    </w:p>
    <w:p w:rsidR="00A24921" w:rsidRPr="000F71E2" w:rsidRDefault="00A24921" w:rsidP="004E3DB3">
      <w:pPr>
        <w:pStyle w:val="R4"/>
        <w:jc w:val="both"/>
      </w:pPr>
      <w:r w:rsidRPr="000F71E2">
        <w:t>Bestämmande av lön och andra anställningsvillkor</w:t>
      </w:r>
    </w:p>
    <w:p w:rsidR="00A24921" w:rsidRPr="000F71E2" w:rsidRDefault="00A24921" w:rsidP="004E3DB3">
      <w:r w:rsidRPr="000F71E2">
        <w:t xml:space="preserve">För närvarande </w:t>
      </w:r>
      <w:r w:rsidR="00CC2A5F" w:rsidRPr="000F71E2">
        <w:t>beslutar</w:t>
      </w:r>
      <w:r w:rsidRPr="000F71E2">
        <w:t xml:space="preserve"> riksdagsstyrelsen om riksdagsdirekt</w:t>
      </w:r>
      <w:r w:rsidRPr="000F71E2">
        <w:t>ö</w:t>
      </w:r>
      <w:r w:rsidRPr="000F71E2">
        <w:t xml:space="preserve">rens lön och </w:t>
      </w:r>
      <w:r w:rsidR="007A5CB3" w:rsidRPr="000F71E2">
        <w:t>andra anställningsvillkor (inklusive</w:t>
      </w:r>
      <w:r w:rsidRPr="000F71E2">
        <w:t xml:space="preserve"> pensioner). </w:t>
      </w:r>
      <w:r w:rsidR="00CC2A5F" w:rsidRPr="000F71E2">
        <w:t>Enligt styrelsen finns det ingen anledning att ändra på denna ordning. Riksdagsdirektören är riksdagens hög</w:t>
      </w:r>
      <w:r w:rsidR="00CC2A5F" w:rsidRPr="000F71E2">
        <w:t>s</w:t>
      </w:r>
      <w:r w:rsidR="00CC2A5F" w:rsidRPr="000F71E2">
        <w:t xml:space="preserve">ta tjänsteman och som sådan underställd styrelsen. </w:t>
      </w:r>
      <w:r w:rsidR="00AB3C40" w:rsidRPr="000F71E2">
        <w:t>Riksdagsdirektörens l</w:t>
      </w:r>
      <w:r w:rsidR="00CC2A5F" w:rsidRPr="000F71E2">
        <w:t>ön och andra anställningsvillkor bör beredas av en grupp bestående av ta</w:t>
      </w:r>
      <w:r w:rsidR="00CC2A5F" w:rsidRPr="000F71E2">
        <w:t>l</w:t>
      </w:r>
      <w:r w:rsidR="00CC2A5F" w:rsidRPr="000F71E2">
        <w:t>mannen</w:t>
      </w:r>
      <w:r w:rsidR="00AB3C40" w:rsidRPr="000F71E2">
        <w:t xml:space="preserve"> och</w:t>
      </w:r>
      <w:r w:rsidR="00CC2A5F" w:rsidRPr="000F71E2">
        <w:t xml:space="preserve"> två ledamöter </w:t>
      </w:r>
      <w:r w:rsidR="00AB3C40" w:rsidRPr="000F71E2">
        <w:t xml:space="preserve">som utses </w:t>
      </w:r>
      <w:r w:rsidR="00CC2A5F" w:rsidRPr="000F71E2">
        <w:t xml:space="preserve">av styrelsen </w:t>
      </w:r>
      <w:r w:rsidR="00AB3C40" w:rsidRPr="000F71E2">
        <w:t>bland</w:t>
      </w:r>
      <w:r w:rsidR="00CC2A5F" w:rsidRPr="000F71E2">
        <w:t xml:space="preserve"> styrelsen</w:t>
      </w:r>
      <w:r w:rsidR="00AB3C40" w:rsidRPr="000F71E2">
        <w:t>s</w:t>
      </w:r>
      <w:r w:rsidR="00CC2A5F" w:rsidRPr="000F71E2">
        <w:t xml:space="preserve"> </w:t>
      </w:r>
      <w:r w:rsidR="00AB3C40" w:rsidRPr="000F71E2">
        <w:t>ledamöter</w:t>
      </w:r>
      <w:r w:rsidR="00CC2A5F" w:rsidRPr="000F71E2">
        <w:t xml:space="preserve">. </w:t>
      </w:r>
      <w:r w:rsidR="00AB3C40" w:rsidRPr="000F71E2">
        <w:t>Gruppen bör biträdas av en utomstående expert i chef</w:t>
      </w:r>
      <w:r w:rsidR="00AB3C40" w:rsidRPr="000F71E2">
        <w:t>s</w:t>
      </w:r>
      <w:r w:rsidR="00AB3C40" w:rsidRPr="000F71E2">
        <w:t>lönefrågor.</w:t>
      </w:r>
    </w:p>
    <w:p w:rsidR="00307479" w:rsidRPr="000F71E2" w:rsidRDefault="00307479" w:rsidP="004E3DB3">
      <w:pPr>
        <w:pStyle w:val="R4"/>
        <w:jc w:val="both"/>
      </w:pPr>
      <w:r w:rsidRPr="000F71E2">
        <w:t>Ansöknings- eller annat rekryteringsförfarande</w:t>
      </w:r>
    </w:p>
    <w:p w:rsidR="00307479" w:rsidRPr="000F71E2" w:rsidRDefault="00307479" w:rsidP="004E3DB3">
      <w:r w:rsidRPr="000F71E2">
        <w:t>Om beredningsgruppen vill använda ett sökförfarande krävs en arbetsbeskri</w:t>
      </w:r>
      <w:r w:rsidRPr="000F71E2">
        <w:t>v</w:t>
      </w:r>
      <w:r w:rsidRPr="000F71E2">
        <w:t>ning och uppgifter om de krav som ställs på de personer som kan komma i</w:t>
      </w:r>
      <w:r w:rsidR="007A5CB3" w:rsidRPr="000F71E2">
        <w:t xml:space="preserve"> </w:t>
      </w:r>
      <w:r w:rsidRPr="000F71E2">
        <w:t>fråga för tjänsten samt en prioritering av dessa krav (kravprofil). Tillämpas ett ansökning</w:t>
      </w:r>
      <w:r w:rsidRPr="000F71E2">
        <w:t>s</w:t>
      </w:r>
      <w:r w:rsidRPr="000F71E2">
        <w:t>förfarande (eller möjlighet till intresseanmälan) måste givetvis också en annons utfo</w:t>
      </w:r>
      <w:r w:rsidRPr="000F71E2">
        <w:t>r</w:t>
      </w:r>
      <w:r w:rsidRPr="000F71E2">
        <w:t xml:space="preserve">mas. Ett alternativt eller kompletterande förfarande skulle vara att anlita ett rekryteringsföretag. Som framgått ovan skedde det i </w:t>
      </w:r>
      <w:r w:rsidR="007A5CB3" w:rsidRPr="000F71E2">
        <w:t>danska F</w:t>
      </w:r>
      <w:r w:rsidRPr="000F71E2">
        <w:t xml:space="preserve">olketinget då en nyrekrytering </w:t>
      </w:r>
      <w:r w:rsidR="007A5CB3" w:rsidRPr="000F71E2">
        <w:t>nyligen genomfördes</w:t>
      </w:r>
      <w:r w:rsidRPr="000F71E2">
        <w:t>. I riksdagen har möjligheten utnyttjats av konstitutionsutskottet vid rekryteringen av riksrev</w:t>
      </w:r>
      <w:r w:rsidRPr="000F71E2">
        <w:t>i</w:t>
      </w:r>
      <w:r w:rsidRPr="000F71E2">
        <w:t xml:space="preserve">sorer. </w:t>
      </w:r>
    </w:p>
    <w:p w:rsidR="00642B70" w:rsidRPr="000F71E2" w:rsidRDefault="00642B70" w:rsidP="004E3DB3">
      <w:pPr>
        <w:pStyle w:val="R4"/>
        <w:jc w:val="both"/>
      </w:pPr>
      <w:r w:rsidRPr="000F71E2">
        <w:t>Regleringen</w:t>
      </w:r>
    </w:p>
    <w:p w:rsidR="005C4A97" w:rsidRPr="000F71E2" w:rsidRDefault="005C4A97" w:rsidP="004E3DB3">
      <w:r w:rsidRPr="000F71E2">
        <w:t>Förslagen föranleder först och främst en ändrad reglering i 9 kap. 1 §</w:t>
      </w:r>
      <w:r w:rsidR="003D7F9E" w:rsidRPr="000F71E2">
        <w:t xml:space="preserve"> med tillhörande tilläggsbestämmelse</w:t>
      </w:r>
      <w:r w:rsidRPr="000F71E2">
        <w:t>. Förutom titeländringen införs i paragrafen riksdagsdirektörens huvudsakliga uppgifter</w:t>
      </w:r>
      <w:r w:rsidR="007A5CB3" w:rsidRPr="000F71E2">
        <w:t>,</w:t>
      </w:r>
      <w:r w:rsidRPr="000F71E2">
        <w:t xml:space="preserve"> vilka tidigare delvis fanns i tilläggsbestämme</w:t>
      </w:r>
      <w:r w:rsidRPr="000F71E2">
        <w:t>l</w:t>
      </w:r>
      <w:r w:rsidRPr="000F71E2">
        <w:t xml:space="preserve">sen 9.1.1. Av huvudbestämmelsen ska också framgå att valet ska beredas och vilka beslutsregler som ska iakttas om det finns </w:t>
      </w:r>
      <w:r w:rsidR="003D7F9E" w:rsidRPr="000F71E2">
        <w:t>fler än en kand</w:t>
      </w:r>
      <w:r w:rsidR="003D7F9E" w:rsidRPr="000F71E2">
        <w:t>i</w:t>
      </w:r>
      <w:r w:rsidR="003D7F9E" w:rsidRPr="000F71E2">
        <w:t>dat vid valet. I tilläggsbestämmelsen anges beredningsgruppens sammansät</w:t>
      </w:r>
      <w:r w:rsidR="003D7F9E" w:rsidRPr="000F71E2">
        <w:t>t</w:t>
      </w:r>
      <w:r w:rsidR="003D7F9E" w:rsidRPr="000F71E2">
        <w:t>ning. Följdändringar sker i 9 kap. 8 § och tilläggsbestämmelserna 1.5.2, 7.2.2 och 7.4.4. En ny tilläggsbestämmelse införs, 2.1.1.</w:t>
      </w:r>
      <w:r w:rsidR="00E1035F" w:rsidRPr="000F71E2">
        <w:t xml:space="preserve"> Ändring sker också i </w:t>
      </w:r>
      <w:r w:rsidR="00AE6579" w:rsidRPr="000F71E2">
        <w:t xml:space="preserve">12 och 15 §§ </w:t>
      </w:r>
      <w:r w:rsidR="00E1035F" w:rsidRPr="000F71E2">
        <w:t xml:space="preserve">lagen </w:t>
      </w:r>
      <w:r w:rsidR="001E6234" w:rsidRPr="000F71E2">
        <w:t>(2000:419) med instruktion för r</w:t>
      </w:r>
      <w:r w:rsidR="00E1035F" w:rsidRPr="000F71E2">
        <w:t>iksdagsförval</w:t>
      </w:r>
      <w:r w:rsidR="00E1035F" w:rsidRPr="000F71E2">
        <w:t>t</w:t>
      </w:r>
      <w:r w:rsidR="00E1035F" w:rsidRPr="000F71E2">
        <w:t>ningen.</w:t>
      </w:r>
    </w:p>
    <w:p w:rsidR="00CF2DE9" w:rsidRPr="000F71E2" w:rsidRDefault="00DC737F" w:rsidP="004E3DB3">
      <w:pPr>
        <w:pStyle w:val="Utskottetsvervganden-RubrikFrslagspunkt"/>
        <w:jc w:val="both"/>
      </w:pPr>
      <w:bookmarkStart w:id="17" w:name="_Toc216600147"/>
      <w:r w:rsidRPr="000F71E2">
        <w:t>4.2</w:t>
      </w:r>
      <w:r w:rsidR="007A094C" w:rsidRPr="000F71E2">
        <w:t xml:space="preserve"> </w:t>
      </w:r>
      <w:r w:rsidR="00CF2DE9" w:rsidRPr="000F71E2">
        <w:t>Interpellationer under sommar</w:t>
      </w:r>
      <w:r w:rsidR="00F930AB" w:rsidRPr="000F71E2">
        <w:t>en</w:t>
      </w:r>
      <w:bookmarkEnd w:id="17"/>
    </w:p>
    <w:p w:rsidR="00CF2DE9" w:rsidRPr="000F71E2" w:rsidRDefault="00CF2DE9" w:rsidP="004E3DB3">
      <w:pPr>
        <w:pStyle w:val="Utskottsfrslagikorthet-Rubrik"/>
        <w:jc w:val="both"/>
        <w:rPr>
          <w:noProof w:val="0"/>
        </w:rPr>
      </w:pPr>
      <w:r w:rsidRPr="000F71E2">
        <w:rPr>
          <w:noProof w:val="0"/>
        </w:rPr>
        <w:t>Styrelsens förslag i korthet</w:t>
      </w:r>
    </w:p>
    <w:p w:rsidR="00CF2DE9" w:rsidRPr="000F71E2" w:rsidRDefault="00BA16EA" w:rsidP="004E3DB3">
      <w:pPr>
        <w:pStyle w:val="Utskottsfrslagikorthet-Text"/>
      </w:pPr>
      <w:r w:rsidRPr="000F71E2">
        <w:t>Den försöksverksamhet med besvarande av interpellationer under sommar</w:t>
      </w:r>
      <w:r w:rsidR="00F930AB" w:rsidRPr="000F71E2">
        <w:t>en</w:t>
      </w:r>
      <w:r w:rsidRPr="000F71E2">
        <w:t xml:space="preserve"> som pågått under </w:t>
      </w:r>
      <w:r w:rsidR="00F930AB" w:rsidRPr="000F71E2">
        <w:t>augusti–september</w:t>
      </w:r>
      <w:r w:rsidRPr="000F71E2">
        <w:t xml:space="preserve"> 2007 och 2008 pe</w:t>
      </w:r>
      <w:r w:rsidRPr="000F71E2">
        <w:t>r</w:t>
      </w:r>
      <w:r w:rsidRPr="000F71E2">
        <w:t>manentas. Detta innebär att en möjlighet ska finnas att anordna i</w:t>
      </w:r>
      <w:r w:rsidRPr="000F71E2">
        <w:t>n</w:t>
      </w:r>
      <w:r w:rsidRPr="000F71E2">
        <w:t>terpell</w:t>
      </w:r>
      <w:r w:rsidRPr="000F71E2">
        <w:t>a</w:t>
      </w:r>
      <w:r w:rsidRPr="000F71E2">
        <w:t>tionsdebatter under sommaren</w:t>
      </w:r>
      <w:r w:rsidR="007A5CB3" w:rsidRPr="000F71E2">
        <w:t>,</w:t>
      </w:r>
      <w:r w:rsidRPr="000F71E2">
        <w:t xml:space="preserve"> men det behöver inte ske, t.ex. so</w:t>
      </w:r>
      <w:r w:rsidRPr="000F71E2">
        <w:t>m</w:t>
      </w:r>
      <w:r w:rsidRPr="000F71E2">
        <w:t>maren före ett riksdagsval.</w:t>
      </w:r>
    </w:p>
    <w:p w:rsidR="003B3BA0" w:rsidRPr="000F71E2" w:rsidRDefault="003B3BA0" w:rsidP="004E3DB3">
      <w:pPr>
        <w:pStyle w:val="R3"/>
        <w:jc w:val="both"/>
      </w:pPr>
      <w:r w:rsidRPr="000F71E2">
        <w:t>Försöksverksamhet sommaren 2007 och 2008</w:t>
      </w:r>
    </w:p>
    <w:p w:rsidR="00CF2DE9" w:rsidRPr="000F71E2" w:rsidRDefault="00CF2DE9" w:rsidP="004E3DB3">
      <w:r w:rsidRPr="000F71E2">
        <w:t>Under sommaren 2007 och 2008 anordnades försöksvis interpellationsdeba</w:t>
      </w:r>
      <w:r w:rsidRPr="000F71E2">
        <w:t>t</w:t>
      </w:r>
      <w:r w:rsidRPr="000F71E2">
        <w:t>ter under augusti o</w:t>
      </w:r>
      <w:r w:rsidR="00CC5F6E" w:rsidRPr="000F71E2">
        <w:t>ch september. Dessa ägde rum i A</w:t>
      </w:r>
      <w:r w:rsidRPr="000F71E2">
        <w:t>ndrakammarsalen under fem torsdagseftermiddagar från mitten av augusti till mitten a</w:t>
      </w:r>
      <w:r w:rsidR="00CC5F6E" w:rsidRPr="000F71E2">
        <w:t>v september med början kl. 13</w:t>
      </w:r>
      <w:r w:rsidRPr="000F71E2">
        <w:t>. I samband med denna försöksverksamhet har också frågan tagits upp om möjligheten att väcka interpellationer under hela somm</w:t>
      </w:r>
      <w:r w:rsidRPr="000F71E2">
        <w:t>a</w:t>
      </w:r>
      <w:r w:rsidRPr="000F71E2">
        <w:t>r</w:t>
      </w:r>
      <w:r w:rsidR="00F930AB" w:rsidRPr="000F71E2">
        <w:t>en</w:t>
      </w:r>
      <w:r w:rsidRPr="000F71E2">
        <w:t xml:space="preserve"> (med undantag för de två sista veckorna</w:t>
      </w:r>
      <w:r w:rsidR="00F930AB" w:rsidRPr="000F71E2">
        <w:t xml:space="preserve"> före riksmötets start</w:t>
      </w:r>
      <w:r w:rsidRPr="000F71E2">
        <w:t>). Detta sku</w:t>
      </w:r>
      <w:r w:rsidRPr="000F71E2">
        <w:t>l</w:t>
      </w:r>
      <w:r w:rsidRPr="000F71E2">
        <w:t>le emellertid inte påverka den försöksvis prövade ordningen för interpellation</w:t>
      </w:r>
      <w:r w:rsidRPr="000F71E2">
        <w:t>s</w:t>
      </w:r>
      <w:r w:rsidRPr="000F71E2">
        <w:t>deba</w:t>
      </w:r>
      <w:r w:rsidRPr="000F71E2">
        <w:t>t</w:t>
      </w:r>
      <w:r w:rsidRPr="000F71E2">
        <w:t>terna som alltjämt skulle äga rum endast under delar av augusti och septe</w:t>
      </w:r>
      <w:r w:rsidRPr="000F71E2">
        <w:t>m</w:t>
      </w:r>
      <w:r w:rsidRPr="000F71E2">
        <w:t>ber.</w:t>
      </w:r>
    </w:p>
    <w:p w:rsidR="003B3BA0" w:rsidRPr="000F71E2" w:rsidRDefault="00CC5F6E" w:rsidP="004E3DB3">
      <w:pPr>
        <w:pStyle w:val="Normaltindrag"/>
      </w:pPr>
      <w:r w:rsidRPr="000F71E2">
        <w:t>I juni 2007 beslutade</w:t>
      </w:r>
      <w:r w:rsidR="003B3BA0" w:rsidRPr="000F71E2">
        <w:t xml:space="preserve"> talmannen i samråd med gruppledarna att interpell</w:t>
      </w:r>
      <w:r w:rsidR="003B3BA0" w:rsidRPr="000F71E2">
        <w:t>a</w:t>
      </w:r>
      <w:r w:rsidR="003B3BA0" w:rsidRPr="000F71E2">
        <w:t>tioner skulle få framställas fr.o.m. torsdagen den 2 augusti t.o.m. onsdagen den 29 augusti kl. 16.30 för besvarande under riksmötet 2006/07. De första interpe</w:t>
      </w:r>
      <w:r w:rsidR="003B3BA0" w:rsidRPr="000F71E2">
        <w:t>l</w:t>
      </w:r>
      <w:r w:rsidR="003B3BA0" w:rsidRPr="000F71E2">
        <w:t>lationsdebatterna ägde rum den 16 augusti</w:t>
      </w:r>
      <w:r w:rsidRPr="000F71E2">
        <w:t>,</w:t>
      </w:r>
      <w:r w:rsidR="003B3BA0" w:rsidRPr="000F71E2">
        <w:t xml:space="preserve"> och därefter hölls debatter den 23 och 30 augusti samt </w:t>
      </w:r>
      <w:r w:rsidRPr="000F71E2">
        <w:t xml:space="preserve">den </w:t>
      </w:r>
      <w:r w:rsidR="003B3BA0" w:rsidRPr="000F71E2">
        <w:t>6 och 13 september.</w:t>
      </w:r>
    </w:p>
    <w:p w:rsidR="00BF09CF" w:rsidRPr="000F71E2" w:rsidRDefault="00CC5F6E" w:rsidP="004E3DB3">
      <w:pPr>
        <w:pStyle w:val="Normaltindrag"/>
      </w:pPr>
      <w:r w:rsidRPr="000F71E2">
        <w:t>Under perioden 2–</w:t>
      </w:r>
      <w:r w:rsidR="00BF09CF" w:rsidRPr="000F71E2">
        <w:t>29 augusti 2007 väcktes 56 interpellationer av 32 led</w:t>
      </w:r>
      <w:r w:rsidR="00BF09CF" w:rsidRPr="000F71E2">
        <w:t>a</w:t>
      </w:r>
      <w:r w:rsidR="00BF09CF" w:rsidRPr="000F71E2">
        <w:t xml:space="preserve">möter. Sju av dessa återtogs. Fem besvarades inte före riksmötets slut och föll då i enlighet med reglerna i </w:t>
      </w:r>
      <w:r w:rsidRPr="000F71E2">
        <w:t>6 kap. 1 § RO.</w:t>
      </w:r>
      <w:r w:rsidR="00BF09CF" w:rsidRPr="000F71E2">
        <w:t xml:space="preserve"> Anledningen till att de inte besv</w:t>
      </w:r>
      <w:r w:rsidR="00BF09CF" w:rsidRPr="000F71E2">
        <w:t>a</w:t>
      </w:r>
      <w:r w:rsidR="00BF09CF" w:rsidRPr="000F71E2">
        <w:t>rades var i fyra fall statsrådets utlandsresa och i ett fall statsrådets a</w:t>
      </w:r>
      <w:r w:rsidR="00BF09CF" w:rsidRPr="000F71E2">
        <w:t>v</w:t>
      </w:r>
      <w:r w:rsidR="00BF09CF" w:rsidRPr="000F71E2">
        <w:t>gång. Av de återstående 44 interpellationerna besvarades 13 den 16 augusti, tio den 23 augusti, elva den 30 augusti, sju den 6 september och tre den 13 septe</w:t>
      </w:r>
      <w:r w:rsidR="00BF09CF" w:rsidRPr="000F71E2">
        <w:t>m</w:t>
      </w:r>
      <w:r w:rsidR="00BF09CF" w:rsidRPr="000F71E2">
        <w:t>ber.</w:t>
      </w:r>
    </w:p>
    <w:p w:rsidR="00BF09CF" w:rsidRPr="000F71E2" w:rsidRDefault="00BF09CF" w:rsidP="004E3DB3">
      <w:pPr>
        <w:pStyle w:val="Normaltindrag"/>
      </w:pPr>
      <w:r w:rsidRPr="000F71E2">
        <w:t>Under sommaren 2008 fortsatte försöksverksamheten. Något färre inte</w:t>
      </w:r>
      <w:r w:rsidRPr="000F71E2">
        <w:t>r</w:t>
      </w:r>
      <w:r w:rsidRPr="000F71E2">
        <w:t xml:space="preserve">pellationer (48) väcktes av betydligt färre ledamöter (13). </w:t>
      </w:r>
      <w:r w:rsidR="00632E25" w:rsidRPr="000F71E2">
        <w:t xml:space="preserve">År 2008 svarade en enskild ledamot för nästan 30 </w:t>
      </w:r>
      <w:r w:rsidR="00CC5F6E" w:rsidRPr="000F71E2">
        <w:t>%</w:t>
      </w:r>
      <w:r w:rsidR="00632E25" w:rsidRPr="000F71E2">
        <w:t xml:space="preserve"> av de inlämnade interpellationerna. </w:t>
      </w:r>
      <w:r w:rsidRPr="000F71E2">
        <w:t>Av de</w:t>
      </w:r>
      <w:r w:rsidR="00CC5F6E" w:rsidRPr="000F71E2">
        <w:t xml:space="preserve"> 48 som lämnades in</w:t>
      </w:r>
      <w:r w:rsidRPr="000F71E2">
        <w:t xml:space="preserve"> återtogs </w:t>
      </w:r>
      <w:r w:rsidR="00BA16EA" w:rsidRPr="000F71E2">
        <w:t>en interpellation</w:t>
      </w:r>
      <w:r w:rsidRPr="000F71E2">
        <w:rPr>
          <w:i/>
        </w:rPr>
        <w:t xml:space="preserve"> </w:t>
      </w:r>
      <w:r w:rsidRPr="000F71E2">
        <w:t xml:space="preserve">och </w:t>
      </w:r>
      <w:r w:rsidR="00BA16EA" w:rsidRPr="000F71E2">
        <w:t xml:space="preserve">en annan </w:t>
      </w:r>
      <w:r w:rsidRPr="000F71E2">
        <w:t>besvarades inte. A</w:t>
      </w:r>
      <w:r w:rsidRPr="000F71E2">
        <w:t>n</w:t>
      </w:r>
      <w:r w:rsidRPr="000F71E2">
        <w:t>ledningen till att interpellationen inte besvarades var att statsrådet var på tjänst</w:t>
      </w:r>
      <w:r w:rsidRPr="000F71E2">
        <w:t>e</w:t>
      </w:r>
      <w:r w:rsidRPr="000F71E2">
        <w:t>resa vid det enda kvarvarande svarstillfället under riksmötet. Av de återstående interpellationerna besvarades nio den 14 augusti, tre den 21 a</w:t>
      </w:r>
      <w:r w:rsidRPr="000F71E2">
        <w:t>u</w:t>
      </w:r>
      <w:r w:rsidRPr="000F71E2">
        <w:t>gusti, 24 den 28 augusti, en den 4 september och nio den 11 se</w:t>
      </w:r>
      <w:r w:rsidRPr="000F71E2">
        <w:t>p</w:t>
      </w:r>
      <w:r w:rsidRPr="000F71E2">
        <w:t>tember.</w:t>
      </w:r>
    </w:p>
    <w:p w:rsidR="00F930AB" w:rsidRPr="000F71E2" w:rsidRDefault="00BF09CF" w:rsidP="004E3DB3">
      <w:pPr>
        <w:pStyle w:val="Normaltindrag"/>
      </w:pPr>
      <w:r w:rsidRPr="000F71E2">
        <w:t xml:space="preserve">Nedan lämnas en sammanställning över inlämnade interpellationer under </w:t>
      </w:r>
      <w:r w:rsidR="00674E8E" w:rsidRPr="000F71E2">
        <w:t>juli och augusti 2007 respektive 2008.</w:t>
      </w:r>
    </w:p>
    <w:tbl>
      <w:tblPr>
        <w:tblStyle w:val="Tabellrutnt"/>
        <w:tblpPr w:leftFromText="141" w:rightFromText="141" w:vertAnchor="text" w:horzAnchor="margin" w:tblpY="76"/>
        <w:tblW w:w="6204" w:type="dxa"/>
        <w:tblLook w:val="01E0" w:firstRow="1" w:lastRow="1" w:firstColumn="1" w:lastColumn="1" w:noHBand="0" w:noVBand="0"/>
      </w:tblPr>
      <w:tblGrid>
        <w:gridCol w:w="987"/>
        <w:gridCol w:w="1061"/>
        <w:gridCol w:w="839"/>
        <w:gridCol w:w="816"/>
        <w:gridCol w:w="800"/>
        <w:gridCol w:w="1701"/>
      </w:tblGrid>
      <w:tr w:rsidR="00F51C81" w:rsidRPr="000F71E2" w:rsidTr="00F51C81">
        <w:tc>
          <w:tcPr>
            <w:tcW w:w="987" w:type="dxa"/>
          </w:tcPr>
          <w:p w:rsidR="00F51C81" w:rsidRPr="000F71E2" w:rsidRDefault="00F51C81" w:rsidP="00F51C81">
            <w:pPr>
              <w:rPr>
                <w:b/>
              </w:rPr>
            </w:pPr>
            <w:r w:rsidRPr="000F71E2">
              <w:rPr>
                <w:b/>
              </w:rPr>
              <w:t>Riksmöte</w:t>
            </w:r>
          </w:p>
        </w:tc>
        <w:tc>
          <w:tcPr>
            <w:tcW w:w="1061" w:type="dxa"/>
          </w:tcPr>
          <w:p w:rsidR="00F51C81" w:rsidRPr="000F71E2" w:rsidRDefault="00F51C81" w:rsidP="00F51C81">
            <w:pPr>
              <w:rPr>
                <w:b/>
              </w:rPr>
            </w:pPr>
            <w:r w:rsidRPr="000F71E2">
              <w:rPr>
                <w:b/>
              </w:rPr>
              <w:t>Antal interpella-tioner</w:t>
            </w:r>
          </w:p>
        </w:tc>
        <w:tc>
          <w:tcPr>
            <w:tcW w:w="839" w:type="dxa"/>
          </w:tcPr>
          <w:p w:rsidR="00F51C81" w:rsidRPr="000F71E2" w:rsidRDefault="00F51C81" w:rsidP="00F51C81">
            <w:pPr>
              <w:rPr>
                <w:b/>
              </w:rPr>
            </w:pPr>
            <w:r w:rsidRPr="000F71E2">
              <w:rPr>
                <w:b/>
              </w:rPr>
              <w:t>Besva-rade</w:t>
            </w:r>
          </w:p>
        </w:tc>
        <w:tc>
          <w:tcPr>
            <w:tcW w:w="816" w:type="dxa"/>
          </w:tcPr>
          <w:p w:rsidR="00F51C81" w:rsidRPr="000F71E2" w:rsidRDefault="00F51C81" w:rsidP="00F51C81">
            <w:pPr>
              <w:rPr>
                <w:b/>
              </w:rPr>
            </w:pPr>
            <w:r w:rsidRPr="000F71E2">
              <w:rPr>
                <w:b/>
              </w:rPr>
              <w:t>Åter-tagna</w:t>
            </w:r>
          </w:p>
        </w:tc>
        <w:tc>
          <w:tcPr>
            <w:tcW w:w="800" w:type="dxa"/>
          </w:tcPr>
          <w:p w:rsidR="00F51C81" w:rsidRPr="000F71E2" w:rsidRDefault="00F51C81" w:rsidP="00F51C81">
            <w:pPr>
              <w:rPr>
                <w:b/>
              </w:rPr>
            </w:pPr>
            <w:r w:rsidRPr="000F71E2">
              <w:rPr>
                <w:b/>
              </w:rPr>
              <w:t>För-fallna</w:t>
            </w:r>
          </w:p>
        </w:tc>
        <w:tc>
          <w:tcPr>
            <w:tcW w:w="1701" w:type="dxa"/>
          </w:tcPr>
          <w:p w:rsidR="00F51C81" w:rsidRPr="000F71E2" w:rsidRDefault="00F51C81" w:rsidP="00FA4AB6">
            <w:pPr>
              <w:jc w:val="left"/>
              <w:rPr>
                <w:b/>
              </w:rPr>
            </w:pPr>
            <w:r w:rsidRPr="000F71E2">
              <w:rPr>
                <w:b/>
              </w:rPr>
              <w:t>Antal inter-pellanter</w:t>
            </w:r>
          </w:p>
        </w:tc>
      </w:tr>
      <w:tr w:rsidR="00F51C81" w:rsidRPr="000F71E2" w:rsidTr="00F51C81">
        <w:tc>
          <w:tcPr>
            <w:tcW w:w="987" w:type="dxa"/>
          </w:tcPr>
          <w:p w:rsidR="00F51C81" w:rsidRPr="000F71E2" w:rsidRDefault="00F51C81" w:rsidP="00F51C81">
            <w:r w:rsidRPr="000F71E2">
              <w:t>2006/07</w:t>
            </w:r>
          </w:p>
        </w:tc>
        <w:tc>
          <w:tcPr>
            <w:tcW w:w="1061" w:type="dxa"/>
          </w:tcPr>
          <w:p w:rsidR="00F51C81" w:rsidRPr="000F71E2" w:rsidRDefault="00F51C81" w:rsidP="00F51C81">
            <w:r w:rsidRPr="000F71E2">
              <w:t>56</w:t>
            </w:r>
          </w:p>
        </w:tc>
        <w:tc>
          <w:tcPr>
            <w:tcW w:w="839" w:type="dxa"/>
          </w:tcPr>
          <w:p w:rsidR="00F51C81" w:rsidRPr="000F71E2" w:rsidRDefault="00F51C81" w:rsidP="00F51C81">
            <w:r w:rsidRPr="000F71E2">
              <w:t>44</w:t>
            </w:r>
          </w:p>
        </w:tc>
        <w:tc>
          <w:tcPr>
            <w:tcW w:w="816" w:type="dxa"/>
          </w:tcPr>
          <w:p w:rsidR="00F51C81" w:rsidRPr="000F71E2" w:rsidRDefault="00F51C81" w:rsidP="00F51C81">
            <w:r w:rsidRPr="000F71E2">
              <w:t>7</w:t>
            </w:r>
          </w:p>
        </w:tc>
        <w:tc>
          <w:tcPr>
            <w:tcW w:w="800" w:type="dxa"/>
          </w:tcPr>
          <w:p w:rsidR="00F51C81" w:rsidRPr="000F71E2" w:rsidRDefault="00F51C81" w:rsidP="00F51C81">
            <w:r w:rsidRPr="000F71E2">
              <w:t>5</w:t>
            </w:r>
          </w:p>
        </w:tc>
        <w:tc>
          <w:tcPr>
            <w:tcW w:w="1701" w:type="dxa"/>
          </w:tcPr>
          <w:p w:rsidR="00F51C81" w:rsidRPr="000F71E2" w:rsidRDefault="00F51C81" w:rsidP="00F51C81">
            <w:r w:rsidRPr="000F71E2">
              <w:t>32</w:t>
            </w:r>
          </w:p>
        </w:tc>
      </w:tr>
      <w:tr w:rsidR="00F51C81" w:rsidRPr="000F71E2" w:rsidTr="00F51C81">
        <w:tc>
          <w:tcPr>
            <w:tcW w:w="987" w:type="dxa"/>
          </w:tcPr>
          <w:p w:rsidR="00F51C81" w:rsidRPr="000F71E2" w:rsidRDefault="00F51C81" w:rsidP="00F51C81">
            <w:r w:rsidRPr="000F71E2">
              <w:t>2007/08</w:t>
            </w:r>
          </w:p>
        </w:tc>
        <w:tc>
          <w:tcPr>
            <w:tcW w:w="1061" w:type="dxa"/>
          </w:tcPr>
          <w:p w:rsidR="00F51C81" w:rsidRPr="000F71E2" w:rsidRDefault="00F51C81" w:rsidP="00F51C81">
            <w:r w:rsidRPr="000F71E2">
              <w:t>48</w:t>
            </w:r>
          </w:p>
        </w:tc>
        <w:tc>
          <w:tcPr>
            <w:tcW w:w="839" w:type="dxa"/>
          </w:tcPr>
          <w:p w:rsidR="00F51C81" w:rsidRPr="000F71E2" w:rsidRDefault="00F51C81" w:rsidP="00F51C81">
            <w:r w:rsidRPr="000F71E2">
              <w:t>46</w:t>
            </w:r>
          </w:p>
        </w:tc>
        <w:tc>
          <w:tcPr>
            <w:tcW w:w="816" w:type="dxa"/>
          </w:tcPr>
          <w:p w:rsidR="00F51C81" w:rsidRPr="000F71E2" w:rsidRDefault="00F51C81" w:rsidP="00F51C81">
            <w:r w:rsidRPr="000F71E2">
              <w:t>1</w:t>
            </w:r>
          </w:p>
        </w:tc>
        <w:tc>
          <w:tcPr>
            <w:tcW w:w="800" w:type="dxa"/>
          </w:tcPr>
          <w:p w:rsidR="00F51C81" w:rsidRPr="000F71E2" w:rsidRDefault="00F51C81" w:rsidP="00F51C81">
            <w:r w:rsidRPr="000F71E2">
              <w:t>1</w:t>
            </w:r>
          </w:p>
        </w:tc>
        <w:tc>
          <w:tcPr>
            <w:tcW w:w="1701" w:type="dxa"/>
          </w:tcPr>
          <w:p w:rsidR="00F51C81" w:rsidRPr="000F71E2" w:rsidRDefault="00F51C81" w:rsidP="00F51C81">
            <w:r w:rsidRPr="000F71E2">
              <w:t>13</w:t>
            </w:r>
          </w:p>
        </w:tc>
      </w:tr>
    </w:tbl>
    <w:p w:rsidR="00AE6579" w:rsidRPr="000F71E2" w:rsidRDefault="00AE6579" w:rsidP="004E3DB3">
      <w:pPr>
        <w:pStyle w:val="Normaltindrag"/>
      </w:pPr>
    </w:p>
    <w:p w:rsidR="003B3BA0" w:rsidRPr="000F71E2" w:rsidRDefault="00A16C4D" w:rsidP="004A1F29">
      <w:r w:rsidRPr="000F71E2">
        <w:t>De inlämnade interpellationerna fördelar sig på partier på följande sätt.</w:t>
      </w:r>
    </w:p>
    <w:tbl>
      <w:tblPr>
        <w:tblStyle w:val="Tabellrutnt"/>
        <w:tblW w:w="0" w:type="auto"/>
        <w:tblLook w:val="01E0" w:firstRow="1" w:lastRow="1" w:firstColumn="1" w:lastColumn="1" w:noHBand="0" w:noVBand="0"/>
      </w:tblPr>
      <w:tblGrid>
        <w:gridCol w:w="1005"/>
        <w:gridCol w:w="828"/>
        <w:gridCol w:w="839"/>
        <w:gridCol w:w="820"/>
        <w:gridCol w:w="820"/>
        <w:gridCol w:w="820"/>
        <w:gridCol w:w="811"/>
      </w:tblGrid>
      <w:tr w:rsidR="0011641E" w:rsidRPr="000F71E2" w:rsidTr="00B4566E">
        <w:tc>
          <w:tcPr>
            <w:tcW w:w="1007" w:type="dxa"/>
          </w:tcPr>
          <w:p w:rsidR="0011641E" w:rsidRPr="000F71E2" w:rsidRDefault="0011641E" w:rsidP="004E3DB3">
            <w:pPr>
              <w:pStyle w:val="Normaltindrag"/>
              <w:ind w:firstLine="0"/>
              <w:rPr>
                <w:b/>
              </w:rPr>
            </w:pPr>
            <w:r w:rsidRPr="000F71E2">
              <w:rPr>
                <w:b/>
              </w:rPr>
              <w:t>Riksmöte</w:t>
            </w:r>
          </w:p>
        </w:tc>
        <w:tc>
          <w:tcPr>
            <w:tcW w:w="872" w:type="dxa"/>
          </w:tcPr>
          <w:p w:rsidR="0011641E" w:rsidRPr="000F71E2" w:rsidRDefault="00CC5F6E" w:rsidP="004E3DB3">
            <w:pPr>
              <w:pStyle w:val="Normaltindrag"/>
              <w:ind w:firstLine="0"/>
            </w:pPr>
            <w:r w:rsidRPr="000F71E2">
              <w:t>s</w:t>
            </w:r>
          </w:p>
        </w:tc>
        <w:tc>
          <w:tcPr>
            <w:tcW w:w="879" w:type="dxa"/>
          </w:tcPr>
          <w:p w:rsidR="0011641E" w:rsidRPr="000F71E2" w:rsidRDefault="00CC5F6E" w:rsidP="004E3DB3">
            <w:pPr>
              <w:pStyle w:val="Normaltindrag"/>
              <w:ind w:firstLine="0"/>
            </w:pPr>
            <w:r w:rsidRPr="000F71E2">
              <w:t>mp</w:t>
            </w:r>
          </w:p>
        </w:tc>
        <w:tc>
          <w:tcPr>
            <w:tcW w:w="866" w:type="dxa"/>
          </w:tcPr>
          <w:p w:rsidR="0011641E" w:rsidRPr="000F71E2" w:rsidRDefault="00CC5F6E" w:rsidP="004E3DB3">
            <w:pPr>
              <w:pStyle w:val="Normaltindrag"/>
              <w:ind w:firstLine="0"/>
            </w:pPr>
            <w:r w:rsidRPr="000F71E2">
              <w:t>fp</w:t>
            </w:r>
          </w:p>
        </w:tc>
        <w:tc>
          <w:tcPr>
            <w:tcW w:w="866" w:type="dxa"/>
          </w:tcPr>
          <w:p w:rsidR="0011641E" w:rsidRPr="000F71E2" w:rsidRDefault="00CC5F6E" w:rsidP="004E3DB3">
            <w:pPr>
              <w:pStyle w:val="Normaltindrag"/>
              <w:ind w:firstLine="0"/>
            </w:pPr>
            <w:r w:rsidRPr="000F71E2">
              <w:t>v</w:t>
            </w:r>
          </w:p>
        </w:tc>
        <w:tc>
          <w:tcPr>
            <w:tcW w:w="866" w:type="dxa"/>
          </w:tcPr>
          <w:p w:rsidR="0011641E" w:rsidRPr="000F71E2" w:rsidRDefault="00CC5F6E" w:rsidP="004E3DB3">
            <w:pPr>
              <w:pStyle w:val="Normaltindrag"/>
              <w:ind w:firstLine="0"/>
            </w:pPr>
            <w:r w:rsidRPr="000F71E2">
              <w:t>m</w:t>
            </w:r>
          </w:p>
        </w:tc>
        <w:tc>
          <w:tcPr>
            <w:tcW w:w="813" w:type="dxa"/>
          </w:tcPr>
          <w:p w:rsidR="0011641E" w:rsidRPr="000F71E2" w:rsidRDefault="0011641E" w:rsidP="004E3DB3">
            <w:pPr>
              <w:pStyle w:val="Normaltindrag"/>
              <w:ind w:firstLine="0"/>
            </w:pPr>
            <w:r w:rsidRPr="000F71E2">
              <w:t>Summa</w:t>
            </w:r>
          </w:p>
        </w:tc>
      </w:tr>
      <w:tr w:rsidR="0011641E" w:rsidRPr="000F71E2" w:rsidTr="00B4566E">
        <w:tc>
          <w:tcPr>
            <w:tcW w:w="1007" w:type="dxa"/>
          </w:tcPr>
          <w:p w:rsidR="0011641E" w:rsidRPr="000F71E2" w:rsidRDefault="0011641E" w:rsidP="004E3DB3">
            <w:pPr>
              <w:pStyle w:val="Normaltindrag"/>
              <w:ind w:firstLine="0"/>
            </w:pPr>
            <w:r w:rsidRPr="000F71E2">
              <w:t>2006/07</w:t>
            </w:r>
          </w:p>
        </w:tc>
        <w:tc>
          <w:tcPr>
            <w:tcW w:w="872" w:type="dxa"/>
          </w:tcPr>
          <w:p w:rsidR="0011641E" w:rsidRPr="000F71E2" w:rsidRDefault="0011641E" w:rsidP="004E3DB3">
            <w:pPr>
              <w:pStyle w:val="Normaltindrag"/>
              <w:ind w:firstLine="0"/>
            </w:pPr>
            <w:r w:rsidRPr="000F71E2">
              <w:t xml:space="preserve">48 </w:t>
            </w:r>
          </w:p>
          <w:p w:rsidR="0011641E" w:rsidRPr="000F71E2" w:rsidRDefault="00CC5F6E" w:rsidP="004E3DB3">
            <w:pPr>
              <w:pStyle w:val="Normaltindrag"/>
              <w:ind w:firstLine="0"/>
            </w:pPr>
            <w:r w:rsidRPr="000F71E2">
              <w:t>86 %</w:t>
            </w:r>
          </w:p>
        </w:tc>
        <w:tc>
          <w:tcPr>
            <w:tcW w:w="879" w:type="dxa"/>
          </w:tcPr>
          <w:p w:rsidR="0011641E" w:rsidRPr="000F71E2" w:rsidRDefault="0011641E" w:rsidP="004E3DB3">
            <w:pPr>
              <w:pStyle w:val="Normaltindrag"/>
              <w:ind w:firstLine="0"/>
            </w:pPr>
            <w:r w:rsidRPr="000F71E2">
              <w:t xml:space="preserve">2 </w:t>
            </w:r>
          </w:p>
          <w:p w:rsidR="0011641E" w:rsidRPr="000F71E2" w:rsidRDefault="00CC5F6E" w:rsidP="004E3DB3">
            <w:pPr>
              <w:pStyle w:val="Normaltindrag"/>
              <w:ind w:firstLine="0"/>
            </w:pPr>
            <w:r w:rsidRPr="000F71E2">
              <w:t>4 %</w:t>
            </w:r>
          </w:p>
        </w:tc>
        <w:tc>
          <w:tcPr>
            <w:tcW w:w="866" w:type="dxa"/>
          </w:tcPr>
          <w:p w:rsidR="0011641E" w:rsidRPr="000F71E2" w:rsidRDefault="0011641E" w:rsidP="004E3DB3">
            <w:pPr>
              <w:pStyle w:val="Normaltindrag"/>
              <w:ind w:firstLine="0"/>
            </w:pPr>
            <w:r w:rsidRPr="000F71E2">
              <w:t xml:space="preserve">3 </w:t>
            </w:r>
          </w:p>
          <w:p w:rsidR="0011641E" w:rsidRPr="000F71E2" w:rsidRDefault="00CC5F6E" w:rsidP="004E3DB3">
            <w:pPr>
              <w:pStyle w:val="Normaltindrag"/>
              <w:ind w:firstLine="0"/>
            </w:pPr>
            <w:r w:rsidRPr="000F71E2">
              <w:t>5 %</w:t>
            </w:r>
          </w:p>
        </w:tc>
        <w:tc>
          <w:tcPr>
            <w:tcW w:w="866" w:type="dxa"/>
          </w:tcPr>
          <w:p w:rsidR="0011641E" w:rsidRPr="000F71E2" w:rsidRDefault="0011641E" w:rsidP="004E3DB3">
            <w:pPr>
              <w:pStyle w:val="Normaltindrag"/>
              <w:ind w:firstLine="0"/>
            </w:pPr>
            <w:r w:rsidRPr="000F71E2">
              <w:t xml:space="preserve">3 </w:t>
            </w:r>
          </w:p>
          <w:p w:rsidR="0011641E" w:rsidRPr="000F71E2" w:rsidRDefault="00CC5F6E" w:rsidP="004E3DB3">
            <w:pPr>
              <w:pStyle w:val="Normaltindrag"/>
              <w:ind w:firstLine="0"/>
            </w:pPr>
            <w:r w:rsidRPr="000F71E2">
              <w:t>5 %</w:t>
            </w:r>
          </w:p>
        </w:tc>
        <w:tc>
          <w:tcPr>
            <w:tcW w:w="866" w:type="dxa"/>
          </w:tcPr>
          <w:p w:rsidR="0011641E" w:rsidRPr="000F71E2" w:rsidRDefault="0011641E" w:rsidP="004E3DB3">
            <w:pPr>
              <w:pStyle w:val="Normaltindrag"/>
              <w:ind w:firstLine="0"/>
            </w:pPr>
          </w:p>
        </w:tc>
        <w:tc>
          <w:tcPr>
            <w:tcW w:w="813" w:type="dxa"/>
          </w:tcPr>
          <w:p w:rsidR="0011641E" w:rsidRPr="000F71E2" w:rsidRDefault="0011641E" w:rsidP="004E3DB3">
            <w:pPr>
              <w:pStyle w:val="Normaltindrag"/>
              <w:ind w:firstLine="0"/>
            </w:pPr>
            <w:r w:rsidRPr="000F71E2">
              <w:t xml:space="preserve">56 </w:t>
            </w:r>
          </w:p>
          <w:p w:rsidR="0011641E" w:rsidRPr="000F71E2" w:rsidRDefault="0011641E" w:rsidP="00CC5F6E">
            <w:pPr>
              <w:pStyle w:val="Normaltindrag"/>
              <w:ind w:firstLine="0"/>
              <w:jc w:val="left"/>
            </w:pPr>
            <w:r w:rsidRPr="000F71E2">
              <w:t>100</w:t>
            </w:r>
            <w:r w:rsidR="00CC5F6E" w:rsidRPr="000F71E2">
              <w:t xml:space="preserve"> </w:t>
            </w:r>
            <w:r w:rsidRPr="000F71E2">
              <w:t>%</w:t>
            </w:r>
          </w:p>
        </w:tc>
      </w:tr>
      <w:tr w:rsidR="0011641E" w:rsidRPr="000F71E2" w:rsidTr="00B4566E">
        <w:tc>
          <w:tcPr>
            <w:tcW w:w="1007" w:type="dxa"/>
          </w:tcPr>
          <w:p w:rsidR="0011641E" w:rsidRPr="000F71E2" w:rsidRDefault="0011641E" w:rsidP="004E3DB3">
            <w:pPr>
              <w:pStyle w:val="Normaltindrag"/>
              <w:ind w:firstLine="0"/>
            </w:pPr>
            <w:r w:rsidRPr="000F71E2">
              <w:t>2007/08</w:t>
            </w:r>
          </w:p>
        </w:tc>
        <w:tc>
          <w:tcPr>
            <w:tcW w:w="872" w:type="dxa"/>
          </w:tcPr>
          <w:p w:rsidR="0011641E" w:rsidRPr="000F71E2" w:rsidRDefault="0011641E" w:rsidP="004E3DB3">
            <w:pPr>
              <w:pStyle w:val="Normaltindrag"/>
              <w:ind w:firstLine="0"/>
            </w:pPr>
            <w:r w:rsidRPr="000F71E2">
              <w:t xml:space="preserve">42 </w:t>
            </w:r>
          </w:p>
          <w:p w:rsidR="0011641E" w:rsidRPr="000F71E2" w:rsidRDefault="00CC5F6E" w:rsidP="004E3DB3">
            <w:pPr>
              <w:pStyle w:val="Normaltindrag"/>
              <w:ind w:firstLine="0"/>
            </w:pPr>
            <w:r w:rsidRPr="000F71E2">
              <w:t>88 %</w:t>
            </w:r>
          </w:p>
        </w:tc>
        <w:tc>
          <w:tcPr>
            <w:tcW w:w="879" w:type="dxa"/>
          </w:tcPr>
          <w:p w:rsidR="0011641E" w:rsidRPr="000F71E2" w:rsidRDefault="0011641E" w:rsidP="004E3DB3">
            <w:pPr>
              <w:pStyle w:val="Normaltindrag"/>
              <w:ind w:firstLine="0"/>
            </w:pPr>
            <w:r w:rsidRPr="000F71E2">
              <w:t xml:space="preserve">4 </w:t>
            </w:r>
          </w:p>
          <w:p w:rsidR="0011641E" w:rsidRPr="000F71E2" w:rsidRDefault="0011641E" w:rsidP="004E3DB3">
            <w:pPr>
              <w:pStyle w:val="Normaltindrag"/>
              <w:ind w:firstLine="0"/>
            </w:pPr>
            <w:r w:rsidRPr="000F71E2">
              <w:t>8 %</w:t>
            </w:r>
          </w:p>
        </w:tc>
        <w:tc>
          <w:tcPr>
            <w:tcW w:w="866" w:type="dxa"/>
          </w:tcPr>
          <w:p w:rsidR="0011641E" w:rsidRPr="000F71E2" w:rsidRDefault="0011641E" w:rsidP="004E3DB3">
            <w:pPr>
              <w:pStyle w:val="Normaltindrag"/>
              <w:ind w:firstLine="0"/>
            </w:pPr>
            <w:r w:rsidRPr="000F71E2">
              <w:t xml:space="preserve">1 </w:t>
            </w:r>
          </w:p>
          <w:p w:rsidR="0011641E" w:rsidRPr="000F71E2" w:rsidRDefault="00CC5F6E" w:rsidP="004E3DB3">
            <w:pPr>
              <w:pStyle w:val="Normaltindrag"/>
              <w:ind w:firstLine="0"/>
            </w:pPr>
            <w:r w:rsidRPr="000F71E2">
              <w:t>2 %</w:t>
            </w:r>
          </w:p>
        </w:tc>
        <w:tc>
          <w:tcPr>
            <w:tcW w:w="866" w:type="dxa"/>
          </w:tcPr>
          <w:p w:rsidR="0011641E" w:rsidRPr="000F71E2" w:rsidRDefault="0011641E" w:rsidP="004E3DB3">
            <w:pPr>
              <w:pStyle w:val="Normaltindrag"/>
              <w:ind w:firstLine="0"/>
            </w:pPr>
          </w:p>
        </w:tc>
        <w:tc>
          <w:tcPr>
            <w:tcW w:w="866" w:type="dxa"/>
          </w:tcPr>
          <w:p w:rsidR="0011641E" w:rsidRPr="000F71E2" w:rsidRDefault="0011641E" w:rsidP="004E3DB3">
            <w:pPr>
              <w:pStyle w:val="Normaltindrag"/>
              <w:ind w:firstLine="0"/>
            </w:pPr>
            <w:r w:rsidRPr="000F71E2">
              <w:t xml:space="preserve">1 </w:t>
            </w:r>
          </w:p>
          <w:p w:rsidR="0011641E" w:rsidRPr="000F71E2" w:rsidRDefault="0011641E" w:rsidP="004E3DB3">
            <w:pPr>
              <w:pStyle w:val="Normaltindrag"/>
              <w:ind w:firstLine="0"/>
            </w:pPr>
            <w:r w:rsidRPr="000F71E2">
              <w:t>2 %</w:t>
            </w:r>
          </w:p>
        </w:tc>
        <w:tc>
          <w:tcPr>
            <w:tcW w:w="813" w:type="dxa"/>
          </w:tcPr>
          <w:p w:rsidR="0011641E" w:rsidRPr="000F71E2" w:rsidRDefault="0011641E" w:rsidP="004E3DB3">
            <w:pPr>
              <w:pStyle w:val="Normaltindrag"/>
              <w:ind w:firstLine="0"/>
            </w:pPr>
            <w:r w:rsidRPr="000F71E2">
              <w:t xml:space="preserve">48 </w:t>
            </w:r>
          </w:p>
          <w:p w:rsidR="0011641E" w:rsidRPr="000F71E2" w:rsidRDefault="0011641E" w:rsidP="004E3DB3">
            <w:pPr>
              <w:pStyle w:val="Normaltindrag"/>
              <w:ind w:firstLine="0"/>
            </w:pPr>
            <w:r w:rsidRPr="000F71E2">
              <w:t>100%</w:t>
            </w:r>
          </w:p>
        </w:tc>
      </w:tr>
      <w:tr w:rsidR="0011641E" w:rsidRPr="000F71E2" w:rsidTr="00B4566E">
        <w:tc>
          <w:tcPr>
            <w:tcW w:w="1007" w:type="dxa"/>
          </w:tcPr>
          <w:p w:rsidR="0011641E" w:rsidRPr="000F71E2" w:rsidRDefault="0011641E" w:rsidP="004E3DB3">
            <w:pPr>
              <w:pStyle w:val="Normaltindrag"/>
              <w:ind w:firstLine="0"/>
            </w:pPr>
            <w:r w:rsidRPr="000F71E2">
              <w:t>Summa</w:t>
            </w:r>
          </w:p>
        </w:tc>
        <w:tc>
          <w:tcPr>
            <w:tcW w:w="872" w:type="dxa"/>
          </w:tcPr>
          <w:p w:rsidR="0011641E" w:rsidRPr="000F71E2" w:rsidRDefault="0011641E" w:rsidP="004E3DB3">
            <w:pPr>
              <w:pStyle w:val="Normaltindrag"/>
              <w:ind w:firstLine="0"/>
            </w:pPr>
            <w:r w:rsidRPr="000F71E2">
              <w:t xml:space="preserve">90 </w:t>
            </w:r>
          </w:p>
          <w:p w:rsidR="0011641E" w:rsidRPr="000F71E2" w:rsidRDefault="0011641E" w:rsidP="004E3DB3">
            <w:pPr>
              <w:pStyle w:val="Normaltindrag"/>
              <w:ind w:firstLine="0"/>
            </w:pPr>
            <w:r w:rsidRPr="000F71E2">
              <w:t>87 %</w:t>
            </w:r>
          </w:p>
        </w:tc>
        <w:tc>
          <w:tcPr>
            <w:tcW w:w="879" w:type="dxa"/>
          </w:tcPr>
          <w:p w:rsidR="0011641E" w:rsidRPr="000F71E2" w:rsidRDefault="0011641E" w:rsidP="004E3DB3">
            <w:pPr>
              <w:pStyle w:val="Normaltindrag"/>
              <w:ind w:firstLine="0"/>
            </w:pPr>
            <w:r w:rsidRPr="000F71E2">
              <w:t>6</w:t>
            </w:r>
          </w:p>
          <w:p w:rsidR="0011641E" w:rsidRPr="000F71E2" w:rsidRDefault="0011641E" w:rsidP="004E3DB3">
            <w:pPr>
              <w:pStyle w:val="Normaltindrag"/>
              <w:ind w:firstLine="0"/>
            </w:pPr>
            <w:r w:rsidRPr="000F71E2">
              <w:t>6 %</w:t>
            </w:r>
          </w:p>
        </w:tc>
        <w:tc>
          <w:tcPr>
            <w:tcW w:w="866" w:type="dxa"/>
          </w:tcPr>
          <w:p w:rsidR="0011641E" w:rsidRPr="000F71E2" w:rsidRDefault="0011641E" w:rsidP="004E3DB3">
            <w:pPr>
              <w:pStyle w:val="Normaltindrag"/>
              <w:ind w:firstLine="0"/>
            </w:pPr>
            <w:r w:rsidRPr="000F71E2">
              <w:t>4</w:t>
            </w:r>
          </w:p>
          <w:p w:rsidR="0011641E" w:rsidRPr="000F71E2" w:rsidRDefault="0011641E" w:rsidP="004E3DB3">
            <w:pPr>
              <w:pStyle w:val="Normaltindrag"/>
              <w:ind w:firstLine="0"/>
            </w:pPr>
            <w:r w:rsidRPr="000F71E2">
              <w:t>4 %</w:t>
            </w:r>
          </w:p>
        </w:tc>
        <w:tc>
          <w:tcPr>
            <w:tcW w:w="866" w:type="dxa"/>
          </w:tcPr>
          <w:p w:rsidR="0011641E" w:rsidRPr="000F71E2" w:rsidRDefault="0011641E" w:rsidP="004E3DB3">
            <w:pPr>
              <w:pStyle w:val="Normaltindrag"/>
              <w:ind w:firstLine="0"/>
            </w:pPr>
            <w:r w:rsidRPr="000F71E2">
              <w:t>3</w:t>
            </w:r>
          </w:p>
          <w:p w:rsidR="0011641E" w:rsidRPr="000F71E2" w:rsidRDefault="00CC5F6E" w:rsidP="004E3DB3">
            <w:pPr>
              <w:pStyle w:val="Normaltindrag"/>
              <w:ind w:firstLine="0"/>
            </w:pPr>
            <w:r w:rsidRPr="000F71E2">
              <w:t>3 %</w:t>
            </w:r>
          </w:p>
        </w:tc>
        <w:tc>
          <w:tcPr>
            <w:tcW w:w="866" w:type="dxa"/>
          </w:tcPr>
          <w:p w:rsidR="0011641E" w:rsidRPr="000F71E2" w:rsidRDefault="0011641E" w:rsidP="004E3DB3">
            <w:pPr>
              <w:pStyle w:val="Normaltindrag"/>
              <w:ind w:firstLine="0"/>
            </w:pPr>
            <w:r w:rsidRPr="000F71E2">
              <w:t>1</w:t>
            </w:r>
          </w:p>
          <w:p w:rsidR="0011641E" w:rsidRPr="000F71E2" w:rsidRDefault="00CC5F6E" w:rsidP="004E3DB3">
            <w:pPr>
              <w:pStyle w:val="Normaltindrag"/>
              <w:ind w:firstLine="0"/>
            </w:pPr>
            <w:r w:rsidRPr="000F71E2">
              <w:t>1 %</w:t>
            </w:r>
          </w:p>
        </w:tc>
        <w:tc>
          <w:tcPr>
            <w:tcW w:w="813" w:type="dxa"/>
          </w:tcPr>
          <w:p w:rsidR="0011641E" w:rsidRPr="000F71E2" w:rsidRDefault="0011641E" w:rsidP="004E3DB3">
            <w:pPr>
              <w:pStyle w:val="Normaltindrag"/>
              <w:ind w:firstLine="0"/>
            </w:pPr>
            <w:r w:rsidRPr="000F71E2">
              <w:t>104</w:t>
            </w:r>
          </w:p>
          <w:p w:rsidR="0011641E" w:rsidRPr="000F71E2" w:rsidRDefault="0011641E" w:rsidP="004E3DB3">
            <w:pPr>
              <w:pStyle w:val="Normaltindrag"/>
              <w:ind w:firstLine="0"/>
            </w:pPr>
            <w:r w:rsidRPr="000F71E2">
              <w:t>100</w:t>
            </w:r>
            <w:r w:rsidR="00CC5F6E" w:rsidRPr="000F71E2">
              <w:t xml:space="preserve"> </w:t>
            </w:r>
            <w:r w:rsidRPr="000F71E2">
              <w:t>%</w:t>
            </w:r>
          </w:p>
        </w:tc>
      </w:tr>
    </w:tbl>
    <w:p w:rsidR="00CF2DE9" w:rsidRPr="000F71E2" w:rsidRDefault="00632E25" w:rsidP="004A1F29">
      <w:pPr>
        <w:spacing w:before="125"/>
      </w:pPr>
      <w:r w:rsidRPr="000F71E2">
        <w:t>Även om huvudanledningen till dessa kammarsammanträden var att hå</w:t>
      </w:r>
      <w:r w:rsidR="00BF09CF" w:rsidRPr="000F71E2">
        <w:t>lla interpellationsdebatter innebar dessa sammanträden formellt att kammararb</w:t>
      </w:r>
      <w:r w:rsidR="00BF09CF" w:rsidRPr="000F71E2">
        <w:t>e</w:t>
      </w:r>
      <w:r w:rsidR="00BF09CF" w:rsidRPr="000F71E2">
        <w:t>tet återupptogs i augusti efter sommaruppehållet. Följaktligen kunde även beslut fattas. Eftersom inget av dessa sammanträden var arbetsplenum kunde inga ärenden tas upp till avgörande. Däremot förrättade kammaren val och beslutade om hänvisning av ärenden till utskott och om förlängd motionstid m.m.</w:t>
      </w:r>
      <w:r w:rsidR="00CF2DE9" w:rsidRPr="000F71E2">
        <w:t xml:space="preserve"> </w:t>
      </w:r>
    </w:p>
    <w:p w:rsidR="00CF2DE9" w:rsidRPr="000F71E2" w:rsidRDefault="003B3BA0" w:rsidP="004E3DB3">
      <w:pPr>
        <w:pStyle w:val="R3"/>
        <w:jc w:val="both"/>
      </w:pPr>
      <w:r w:rsidRPr="000F71E2">
        <w:t>Styrelsens överväganden och förslag</w:t>
      </w:r>
    </w:p>
    <w:p w:rsidR="001A5299" w:rsidRPr="000F71E2" w:rsidRDefault="00197173" w:rsidP="004E3DB3">
      <w:r w:rsidRPr="000F71E2">
        <w:t>Efter den reform som genomfördes 1994 (</w:t>
      </w:r>
      <w:r w:rsidR="00426C70" w:rsidRPr="000F71E2">
        <w:t>förs. 1993/94:TK1, bet. KU</w:t>
      </w:r>
      <w:r w:rsidR="00422EB7" w:rsidRPr="000F71E2">
        <w:t xml:space="preserve">18) pågår riksmötet hela året men med ett längre uppehåll under sommaren. </w:t>
      </w:r>
      <w:r w:rsidR="00C62B75" w:rsidRPr="000F71E2">
        <w:t>R</w:t>
      </w:r>
      <w:r w:rsidR="00C62B75" w:rsidRPr="000F71E2">
        <w:t>e</w:t>
      </w:r>
      <w:r w:rsidR="00C62B75" w:rsidRPr="000F71E2">
        <w:t>dan somm</w:t>
      </w:r>
      <w:r w:rsidR="00C62B75" w:rsidRPr="000F71E2">
        <w:t>a</w:t>
      </w:r>
      <w:r w:rsidR="00C62B75" w:rsidRPr="000F71E2">
        <w:t xml:space="preserve">ren 1995 prövades en ordning med skriftliga frågor </w:t>
      </w:r>
      <w:r w:rsidR="00807F32" w:rsidRPr="000F71E2">
        <w:t xml:space="preserve">och </w:t>
      </w:r>
      <w:r w:rsidR="001A5299" w:rsidRPr="000F71E2">
        <w:t xml:space="preserve">svar </w:t>
      </w:r>
      <w:r w:rsidR="00446690" w:rsidRPr="000F71E2">
        <w:t xml:space="preserve">till och </w:t>
      </w:r>
      <w:r w:rsidR="001A5299" w:rsidRPr="000F71E2">
        <w:t xml:space="preserve">från statsråden </w:t>
      </w:r>
      <w:r w:rsidR="00C62B75" w:rsidRPr="000F71E2">
        <w:t xml:space="preserve">under </w:t>
      </w:r>
      <w:r w:rsidR="001A5299" w:rsidRPr="000F71E2">
        <w:t>sommaruppehållet. Detta skriftliga frågeinstitut permanentades och utsträc</w:t>
      </w:r>
      <w:r w:rsidR="001A5299" w:rsidRPr="000F71E2">
        <w:t>k</w:t>
      </w:r>
      <w:r w:rsidR="001A5299" w:rsidRPr="000F71E2">
        <w:t xml:space="preserve">tes till hela året </w:t>
      </w:r>
      <w:r w:rsidR="00CC5F6E" w:rsidRPr="000F71E2">
        <w:t>fr.o.m.</w:t>
      </w:r>
      <w:r w:rsidR="001A5299" w:rsidRPr="000F71E2">
        <w:t xml:space="preserve"> den 1 februari 1996. </w:t>
      </w:r>
    </w:p>
    <w:p w:rsidR="00817A74" w:rsidRPr="000F71E2" w:rsidRDefault="001A5299" w:rsidP="004E3DB3">
      <w:pPr>
        <w:pStyle w:val="Normaltindrag"/>
      </w:pPr>
      <w:r w:rsidRPr="000F71E2">
        <w:t>Enligt styrelsens uppfattning har försöksverksamheten visat att det finns ett behov av att kunna väcka interpellationer och få interpellationer besvarade under sommar</w:t>
      </w:r>
      <w:r w:rsidR="00674E8E" w:rsidRPr="000F71E2">
        <w:t>en</w:t>
      </w:r>
      <w:r w:rsidRPr="000F71E2">
        <w:t>. Det är viktigt för medborgarnas förtroende för riksdagen och r</w:t>
      </w:r>
      <w:r w:rsidR="00CC5F6E" w:rsidRPr="000F71E2">
        <w:t>iksdagsledamöterna att aktuella</w:t>
      </w:r>
      <w:r w:rsidRPr="000F71E2">
        <w:t xml:space="preserve"> politiska frågor kan tas upp och diskut</w:t>
      </w:r>
      <w:r w:rsidRPr="000F71E2">
        <w:t>e</w:t>
      </w:r>
      <w:r w:rsidRPr="000F71E2">
        <w:t xml:space="preserve">ras </w:t>
      </w:r>
      <w:r w:rsidR="00CC5F6E" w:rsidRPr="000F71E2">
        <w:t xml:space="preserve">i riksdagen </w:t>
      </w:r>
      <w:r w:rsidRPr="000F71E2">
        <w:t xml:space="preserve">under större delen </w:t>
      </w:r>
      <w:r w:rsidR="00817A74" w:rsidRPr="000F71E2">
        <w:t xml:space="preserve">av året. </w:t>
      </w:r>
    </w:p>
    <w:p w:rsidR="001A5299" w:rsidRPr="000F71E2" w:rsidRDefault="00817A74" w:rsidP="00B90F27">
      <w:pPr>
        <w:pStyle w:val="Normaltindrag"/>
      </w:pPr>
      <w:r w:rsidRPr="000F71E2">
        <w:t xml:space="preserve">Styrelsen anser dock inte att det ska vara obligatoriskt </w:t>
      </w:r>
      <w:r w:rsidR="00807F32" w:rsidRPr="000F71E2">
        <w:t>att anordna interpe</w:t>
      </w:r>
      <w:r w:rsidR="00807F32" w:rsidRPr="000F71E2">
        <w:t>l</w:t>
      </w:r>
      <w:r w:rsidR="00807F32" w:rsidRPr="000F71E2">
        <w:t xml:space="preserve">lationsdebatter under sommaren </w:t>
      </w:r>
      <w:r w:rsidRPr="000F71E2">
        <w:t xml:space="preserve">utan att det ska finnas en </w:t>
      </w:r>
      <w:r w:rsidR="00807F32" w:rsidRPr="000F71E2">
        <w:t xml:space="preserve">sådan </w:t>
      </w:r>
      <w:r w:rsidRPr="000F71E2">
        <w:t>möjlighet. Vissa år</w:t>
      </w:r>
      <w:r w:rsidR="00CC5F6E" w:rsidRPr="000F71E2">
        <w:t>,</w:t>
      </w:r>
      <w:r w:rsidRPr="000F71E2">
        <w:t xml:space="preserve"> t.ex. valår</w:t>
      </w:r>
      <w:r w:rsidR="00CC5F6E" w:rsidRPr="000F71E2">
        <w:t>,</w:t>
      </w:r>
      <w:r w:rsidRPr="000F71E2">
        <w:t xml:space="preserve"> kanske möjligheten inte utnyttjas. </w:t>
      </w:r>
      <w:r w:rsidR="00DE774B" w:rsidRPr="000F71E2">
        <w:t>Om möjli</w:t>
      </w:r>
      <w:r w:rsidR="00DE774B" w:rsidRPr="000F71E2">
        <w:t>g</w:t>
      </w:r>
      <w:r w:rsidR="00DE774B" w:rsidRPr="000F71E2">
        <w:t xml:space="preserve">heten ska utnyttjas </w:t>
      </w:r>
      <w:r w:rsidR="00CF1AF7" w:rsidRPr="000F71E2">
        <w:t xml:space="preserve">ett visst år </w:t>
      </w:r>
      <w:r w:rsidR="00DE774B" w:rsidRPr="000F71E2">
        <w:t>måste talmannen efter samråd med riksdagsstyre</w:t>
      </w:r>
      <w:r w:rsidR="00DE774B" w:rsidRPr="000F71E2">
        <w:t>l</w:t>
      </w:r>
      <w:r w:rsidR="00DE774B" w:rsidRPr="000F71E2">
        <w:t xml:space="preserve">sen besluta om </w:t>
      </w:r>
      <w:r w:rsidR="00CF1AF7" w:rsidRPr="000F71E2">
        <w:t xml:space="preserve">ett kortare </w:t>
      </w:r>
      <w:r w:rsidR="00DE774B" w:rsidRPr="000F71E2">
        <w:t>sommaruppehål</w:t>
      </w:r>
      <w:r w:rsidR="00CF1AF7" w:rsidRPr="000F71E2">
        <w:t xml:space="preserve">l detta år än vad som vanligtvis gällt hittills (jfr </w:t>
      </w:r>
      <w:r w:rsidR="00CB2830" w:rsidRPr="000F71E2">
        <w:t>2 kap. 6 § RO</w:t>
      </w:r>
      <w:r w:rsidR="00CF1AF7" w:rsidRPr="000F71E2">
        <w:t xml:space="preserve">). Vad gäller framställandet av interpellationer </w:t>
      </w:r>
      <w:r w:rsidR="00524FD7" w:rsidRPr="000F71E2">
        <w:t>ska</w:t>
      </w:r>
      <w:r w:rsidR="004E3DB3" w:rsidRPr="000F71E2">
        <w:t xml:space="preserve"> </w:t>
      </w:r>
      <w:r w:rsidR="00CF1AF7" w:rsidRPr="000F71E2">
        <w:t>inget sä</w:t>
      </w:r>
      <w:r w:rsidR="00CF1AF7" w:rsidRPr="000F71E2">
        <w:t>r</w:t>
      </w:r>
      <w:r w:rsidR="00CF1AF7" w:rsidRPr="000F71E2">
        <w:t xml:space="preserve">skilt beslut </w:t>
      </w:r>
      <w:r w:rsidR="00524FD7" w:rsidRPr="000F71E2">
        <w:t xml:space="preserve">behöva </w:t>
      </w:r>
      <w:r w:rsidR="00CF1AF7" w:rsidRPr="000F71E2">
        <w:t xml:space="preserve">fattas om tidsperioden. Det </w:t>
      </w:r>
      <w:r w:rsidR="00524FD7" w:rsidRPr="000F71E2">
        <w:t>bör</w:t>
      </w:r>
      <w:r w:rsidR="00BA16EA" w:rsidRPr="000F71E2">
        <w:t xml:space="preserve"> i princip </w:t>
      </w:r>
      <w:r w:rsidR="00524FD7" w:rsidRPr="000F71E2">
        <w:t>inte finnas något</w:t>
      </w:r>
      <w:r w:rsidR="00CF1AF7" w:rsidRPr="000F71E2">
        <w:t xml:space="preserve"> hinder att väcka </w:t>
      </w:r>
      <w:r w:rsidR="004E3DB3" w:rsidRPr="000F71E2">
        <w:t>en interpellation</w:t>
      </w:r>
      <w:r w:rsidR="00CF1AF7" w:rsidRPr="000F71E2">
        <w:t xml:space="preserve"> när som helst under riksm</w:t>
      </w:r>
      <w:r w:rsidR="00CF1AF7" w:rsidRPr="000F71E2">
        <w:t>ö</w:t>
      </w:r>
      <w:r w:rsidR="00CF1AF7" w:rsidRPr="000F71E2">
        <w:t>tet</w:t>
      </w:r>
      <w:r w:rsidR="004E3DB3" w:rsidRPr="000F71E2">
        <w:t>.</w:t>
      </w:r>
      <w:r w:rsidR="00CF1AF7" w:rsidRPr="000F71E2">
        <w:t xml:space="preserve"> </w:t>
      </w:r>
      <w:r w:rsidR="004E3DB3" w:rsidRPr="000F71E2">
        <w:t>M</w:t>
      </w:r>
      <w:r w:rsidR="00CF1AF7" w:rsidRPr="000F71E2">
        <w:t xml:space="preserve">en </w:t>
      </w:r>
      <w:r w:rsidR="004E3DB3" w:rsidRPr="000F71E2">
        <w:rPr>
          <w:spacing w:val="-2"/>
        </w:rPr>
        <w:t xml:space="preserve">väcks den under ett uppehåll i kammararbetet börjar </w:t>
      </w:r>
      <w:r w:rsidR="00CF1AF7" w:rsidRPr="000F71E2">
        <w:rPr>
          <w:spacing w:val="-2"/>
        </w:rPr>
        <w:t>svarsperioden på två veckor inte löpa förrän kammararbetet återupptagits efter ett upp</w:t>
      </w:r>
      <w:r w:rsidR="00CF1AF7" w:rsidRPr="000F71E2">
        <w:rPr>
          <w:spacing w:val="-2"/>
        </w:rPr>
        <w:t>e</w:t>
      </w:r>
      <w:r w:rsidR="00CF1AF7" w:rsidRPr="000F71E2">
        <w:rPr>
          <w:spacing w:val="-2"/>
        </w:rPr>
        <w:t xml:space="preserve">håll </w:t>
      </w:r>
      <w:r w:rsidR="00807F32" w:rsidRPr="000F71E2">
        <w:rPr>
          <w:spacing w:val="-2"/>
        </w:rPr>
        <w:t>(</w:t>
      </w:r>
      <w:r w:rsidR="00CB2830" w:rsidRPr="000F71E2">
        <w:rPr>
          <w:spacing w:val="-2"/>
        </w:rPr>
        <w:t xml:space="preserve">6 kap. 1 § </w:t>
      </w:r>
      <w:smartTag w:uri="urn:schemas-microsoft-com:office:smarttags" w:element="metricconverter">
        <w:smartTagPr>
          <w:attr w:name="ProductID" w:val="2 st"/>
        </w:smartTagPr>
        <w:r w:rsidR="00CB2830" w:rsidRPr="000F71E2">
          <w:rPr>
            <w:spacing w:val="-2"/>
          </w:rPr>
          <w:t>2 st</w:t>
        </w:r>
      </w:smartTag>
      <w:r w:rsidR="00CB2830" w:rsidRPr="000F71E2">
        <w:rPr>
          <w:spacing w:val="-2"/>
        </w:rPr>
        <w:t>. RO</w:t>
      </w:r>
      <w:r w:rsidR="00CF1AF7" w:rsidRPr="000F71E2">
        <w:rPr>
          <w:spacing w:val="-2"/>
        </w:rPr>
        <w:t>).</w:t>
      </w:r>
    </w:p>
    <w:p w:rsidR="002936BA" w:rsidRPr="000F71E2" w:rsidRDefault="009B2DD4" w:rsidP="004E3DB3">
      <w:pPr>
        <w:pStyle w:val="Normaltindrag"/>
      </w:pPr>
      <w:r w:rsidRPr="000F71E2">
        <w:t xml:space="preserve">Svarstiden påverkas </w:t>
      </w:r>
      <w:r w:rsidR="00B4566E" w:rsidRPr="000F71E2">
        <w:t>även av den stoppdag</w:t>
      </w:r>
      <w:r w:rsidRPr="000F71E2">
        <w:t xml:space="preserve"> för inlämnandet av interpell</w:t>
      </w:r>
      <w:r w:rsidRPr="000F71E2">
        <w:t>a</w:t>
      </w:r>
      <w:r w:rsidRPr="000F71E2">
        <w:t>tioner som hittills fastställts av talmannen efter samråd med gruppledarna till cirka en m</w:t>
      </w:r>
      <w:r w:rsidRPr="000F71E2">
        <w:t>å</w:t>
      </w:r>
      <w:r w:rsidRPr="000F71E2">
        <w:t>nad före sommaruppehållet</w:t>
      </w:r>
      <w:r w:rsidR="00605838" w:rsidRPr="000F71E2">
        <w:t>. Styrelsen har stä</w:t>
      </w:r>
      <w:r w:rsidR="00B4566E" w:rsidRPr="000F71E2">
        <w:t>llt sig frågan om denna stoppdag</w:t>
      </w:r>
      <w:r w:rsidR="00605838" w:rsidRPr="000F71E2">
        <w:t xml:space="preserve"> ska finnas kvar om möjligheten finns att få interpellationer b</w:t>
      </w:r>
      <w:r w:rsidR="00605838" w:rsidRPr="000F71E2">
        <w:t>e</w:t>
      </w:r>
      <w:r w:rsidR="00605838" w:rsidRPr="000F71E2">
        <w:t>svarade efter sommaruppehållet. Men med hänsyn till att interpellationerna bör besvaras medan de ännu har aktualitet bör även fortsättningsvis en stop</w:t>
      </w:r>
      <w:r w:rsidR="00B4566E" w:rsidRPr="000F71E2">
        <w:t>p</w:t>
      </w:r>
      <w:r w:rsidR="00B4566E" w:rsidRPr="000F71E2">
        <w:t>dag</w:t>
      </w:r>
      <w:r w:rsidR="00605838" w:rsidRPr="000F71E2">
        <w:t xml:space="preserve"> finnas på våren. Styrelsen är dock bekymrad över anhopningen av fra</w:t>
      </w:r>
      <w:r w:rsidR="00605838" w:rsidRPr="000F71E2">
        <w:t>m</w:t>
      </w:r>
      <w:r w:rsidR="00605838" w:rsidRPr="000F71E2">
        <w:t xml:space="preserve">ställda interpellationer </w:t>
      </w:r>
      <w:r w:rsidR="00807F32" w:rsidRPr="000F71E2">
        <w:t>på</w:t>
      </w:r>
      <w:r w:rsidR="00605838" w:rsidRPr="000F71E2">
        <w:t xml:space="preserve"> stoppdagen våren 2008. Den ledde till att kamm</w:t>
      </w:r>
      <w:r w:rsidR="00605838" w:rsidRPr="000F71E2">
        <w:t>a</w:t>
      </w:r>
      <w:r w:rsidR="00605838" w:rsidRPr="000F71E2">
        <w:t>rens arbete under våren måste förlängas med flera dagar. Det är ang</w:t>
      </w:r>
      <w:r w:rsidR="00605838" w:rsidRPr="000F71E2">
        <w:t>e</w:t>
      </w:r>
      <w:r w:rsidR="00605838" w:rsidRPr="000F71E2">
        <w:t xml:space="preserve">läget att på olika sätt söka förhindra att detta upprepas. </w:t>
      </w:r>
    </w:p>
    <w:p w:rsidR="00CF1AF7" w:rsidRPr="000F71E2" w:rsidRDefault="00B4566E" w:rsidP="004E3DB3">
      <w:pPr>
        <w:pStyle w:val="Normaltindrag"/>
      </w:pPr>
      <w:r w:rsidRPr="000F71E2">
        <w:t>Någon särskild stoppdag</w:t>
      </w:r>
      <w:r w:rsidR="002936BA" w:rsidRPr="000F71E2">
        <w:t xml:space="preserve"> på sommaren </w:t>
      </w:r>
      <w:r w:rsidRPr="000F71E2">
        <w:t>behöv</w:t>
      </w:r>
      <w:r w:rsidR="002936BA" w:rsidRPr="000F71E2">
        <w:t>s</w:t>
      </w:r>
      <w:r w:rsidRPr="000F71E2">
        <w:t xml:space="preserve"> inte</w:t>
      </w:r>
      <w:r w:rsidR="002936BA" w:rsidRPr="000F71E2">
        <w:t>. De interpellationer som ställs senast två veckor före det sista kammarsammanträdet för besvara</w:t>
      </w:r>
      <w:r w:rsidR="002936BA" w:rsidRPr="000F71E2">
        <w:t>n</w:t>
      </w:r>
      <w:r w:rsidR="002936BA" w:rsidRPr="000F71E2">
        <w:t>de av interpellationer i september och av någon anledning inte kan besv</w:t>
      </w:r>
      <w:r w:rsidR="002936BA" w:rsidRPr="000F71E2">
        <w:t>a</w:t>
      </w:r>
      <w:r w:rsidR="002936BA" w:rsidRPr="000F71E2">
        <w:t>ras senast vid detta sammanträde har förfallit. Men de kan ställas på nytt när det nya riksmötet bö</w:t>
      </w:r>
      <w:r w:rsidR="002936BA" w:rsidRPr="000F71E2">
        <w:t>r</w:t>
      </w:r>
      <w:r w:rsidR="004E3DB3" w:rsidRPr="000F71E2">
        <w:t>jar</w:t>
      </w:r>
      <w:r w:rsidR="002936BA" w:rsidRPr="000F71E2">
        <w:t xml:space="preserve">. </w:t>
      </w:r>
    </w:p>
    <w:p w:rsidR="002936BA" w:rsidRPr="000F71E2" w:rsidRDefault="002936BA" w:rsidP="004E3DB3">
      <w:pPr>
        <w:pStyle w:val="Normaltindrag"/>
      </w:pPr>
      <w:r w:rsidRPr="000F71E2">
        <w:t>Förslaget med</w:t>
      </w:r>
      <w:r w:rsidR="00B4566E" w:rsidRPr="000F71E2">
        <w:t>för en ändring i stoppdags</w:t>
      </w:r>
      <w:r w:rsidRPr="000F71E2">
        <w:t>reglerna i RO 6.1.1.</w:t>
      </w:r>
    </w:p>
    <w:p w:rsidR="00872871" w:rsidRPr="000F71E2" w:rsidRDefault="00DC737F" w:rsidP="004E3DB3">
      <w:pPr>
        <w:pStyle w:val="Rubrik2"/>
        <w:jc w:val="both"/>
      </w:pPr>
      <w:bookmarkStart w:id="18" w:name="_Toc216600148"/>
      <w:r w:rsidRPr="000F71E2">
        <w:t>4.3</w:t>
      </w:r>
      <w:r w:rsidR="00872871" w:rsidRPr="000F71E2">
        <w:t xml:space="preserve"> </w:t>
      </w:r>
      <w:r w:rsidR="000035F2" w:rsidRPr="000F71E2">
        <w:t>U</w:t>
      </w:r>
      <w:r w:rsidR="00872871" w:rsidRPr="000F71E2">
        <w:t>ndertecknande av interpellationer och skriftliga frågor</w:t>
      </w:r>
      <w:bookmarkEnd w:id="18"/>
    </w:p>
    <w:p w:rsidR="00446690" w:rsidRPr="000F71E2" w:rsidRDefault="00446690" w:rsidP="004E3DB3">
      <w:pPr>
        <w:pStyle w:val="Utskottsfrslagikorthet-Rubrik"/>
        <w:jc w:val="both"/>
        <w:rPr>
          <w:noProof w:val="0"/>
        </w:rPr>
      </w:pPr>
      <w:r w:rsidRPr="000F71E2">
        <w:rPr>
          <w:noProof w:val="0"/>
        </w:rPr>
        <w:t>Styrelsens förslag i korthet</w:t>
      </w:r>
    </w:p>
    <w:p w:rsidR="000035F2" w:rsidRPr="000F71E2" w:rsidRDefault="000035F2" w:rsidP="000035F2">
      <w:pPr>
        <w:pStyle w:val="Utskottsfrslagikorthet-Text"/>
      </w:pPr>
      <w:r w:rsidRPr="000F71E2">
        <w:t>Kravet på egenhändigt undertecknande av interpellationer och skriftliga frågor slopas.</w:t>
      </w:r>
    </w:p>
    <w:p w:rsidR="00872871" w:rsidRPr="000F71E2" w:rsidRDefault="00872871" w:rsidP="004E3DB3">
      <w:pPr>
        <w:pStyle w:val="R3"/>
        <w:jc w:val="both"/>
      </w:pPr>
      <w:r w:rsidRPr="000F71E2">
        <w:t>Gällande regler</w:t>
      </w:r>
    </w:p>
    <w:p w:rsidR="007A094C" w:rsidRPr="000F71E2" w:rsidRDefault="007A094C" w:rsidP="004E3DB3">
      <w:r w:rsidRPr="000F71E2">
        <w:t>För både interpellationer och skriftliga frågor gäller att de ska vara egenhä</w:t>
      </w:r>
      <w:r w:rsidRPr="000F71E2">
        <w:t>n</w:t>
      </w:r>
      <w:r w:rsidRPr="000F71E2">
        <w:t>digt under</w:t>
      </w:r>
      <w:r w:rsidR="00CB2830" w:rsidRPr="000F71E2">
        <w:t>tecknade av interpellanten respektive</w:t>
      </w:r>
      <w:r w:rsidRPr="000F71E2">
        <w:t xml:space="preserve"> frågeställaren (RO 6.1.1 st. 1, 6.4.1 st. 1). Någon motsvarande reglering finns inte för motioner.</w:t>
      </w:r>
    </w:p>
    <w:p w:rsidR="00872871" w:rsidRPr="000F71E2" w:rsidRDefault="00872871" w:rsidP="004E3DB3">
      <w:pPr>
        <w:pStyle w:val="R3"/>
        <w:jc w:val="both"/>
      </w:pPr>
      <w:r w:rsidRPr="000F71E2">
        <w:t>Tidigare behandling i riksdagen</w:t>
      </w:r>
    </w:p>
    <w:p w:rsidR="00872871" w:rsidRPr="000F71E2" w:rsidRDefault="00872871" w:rsidP="004E3DB3">
      <w:r w:rsidRPr="000F71E2">
        <w:t>Hösten 2000 behandlade konstitutionsutskottet en motion som vände sig mot att motioner ofta inte är egenhändigt underteck</w:t>
      </w:r>
      <w:r w:rsidR="007A094C" w:rsidRPr="000F71E2">
        <w:t xml:space="preserve">nade (bet. 2000/01:KU4 s. 21). </w:t>
      </w:r>
      <w:r w:rsidRPr="000F71E2">
        <w:t>Konstitutionsutskottet uttalade att det saknades anledning att anta att den nuvarande ordningen vållat några svårigheter. Utskottet pekade på att RO inte ställer krav på undertecknande av motioner över huvud taget och att ett ege</w:t>
      </w:r>
      <w:r w:rsidRPr="000F71E2">
        <w:t>n</w:t>
      </w:r>
      <w:r w:rsidRPr="000F71E2">
        <w:t xml:space="preserve">händigt undertecknande inte behövs om det är ställt utom tvivel att motionen härrör från riksdagsledamoten. Enligt utskottets mening saknades behov av att ändra den nuvarande regleringen. Frågan om ändring av rutinerna ankom enligt utskottet på riksdagsstyrelsen att överlägga om och kunde även tas upp i samrådet mellan de särskilda företrädarna för partigrupperna och talmannen. Utskottet var inte berett att förorda något initiativ i frågan. </w:t>
      </w:r>
    </w:p>
    <w:p w:rsidR="00872871" w:rsidRPr="000F71E2" w:rsidRDefault="00872871" w:rsidP="004E3DB3">
      <w:pPr>
        <w:pStyle w:val="Normaltindrag"/>
      </w:pPr>
      <w:r w:rsidRPr="000F71E2">
        <w:t>Frågan om egenhändigt undertecknande av motioner – liksom av interpe</w:t>
      </w:r>
      <w:r w:rsidRPr="000F71E2">
        <w:t>l</w:t>
      </w:r>
      <w:r w:rsidRPr="000F71E2">
        <w:t xml:space="preserve">lationer och skriftliga frågor – </w:t>
      </w:r>
      <w:r w:rsidR="007A094C" w:rsidRPr="000F71E2">
        <w:t>togs</w:t>
      </w:r>
      <w:r w:rsidRPr="000F71E2">
        <w:t xml:space="preserve"> åter </w:t>
      </w:r>
      <w:r w:rsidR="007A094C" w:rsidRPr="000F71E2">
        <w:t xml:space="preserve">upp </w:t>
      </w:r>
      <w:r w:rsidRPr="000F71E2">
        <w:t>i konstitutionsutskottet hösten 2006 med anledning av en motion med krav på införande av en möjlighet till elektroniska signaturer på sådana d</w:t>
      </w:r>
      <w:r w:rsidR="007A094C" w:rsidRPr="000F71E2">
        <w:t xml:space="preserve">okument (bet. 2006/07:KU14 s. </w:t>
      </w:r>
      <w:smartTag w:uri="urn:schemas-microsoft-com:office:smarttags" w:element="metricconverter">
        <w:smartTagPr>
          <w:attr w:name="ProductID" w:val="9 f"/>
        </w:smartTagPr>
        <w:r w:rsidR="007A094C" w:rsidRPr="000F71E2">
          <w:t xml:space="preserve">9 </w:t>
        </w:r>
        <w:r w:rsidRPr="000F71E2">
          <w:t>f</w:t>
        </w:r>
      </w:smartTag>
      <w:r w:rsidRPr="000F71E2">
        <w:t>.). Utskottet erinrade om att den nuvarande utformningen av motioner inte är lagreglerad och ger utrymme för att lämna motioner utan egenhändig nam</w:t>
      </w:r>
      <w:r w:rsidRPr="000F71E2">
        <w:t>n</w:t>
      </w:r>
      <w:r w:rsidRPr="000F71E2">
        <w:t>teckning. Utskottet var inte berett att förorda en lagreglering om undertec</w:t>
      </w:r>
      <w:r w:rsidRPr="000F71E2">
        <w:t>k</w:t>
      </w:r>
      <w:r w:rsidRPr="000F71E2">
        <w:t>nande av motioner. Det ankom, som utskottet tidigare anfört, på riksdagsst</w:t>
      </w:r>
      <w:r w:rsidRPr="000F71E2">
        <w:t>y</w:t>
      </w:r>
      <w:r w:rsidRPr="000F71E2">
        <w:t>relsen och talmannen i samråd med de särskilda företrädarna för partigru</w:t>
      </w:r>
      <w:r w:rsidRPr="000F71E2">
        <w:t>p</w:t>
      </w:r>
      <w:r w:rsidRPr="000F71E2">
        <w:t>perna att ta upp frågor kring ändrade rutiner för motionsavlämnandet. I ett sådant sa</w:t>
      </w:r>
      <w:r w:rsidRPr="000F71E2">
        <w:t>m</w:t>
      </w:r>
      <w:r w:rsidRPr="000F71E2">
        <w:t>manhang var det enligt utskottets mening lämpligt att också frågan om undertecknande av interpellationer och skriftliga frågor togs upp. Moti</w:t>
      </w:r>
      <w:r w:rsidRPr="000F71E2">
        <w:t>o</w:t>
      </w:r>
      <w:r w:rsidRPr="000F71E2">
        <w:t>nen i</w:t>
      </w:r>
      <w:r w:rsidR="00CB2830" w:rsidRPr="000F71E2">
        <w:t xml:space="preserve"> </w:t>
      </w:r>
      <w:r w:rsidRPr="000F71E2">
        <w:t>fråga avstyrktes.</w:t>
      </w:r>
    </w:p>
    <w:p w:rsidR="00D66648" w:rsidRPr="000F71E2" w:rsidRDefault="00D66648" w:rsidP="004E3DB3">
      <w:pPr>
        <w:pStyle w:val="R3"/>
        <w:jc w:val="both"/>
      </w:pPr>
      <w:r w:rsidRPr="000F71E2">
        <w:t xml:space="preserve">Styrelsens överväganden och förslag </w:t>
      </w:r>
    </w:p>
    <w:p w:rsidR="00872871" w:rsidRPr="000F71E2" w:rsidRDefault="007A094C" w:rsidP="004E3DB3">
      <w:r w:rsidRPr="000F71E2">
        <w:t>Styrelsen föreslår</w:t>
      </w:r>
      <w:r w:rsidR="00872871" w:rsidRPr="000F71E2">
        <w:t xml:space="preserve"> att kravet på egenhä</w:t>
      </w:r>
      <w:r w:rsidR="00872871" w:rsidRPr="000F71E2">
        <w:t>n</w:t>
      </w:r>
      <w:r w:rsidR="00872871" w:rsidRPr="000F71E2">
        <w:t>diga underskrifter av interpellationer och skriftliga frågor slopas. Liksom för motioner behövs det inga egenhänd</w:t>
      </w:r>
      <w:r w:rsidR="00872871" w:rsidRPr="000F71E2">
        <w:t>i</w:t>
      </w:r>
      <w:r w:rsidR="00872871" w:rsidRPr="000F71E2">
        <w:t xml:space="preserve">ga underskrifter om det står utom tvivel att interpellationen eller frågan härrör från riksdagsledamoten. </w:t>
      </w:r>
    </w:p>
    <w:p w:rsidR="00872871" w:rsidRPr="000F71E2" w:rsidRDefault="00872871" w:rsidP="004E3DB3">
      <w:pPr>
        <w:pStyle w:val="Normaltindrag"/>
      </w:pPr>
      <w:r w:rsidRPr="000F71E2">
        <w:t xml:space="preserve">Förslaget genomförs genom att andra meningen i RO 6.1.1 st. 1 och 6.4.1 st. 1 stryks. </w:t>
      </w:r>
    </w:p>
    <w:p w:rsidR="00E5040C" w:rsidRPr="000F71E2" w:rsidRDefault="00DC737F" w:rsidP="00E5040C">
      <w:pPr>
        <w:pStyle w:val="Rubrik2"/>
      </w:pPr>
      <w:bookmarkStart w:id="19" w:name="_Toc216600149"/>
      <w:r w:rsidRPr="000F71E2">
        <w:t>4.4</w:t>
      </w:r>
      <w:r w:rsidR="00816577" w:rsidRPr="000F71E2">
        <w:t xml:space="preserve"> </w:t>
      </w:r>
      <w:r w:rsidR="00E5040C" w:rsidRPr="000F71E2">
        <w:t>Riksdagsledamöters enskilda utrikes tjänsteresor</w:t>
      </w:r>
      <w:bookmarkEnd w:id="19"/>
    </w:p>
    <w:tbl>
      <w:tblPr>
        <w:tblStyle w:val="Tabellrutnt"/>
        <w:tblW w:w="0" w:type="auto"/>
        <w:tblLook w:val="01E0" w:firstRow="1" w:lastRow="1" w:firstColumn="1" w:lastColumn="1" w:noHBand="0" w:noVBand="0"/>
      </w:tblPr>
      <w:tblGrid>
        <w:gridCol w:w="5943"/>
      </w:tblGrid>
      <w:tr w:rsidR="00E5040C" w:rsidRPr="000F71E2" w:rsidTr="00E5040C">
        <w:tc>
          <w:tcPr>
            <w:tcW w:w="6093" w:type="dxa"/>
          </w:tcPr>
          <w:p w:rsidR="00E5040C" w:rsidRPr="000F71E2" w:rsidRDefault="00CB2830" w:rsidP="00E5040C">
            <w:pPr>
              <w:rPr>
                <w:b/>
              </w:rPr>
            </w:pPr>
            <w:r w:rsidRPr="000F71E2">
              <w:rPr>
                <w:b/>
              </w:rPr>
              <w:t>Styrelsens f</w:t>
            </w:r>
            <w:r w:rsidR="00E5040C" w:rsidRPr="000F71E2">
              <w:rPr>
                <w:b/>
              </w:rPr>
              <w:t>örslag i korthet</w:t>
            </w:r>
          </w:p>
          <w:p w:rsidR="00E5040C" w:rsidRPr="000F71E2" w:rsidRDefault="00E5040C" w:rsidP="00E5040C">
            <w:r w:rsidRPr="000F71E2">
              <w:t xml:space="preserve">Reglerna om enskilda studieresor och reglerna om EU-tjänsteresor </w:t>
            </w:r>
            <w:r w:rsidR="0041476A" w:rsidRPr="000F71E2">
              <w:t>upphävs och ersätt</w:t>
            </w:r>
            <w:r w:rsidRPr="000F71E2">
              <w:t>s med ett nytt enhetligt system för riksdagsledamöternas e</w:t>
            </w:r>
            <w:r w:rsidRPr="000F71E2">
              <w:t>n</w:t>
            </w:r>
            <w:r w:rsidRPr="000F71E2">
              <w:t>skilda utrikes tjänsteresor.</w:t>
            </w:r>
          </w:p>
        </w:tc>
      </w:tr>
    </w:tbl>
    <w:p w:rsidR="00E5040C" w:rsidRPr="000F71E2" w:rsidRDefault="00E5040C" w:rsidP="008B40B8">
      <w:pPr>
        <w:pStyle w:val="R3"/>
        <w:jc w:val="both"/>
        <w:rPr>
          <w:bCs/>
        </w:rPr>
      </w:pPr>
      <w:bookmarkStart w:id="20" w:name="_Toc214680931"/>
      <w:r w:rsidRPr="000F71E2">
        <w:rPr>
          <w:bCs/>
        </w:rPr>
        <w:t>Gällande bestämmelser</w:t>
      </w:r>
      <w:bookmarkEnd w:id="20"/>
    </w:p>
    <w:p w:rsidR="00E5040C" w:rsidRPr="000F71E2" w:rsidRDefault="00E5040C" w:rsidP="008B40B8">
      <w:pPr>
        <w:pStyle w:val="R4"/>
      </w:pPr>
      <w:r w:rsidRPr="000F71E2">
        <w:t>Studieresor</w:t>
      </w:r>
    </w:p>
    <w:p w:rsidR="00E5040C" w:rsidRPr="000F71E2" w:rsidRDefault="00E5040C" w:rsidP="00E5040C">
      <w:r w:rsidRPr="000F71E2">
        <w:t>I 9 kap. 7 andra stycket riksdagsordningen (RO) finns bestämmelser om att en riksdagsledamot kan få bidrag till kostn</w:t>
      </w:r>
      <w:r w:rsidRPr="000F71E2">
        <w:t>a</w:t>
      </w:r>
      <w:r w:rsidRPr="000F71E2">
        <w:t>den för en enskild studieresa. Me</w:t>
      </w:r>
      <w:r w:rsidR="00B2209E" w:rsidRPr="000F71E2">
        <w:t xml:space="preserve">d stöd av tilläggsbestämmelsen </w:t>
      </w:r>
      <w:r w:rsidRPr="000F71E2">
        <w:t>9.7.1 har riksdagsstyrelsen utfärdat föreskriften (RFS 2001:3) om bidrag till riksdagsled</w:t>
      </w:r>
      <w:r w:rsidRPr="000F71E2">
        <w:t>a</w:t>
      </w:r>
      <w:r w:rsidRPr="000F71E2">
        <w:t>möter för enskilda studieresor.</w:t>
      </w:r>
    </w:p>
    <w:p w:rsidR="00E5040C" w:rsidRPr="000F71E2" w:rsidRDefault="00E5040C" w:rsidP="00E5040C">
      <w:pPr>
        <w:pStyle w:val="Normaltindrag"/>
      </w:pPr>
      <w:r w:rsidRPr="000F71E2">
        <w:t>En riksdagsledamot kan enligt föreskriften få bidrag till en studieresa u</w:t>
      </w:r>
      <w:r w:rsidRPr="000F71E2">
        <w:t>t</w:t>
      </w:r>
      <w:r w:rsidRPr="000F71E2">
        <w:t>omlands om resan bedöms vara av värde för fullgörande av riksdagsuppdr</w:t>
      </w:r>
      <w:r w:rsidRPr="000F71E2">
        <w:t>a</w:t>
      </w:r>
      <w:r w:rsidRPr="000F71E2">
        <w:t>get. Det ankommer på riksdagsstyrelsen att fastställa det högsta bidragsbelopp som under en valperiod kan beviljas en enskild ledamot. Innevarande valper</w:t>
      </w:r>
      <w:r w:rsidRPr="000F71E2">
        <w:t>i</w:t>
      </w:r>
      <w:r w:rsidRPr="000F71E2">
        <w:t>od är det beloppet högst 25 000 kr. Bidrag beviljas med högst tre fjärdedelar av beräknad resekostnad</w:t>
      </w:r>
      <w:r w:rsidR="0041476A" w:rsidRPr="000F71E2">
        <w:t>,</w:t>
      </w:r>
      <w:r w:rsidRPr="000F71E2">
        <w:t xml:space="preserve"> och det är förste vice talman som beslutar om ett sådant b</w:t>
      </w:r>
      <w:r w:rsidRPr="000F71E2">
        <w:t>i</w:t>
      </w:r>
      <w:r w:rsidRPr="000F71E2">
        <w:t>drag. Beloppet kan delas upp på flera resor. I ansökan ska ledamoten ange bl.a. syftet med resan och en resplan. Senast två månader efter det att resan avslutats ska ledamoten lämna en kortfattad redovisning av resan till riksdagsstyrelsen.</w:t>
      </w:r>
    </w:p>
    <w:p w:rsidR="00E5040C" w:rsidRPr="000F71E2" w:rsidRDefault="00E5040C" w:rsidP="008B40B8">
      <w:pPr>
        <w:pStyle w:val="R4"/>
        <w:jc w:val="both"/>
        <w:rPr>
          <w:iCs/>
        </w:rPr>
      </w:pPr>
      <w:bookmarkStart w:id="21" w:name="_Toc214680932"/>
      <w:r w:rsidRPr="000F71E2">
        <w:rPr>
          <w:iCs/>
        </w:rPr>
        <w:t>EU-tjänsteresor</w:t>
      </w:r>
      <w:bookmarkEnd w:id="21"/>
    </w:p>
    <w:p w:rsidR="00E5040C" w:rsidRPr="000F71E2" w:rsidRDefault="00E5040C" w:rsidP="00E5040C">
      <w:r w:rsidRPr="000F71E2">
        <w:t xml:space="preserve">Av 4 kap. </w:t>
      </w:r>
      <w:smartTag w:uri="urn:schemas-microsoft-com:office:smarttags" w:element="metricconverter">
        <w:smartTagPr>
          <w:attr w:name="ProductID" w:val="3 a"/>
        </w:smartTagPr>
        <w:r w:rsidRPr="000F71E2">
          <w:t>3 a</w:t>
        </w:r>
      </w:smartTag>
      <w:r w:rsidRPr="000F71E2">
        <w:t xml:space="preserve"> § lagen (1994:1065) om ekonomiska villkor för riksdagens ledamöter (ersättningslagen) framgår att riksdagsstyrelsen fastställer ett b</w:t>
      </w:r>
      <w:r w:rsidRPr="000F71E2">
        <w:t>e</w:t>
      </w:r>
      <w:r w:rsidRPr="000F71E2">
        <w:t>lopp per valperiod för en riksdagsledamots enskilda tjänsteresa för att delta i samarbetet inom Europeiska unionen. Under valperioden 2006–2010 är b</w:t>
      </w:r>
      <w:r w:rsidRPr="000F71E2">
        <w:t>e</w:t>
      </w:r>
      <w:r w:rsidRPr="000F71E2">
        <w:t>loppet fastställt till 25 000 kr. Riksdagsstyrelsen har i tillämpningsföreskri</w:t>
      </w:r>
      <w:r w:rsidRPr="000F71E2">
        <w:t>f</w:t>
      </w:r>
      <w:r w:rsidRPr="000F71E2">
        <w:t>ter (RFS 2006:6) till ersättningslagen närmare reglerat villkoren för dessa resor.</w:t>
      </w:r>
    </w:p>
    <w:p w:rsidR="00E5040C" w:rsidRPr="000F71E2" w:rsidRDefault="00E5040C" w:rsidP="008B40B8">
      <w:pPr>
        <w:pStyle w:val="Normaltindrag"/>
        <w:ind w:right="-1"/>
      </w:pPr>
      <w:r w:rsidRPr="000F71E2">
        <w:t>Syftet med resorna ska vara kontakter med EU:s institutioner eller att sätta sig in i eller påverka frågor som bereds inom EU. För detta ändamål kan en ledamot resa på medlen till en EU-medlemsstat, till ett ansökarland eller till en EES-stat. Resorna ska i första hand ske individuellt men kan om det finns särskilda skäl beviljas för flera resande. Tredje vice talman beslutar om en sådan tjänsteresa. I samband med att reseräkningen lämnas ska ledamoten anmäla att resan har genomförts. Har avvikelser som inte är obetydliga gjorts från resplanen ska ledamoten upplysa om det. Medel som inte förbrukats under en valperiod går till partigruppen om part</w:t>
      </w:r>
      <w:r w:rsidRPr="000F71E2">
        <w:t>i</w:t>
      </w:r>
      <w:r w:rsidRPr="000F71E2">
        <w:t>gruppen kommer tillbaka efter ett val.</w:t>
      </w:r>
    </w:p>
    <w:p w:rsidR="00E5040C" w:rsidRPr="000F71E2" w:rsidRDefault="00E5040C" w:rsidP="008B40B8">
      <w:pPr>
        <w:pStyle w:val="R3"/>
        <w:jc w:val="both"/>
        <w:rPr>
          <w:bCs/>
        </w:rPr>
      </w:pPr>
      <w:bookmarkStart w:id="22" w:name="_Toc214680933"/>
      <w:r w:rsidRPr="000F71E2">
        <w:rPr>
          <w:bCs/>
        </w:rPr>
        <w:t>Styrelsens överväganden</w:t>
      </w:r>
      <w:bookmarkEnd w:id="22"/>
      <w:r w:rsidR="00B733FD" w:rsidRPr="000F71E2">
        <w:rPr>
          <w:bCs/>
        </w:rPr>
        <w:t xml:space="preserve"> och förslag</w:t>
      </w:r>
    </w:p>
    <w:p w:rsidR="00E5040C" w:rsidRPr="000F71E2" w:rsidRDefault="00E5040C" w:rsidP="00E5040C">
      <w:r w:rsidRPr="000F71E2">
        <w:t>Riksdagsarbetet har fått en mer internationell karaktär</w:t>
      </w:r>
      <w:r w:rsidR="0041476A" w:rsidRPr="000F71E2">
        <w:t>,</w:t>
      </w:r>
      <w:r w:rsidRPr="000F71E2">
        <w:t xml:space="preserve"> och internationella aspekter gör sig alltmer gällande inom olika politikområden. Detta innebär för riksdagsledamöterna bl.a. ett större behov av att kunna skaffa sig kunskap om utvecklingen utomlands och att ha internationella kontakter för att fullg</w:t>
      </w:r>
      <w:r w:rsidRPr="000F71E2">
        <w:t>ö</w:t>
      </w:r>
      <w:r w:rsidRPr="000F71E2">
        <w:t>ra sitt riksdagsuppdrag på ett effektivt och professionellt sätt. Att resa uto</w:t>
      </w:r>
      <w:r w:rsidRPr="000F71E2">
        <w:t>m</w:t>
      </w:r>
      <w:r w:rsidRPr="000F71E2">
        <w:t>lands är en del i detta arbete. Det är därför angeläget att resereglerna är u</w:t>
      </w:r>
      <w:r w:rsidRPr="000F71E2">
        <w:t>t</w:t>
      </w:r>
      <w:r w:rsidRPr="000F71E2">
        <w:t>formade på ett sådant sätt att de motsvarar de behov ledamöterna har i de</w:t>
      </w:r>
      <w:r w:rsidRPr="000F71E2">
        <w:t>t</w:t>
      </w:r>
      <w:r w:rsidRPr="000F71E2">
        <w:t>ta hänseende.</w:t>
      </w:r>
    </w:p>
    <w:p w:rsidR="00E5040C" w:rsidRPr="000F71E2" w:rsidRDefault="00E5040C" w:rsidP="00E5040C">
      <w:pPr>
        <w:pStyle w:val="Normaltindrag"/>
      </w:pPr>
      <w:r w:rsidRPr="000F71E2">
        <w:t>För att därför bättre tillmötesgå ledamöternas behov föreslås att dagens båda system med bidrag till enskilda studieresor och EU-tjänsteresor slopas och att i stället ett enhetligt och mer lättadministrerat regelverk skapas för enski</w:t>
      </w:r>
      <w:r w:rsidRPr="000F71E2">
        <w:t>l</w:t>
      </w:r>
      <w:r w:rsidRPr="000F71E2">
        <w:t>da tjänsteresor till utlandet anpassat till det mer internationaliserade riksdag</w:t>
      </w:r>
      <w:r w:rsidRPr="000F71E2">
        <w:t>s</w:t>
      </w:r>
      <w:r w:rsidRPr="000F71E2">
        <w:t>arbetet.</w:t>
      </w:r>
    </w:p>
    <w:p w:rsidR="00E5040C" w:rsidRPr="000F71E2" w:rsidRDefault="00E5040C" w:rsidP="00E5040C">
      <w:pPr>
        <w:pStyle w:val="Normaltindrag"/>
      </w:pPr>
      <w:r w:rsidRPr="000F71E2">
        <w:t>Förslaget innebär att bestämmelserna om studieresor i riksdagsordnin</w:t>
      </w:r>
      <w:r w:rsidRPr="000F71E2">
        <w:t>g</w:t>
      </w:r>
      <w:r w:rsidRPr="000F71E2">
        <w:t>en upphävs</w:t>
      </w:r>
      <w:r w:rsidR="005D591F" w:rsidRPr="000F71E2">
        <w:t xml:space="preserve"> (</w:t>
      </w:r>
      <w:r w:rsidR="0041476A" w:rsidRPr="000F71E2">
        <w:t xml:space="preserve">9 kap. 7 § </w:t>
      </w:r>
      <w:smartTag w:uri="urn:schemas-microsoft-com:office:smarttags" w:element="metricconverter">
        <w:smartTagPr>
          <w:attr w:name="ProductID" w:val="2 st"/>
        </w:smartTagPr>
        <w:r w:rsidR="0041476A" w:rsidRPr="000F71E2">
          <w:t>2 st</w:t>
        </w:r>
      </w:smartTag>
      <w:r w:rsidR="0041476A" w:rsidRPr="000F71E2">
        <w:t xml:space="preserve">. </w:t>
      </w:r>
      <w:r w:rsidR="007A4D60" w:rsidRPr="000F71E2">
        <w:t xml:space="preserve">och 9.7.1 </w:t>
      </w:r>
      <w:r w:rsidR="0041476A" w:rsidRPr="000F71E2">
        <w:t>RO</w:t>
      </w:r>
      <w:r w:rsidR="005D591F" w:rsidRPr="000F71E2">
        <w:t>)</w:t>
      </w:r>
      <w:r w:rsidRPr="000F71E2">
        <w:t xml:space="preserve"> och att reglerna om EU-tjänsteresor i </w:t>
      </w:r>
      <w:r w:rsidR="005D591F" w:rsidRPr="000F71E2">
        <w:t xml:space="preserve">4 kap. 3 § andra stycket </w:t>
      </w:r>
      <w:r w:rsidRPr="000F71E2">
        <w:t>ersättningslagen ändras till att avse enskilda utrikes tjänst</w:t>
      </w:r>
      <w:r w:rsidRPr="000F71E2">
        <w:t>e</w:t>
      </w:r>
      <w:r w:rsidRPr="000F71E2">
        <w:t>resor. Den närmare utformningen av reglerna för de enskilda utrikes tjänster</w:t>
      </w:r>
      <w:r w:rsidRPr="000F71E2">
        <w:t>e</w:t>
      </w:r>
      <w:r w:rsidRPr="000F71E2">
        <w:t>sorna kommer sedan enligt 1 kap. 5 § ersättningslagen att ske i av riksdagsstyrelsen beslutade tillämpningsföreskri</w:t>
      </w:r>
      <w:r w:rsidRPr="000F71E2">
        <w:t>f</w:t>
      </w:r>
      <w:r w:rsidRPr="000F71E2">
        <w:t xml:space="preserve">ter till lagen. </w:t>
      </w:r>
    </w:p>
    <w:p w:rsidR="00E5040C" w:rsidRPr="000F71E2" w:rsidRDefault="00E5040C" w:rsidP="00E5040C">
      <w:pPr>
        <w:pStyle w:val="Normaltindrag"/>
      </w:pPr>
      <w:r w:rsidRPr="000F71E2">
        <w:t>Enligt riksdagsstyrelsens uppfattning ska syftet med en enskild utrikes tjän</w:t>
      </w:r>
      <w:r w:rsidRPr="000F71E2">
        <w:t>s</w:t>
      </w:r>
      <w:r w:rsidRPr="000F71E2">
        <w:t>teresa vara – liksom i dag för enskilda studieresor – att resan är av värde för fullgörande av uppdraget som riksdagsledamot. Sådana tjänster</w:t>
      </w:r>
      <w:r w:rsidRPr="000F71E2">
        <w:t>e</w:t>
      </w:r>
      <w:r w:rsidRPr="000F71E2">
        <w:t>sor bör få företas i grupp och bör inte vara geografiskt begränsade. En ersättare bör få använda medlen om ersättaren under valperioden tjänstgjort i riksdagen minst ett år eller under valperioden kommer att tjänstgöra minst ett år. Ersättaren ska i det fallet först samråda med den ordinarie ledamoten. En vice talman bör besluta om resorna. Sådan är or</w:t>
      </w:r>
      <w:r w:rsidRPr="000F71E2">
        <w:t>d</w:t>
      </w:r>
      <w:r w:rsidRPr="000F71E2">
        <w:t xml:space="preserve">ningen i dag </w:t>
      </w:r>
      <w:r w:rsidR="0041476A" w:rsidRPr="000F71E2">
        <w:t>då</w:t>
      </w:r>
      <w:r w:rsidRPr="000F71E2">
        <w:t xml:space="preserve"> förste vice talman beslutar om studieresor och tredje vice talman om EU-tjänsteresor. I övrigt är förf</w:t>
      </w:r>
      <w:r w:rsidRPr="000F71E2">
        <w:t>a</w:t>
      </w:r>
      <w:r w:rsidRPr="000F71E2">
        <w:t>randet tänkt att motsvara det som för närvarande gäller för EU-tjänsteresor. Ansökan om resan ska ges in till ta</w:t>
      </w:r>
      <w:r w:rsidRPr="000F71E2">
        <w:t>l</w:t>
      </w:r>
      <w:r w:rsidRPr="000F71E2">
        <w:t>mansstaben senast 14 dagar före avresan. Här ska anges ändamålet med resan, en översiktlig resplan och en uppgift om beräknade kostnader. Om förrättningen förlängs av andra skäl än att ne</w:t>
      </w:r>
      <w:r w:rsidRPr="000F71E2">
        <w:t>d</w:t>
      </w:r>
      <w:r w:rsidRPr="000F71E2">
        <w:t>bringa resekostnaderna, får ledamoten stå för samtliga merkostnader som uppstår till följd av den förlängda viste</w:t>
      </w:r>
      <w:r w:rsidRPr="000F71E2">
        <w:t>l</w:t>
      </w:r>
      <w:r w:rsidRPr="000F71E2">
        <w:t>sen. Tjänstgöringstiden på orten ska dock stå i rimlig proportion till den fö</w:t>
      </w:r>
      <w:r w:rsidRPr="000F71E2">
        <w:t>r</w:t>
      </w:r>
      <w:r w:rsidRPr="000F71E2">
        <w:t>längda vistelsen. Samt</w:t>
      </w:r>
      <w:r w:rsidR="0041476A" w:rsidRPr="000F71E2">
        <w:t>idigt som en reseräkning lämnas</w:t>
      </w:r>
      <w:r w:rsidRPr="000F71E2">
        <w:t xml:space="preserve"> anmäler ledamoten att tjänsteresan gjorts. Den vice ta</w:t>
      </w:r>
      <w:r w:rsidRPr="000F71E2">
        <w:t>l</w:t>
      </w:r>
      <w:r w:rsidRPr="000F71E2">
        <w:t>man som beslutar om tjänsteresorna ska regelbundet för riksdag</w:t>
      </w:r>
      <w:r w:rsidRPr="000F71E2">
        <w:t>s</w:t>
      </w:r>
      <w:r w:rsidRPr="000F71E2">
        <w:t xml:space="preserve">styrelsen redogöra för resorna. </w:t>
      </w:r>
    </w:p>
    <w:p w:rsidR="00E5040C" w:rsidRPr="000F71E2" w:rsidRDefault="00E5040C" w:rsidP="00E5040C">
      <w:pPr>
        <w:pStyle w:val="Normaltindrag"/>
      </w:pPr>
      <w:r w:rsidRPr="000F71E2">
        <w:t>De bestämmelser som finns om ledamöternas utrikesresor på uppdrag av partigrupperna och utskottens utrikesresor berörs inte av ändringsförsl</w:t>
      </w:r>
      <w:r w:rsidRPr="000F71E2">
        <w:t>a</w:t>
      </w:r>
      <w:r w:rsidRPr="000F71E2">
        <w:t>gen.</w:t>
      </w:r>
    </w:p>
    <w:p w:rsidR="00872871" w:rsidRPr="000F71E2" w:rsidRDefault="00E5040C" w:rsidP="007D2702">
      <w:pPr>
        <w:pStyle w:val="Rubrik2"/>
        <w:jc w:val="both"/>
      </w:pPr>
      <w:bookmarkStart w:id="23" w:name="_Toc216600150"/>
      <w:r w:rsidRPr="000F71E2">
        <w:t xml:space="preserve">4.5 </w:t>
      </w:r>
      <w:r w:rsidR="00816577" w:rsidRPr="000F71E2">
        <w:t>Övriga frågor</w:t>
      </w:r>
      <w:bookmarkEnd w:id="23"/>
    </w:p>
    <w:p w:rsidR="00826C92" w:rsidRPr="000F71E2" w:rsidRDefault="00DC737F" w:rsidP="002A16E4">
      <w:pPr>
        <w:pStyle w:val="Rubrik3"/>
        <w:rPr>
          <w:noProof w:val="0"/>
        </w:rPr>
      </w:pPr>
      <w:bookmarkStart w:id="24" w:name="_Toc216600151"/>
      <w:r w:rsidRPr="000F71E2">
        <w:rPr>
          <w:noProof w:val="0"/>
        </w:rPr>
        <w:t>4.</w:t>
      </w:r>
      <w:r w:rsidR="00E5040C" w:rsidRPr="000F71E2">
        <w:rPr>
          <w:noProof w:val="0"/>
        </w:rPr>
        <w:t>5</w:t>
      </w:r>
      <w:r w:rsidR="00AD4702" w:rsidRPr="000F71E2">
        <w:rPr>
          <w:noProof w:val="0"/>
        </w:rPr>
        <w:t xml:space="preserve">.1 </w:t>
      </w:r>
      <w:r w:rsidR="00826C92" w:rsidRPr="000F71E2">
        <w:rPr>
          <w:noProof w:val="0"/>
        </w:rPr>
        <w:t>Ersättare i riksdagsstyrelsen</w:t>
      </w:r>
      <w:bookmarkEnd w:id="24"/>
    </w:p>
    <w:p w:rsidR="00826C92" w:rsidRPr="000F71E2" w:rsidRDefault="00826C92" w:rsidP="00826C92">
      <w:r w:rsidRPr="000F71E2">
        <w:t>Riksdagsstyrelsen består av talmannen som självskriven ordförande och tio valda ledamöter. De senare har personliga ersättare (RO 1.5.2). Det har vid några tillfä</w:t>
      </w:r>
      <w:r w:rsidRPr="000F71E2">
        <w:t>l</w:t>
      </w:r>
      <w:r w:rsidRPr="000F71E2">
        <w:t>len inträffat att styrelsen till följd av uppkomna förhinder inte varit fulltalig, trots att det funnits ersättare tillgängliga från det parti den frå</w:t>
      </w:r>
      <w:r w:rsidRPr="000F71E2">
        <w:t>n</w:t>
      </w:r>
      <w:r w:rsidRPr="000F71E2">
        <w:t>varande ledamoten tillhört. För att öka möjligheterna till att vid varje sa</w:t>
      </w:r>
      <w:r w:rsidRPr="000F71E2">
        <w:t>m</w:t>
      </w:r>
      <w:r w:rsidRPr="000F71E2">
        <w:t>manträde få en fullsutten styrelse föreslås att de valda ersättarna fortsät</w:t>
      </w:r>
      <w:r w:rsidRPr="000F71E2">
        <w:t>t</w:t>
      </w:r>
      <w:r w:rsidRPr="000F71E2">
        <w:t>ningsvis får ställning av gruppersättare. Förändringen får naturligtvis effekt endast för de part</w:t>
      </w:r>
      <w:r w:rsidRPr="000F71E2">
        <w:t>i</w:t>
      </w:r>
      <w:r w:rsidRPr="000F71E2">
        <w:t>grupper, för närvarande två, som har mer än en företrädare i styrelsen.</w:t>
      </w:r>
    </w:p>
    <w:p w:rsidR="00826C92" w:rsidRPr="000F71E2" w:rsidRDefault="00826C92" w:rsidP="00826C92">
      <w:pPr>
        <w:pStyle w:val="Normaltindrag"/>
      </w:pPr>
      <w:r w:rsidRPr="000F71E2">
        <w:t>Talmannen e</w:t>
      </w:r>
      <w:r w:rsidR="0041476A" w:rsidRPr="000F71E2">
        <w:t>ller i hans eller hennes ställe</w:t>
      </w:r>
      <w:r w:rsidRPr="000F71E2">
        <w:t xml:space="preserve"> någon av vice talmännen leder, enligt bestämmelserna i 1 kap. 5 §, riksdagens arbete. Uppdraget som ersätt</w:t>
      </w:r>
      <w:r w:rsidRPr="000F71E2">
        <w:t>a</w:t>
      </w:r>
      <w:r w:rsidRPr="000F71E2">
        <w:t>re för talmannen i detta avseende har ansetts innefatta att i talmannens frånv</w:t>
      </w:r>
      <w:r w:rsidRPr="000F71E2">
        <w:t>a</w:t>
      </w:r>
      <w:r w:rsidRPr="000F71E2">
        <w:t>ro inträda som ordförande vid riksdagsstyrelsens sammanträden. För tydligh</w:t>
      </w:r>
      <w:r w:rsidRPr="000F71E2">
        <w:t>e</w:t>
      </w:r>
      <w:r w:rsidRPr="000F71E2">
        <w:t>tens skull föreslås en uttrycklig bestämmelse i RO 1.5.2 om att vice talman är or</w:t>
      </w:r>
      <w:r w:rsidRPr="000F71E2">
        <w:t>d</w:t>
      </w:r>
      <w:r w:rsidRPr="000F71E2">
        <w:t xml:space="preserve">förande vid sammanträden med styrelsen när talmannen har förhinder. </w:t>
      </w:r>
    </w:p>
    <w:p w:rsidR="00816577" w:rsidRPr="000F71E2" w:rsidRDefault="00E5040C" w:rsidP="002A16E4">
      <w:pPr>
        <w:pStyle w:val="Rubrik3"/>
        <w:rPr>
          <w:noProof w:val="0"/>
        </w:rPr>
      </w:pPr>
      <w:bookmarkStart w:id="25" w:name="_Toc216600152"/>
      <w:r w:rsidRPr="000F71E2">
        <w:rPr>
          <w:noProof w:val="0"/>
        </w:rPr>
        <w:t>4.5</w:t>
      </w:r>
      <w:r w:rsidR="00826C92" w:rsidRPr="000F71E2">
        <w:rPr>
          <w:noProof w:val="0"/>
        </w:rPr>
        <w:t xml:space="preserve">.2 </w:t>
      </w:r>
      <w:r w:rsidR="00867391" w:rsidRPr="000F71E2">
        <w:rPr>
          <w:noProof w:val="0"/>
        </w:rPr>
        <w:t>Utdelning till ledamöter av propositioner, skrivelser, framställningar och redogörelser</w:t>
      </w:r>
      <w:bookmarkEnd w:id="25"/>
    </w:p>
    <w:p w:rsidR="00867391" w:rsidRPr="000F71E2" w:rsidRDefault="00867391" w:rsidP="004E3DB3">
      <w:r w:rsidRPr="000F71E2">
        <w:t xml:space="preserve">Innan en proposition eller skrivelse från regeringen och en framställning eller redogörelse från ett riksdagsorgan får anmälas i kammaren ska den ha delats ut till ledamöterna (RO 3.1.1, 3.6.1, 3.8.1). </w:t>
      </w:r>
    </w:p>
    <w:p w:rsidR="00867391" w:rsidRPr="000F71E2" w:rsidRDefault="0052219A" w:rsidP="004E3DB3">
      <w:pPr>
        <w:pStyle w:val="Normaltindrag"/>
      </w:pPr>
      <w:r w:rsidRPr="000F71E2">
        <w:t>Från miljö</w:t>
      </w:r>
      <w:r w:rsidR="00867391" w:rsidRPr="000F71E2">
        <w:t xml:space="preserve">synpunkt kan enligt styrelsens uppfattning ifrågasättas om </w:t>
      </w:r>
      <w:r w:rsidR="00516BAF" w:rsidRPr="000F71E2">
        <w:t>or</w:t>
      </w:r>
      <w:r w:rsidR="00516BAF" w:rsidRPr="000F71E2">
        <w:t>d</w:t>
      </w:r>
      <w:r w:rsidR="00516BAF" w:rsidRPr="000F71E2">
        <w:t xml:space="preserve">ningen </w:t>
      </w:r>
      <w:r w:rsidRPr="000F71E2">
        <w:t xml:space="preserve">att dela </w:t>
      </w:r>
      <w:r w:rsidR="0041476A" w:rsidRPr="000F71E2">
        <w:t xml:space="preserve">ut </w:t>
      </w:r>
      <w:r w:rsidRPr="000F71E2">
        <w:t>propositionerna i sin helhet</w:t>
      </w:r>
      <w:r w:rsidR="00867391" w:rsidRPr="000F71E2">
        <w:t xml:space="preserve"> </w:t>
      </w:r>
      <w:r w:rsidRPr="000F71E2">
        <w:t xml:space="preserve">till samtliga ledamöter </w:t>
      </w:r>
      <w:r w:rsidR="00867391" w:rsidRPr="000F71E2">
        <w:t>är nö</w:t>
      </w:r>
      <w:r w:rsidR="00867391" w:rsidRPr="000F71E2">
        <w:t>d</w:t>
      </w:r>
      <w:r w:rsidR="00867391" w:rsidRPr="000F71E2">
        <w:t>vändig. Det viktiga är själva anmälningsförfa</w:t>
      </w:r>
      <w:r w:rsidR="00AE6579" w:rsidRPr="000F71E2">
        <w:t>ra</w:t>
      </w:r>
      <w:r w:rsidR="00867391" w:rsidRPr="000F71E2">
        <w:t>ndet, varigenom ledamöterna får off</w:t>
      </w:r>
      <w:r w:rsidR="00867391" w:rsidRPr="000F71E2">
        <w:t>i</w:t>
      </w:r>
      <w:r w:rsidR="00867391" w:rsidRPr="000F71E2">
        <w:t xml:space="preserve">ciell underrättelse om dokumentens avlämnande. </w:t>
      </w:r>
      <w:r w:rsidRPr="000F71E2">
        <w:t>Ett nytt system bör i stället kunna tillämpas som innebär att en sammanfattning av propositioner</w:t>
      </w:r>
      <w:r w:rsidR="00516BAF" w:rsidRPr="000F71E2">
        <w:t xml:space="preserve"> m.fl. </w:t>
      </w:r>
      <w:r w:rsidR="0041476A" w:rsidRPr="000F71E2">
        <w:t xml:space="preserve">dokument </w:t>
      </w:r>
      <w:r w:rsidR="00516BAF" w:rsidRPr="000F71E2">
        <w:t xml:space="preserve">delas till samtliga ledamöter </w:t>
      </w:r>
      <w:r w:rsidR="0041476A" w:rsidRPr="000F71E2">
        <w:t>och</w:t>
      </w:r>
      <w:r w:rsidR="00516BAF" w:rsidRPr="000F71E2">
        <w:t xml:space="preserve"> att dokumenten i sin helhet endast delas till ledamöterna i det utskott som ska behandla propositionen. </w:t>
      </w:r>
      <w:r w:rsidR="00867391" w:rsidRPr="000F71E2">
        <w:t>D</w:t>
      </w:r>
      <w:r w:rsidR="00867391" w:rsidRPr="000F71E2">
        <w:t>o</w:t>
      </w:r>
      <w:r w:rsidR="00867391" w:rsidRPr="000F71E2">
        <w:t xml:space="preserve">kumenten </w:t>
      </w:r>
      <w:r w:rsidR="00516BAF" w:rsidRPr="000F71E2">
        <w:t>bör i övrigt</w:t>
      </w:r>
      <w:r w:rsidR="00867391" w:rsidRPr="000F71E2">
        <w:t xml:space="preserve"> göras </w:t>
      </w:r>
      <w:r w:rsidR="00516BAF" w:rsidRPr="000F71E2">
        <w:t xml:space="preserve">lätt </w:t>
      </w:r>
      <w:r w:rsidR="00867391" w:rsidRPr="000F71E2">
        <w:t xml:space="preserve">tillgängliga </w:t>
      </w:r>
      <w:r w:rsidR="00516BAF" w:rsidRPr="000F71E2">
        <w:t xml:space="preserve">i tryckt form </w:t>
      </w:r>
      <w:r w:rsidR="00867391" w:rsidRPr="000F71E2">
        <w:t>på andra sätt för led</w:t>
      </w:r>
      <w:r w:rsidR="00867391" w:rsidRPr="000F71E2">
        <w:t>a</w:t>
      </w:r>
      <w:r w:rsidR="00867391" w:rsidRPr="000F71E2">
        <w:t xml:space="preserve">möterna. </w:t>
      </w:r>
    </w:p>
    <w:p w:rsidR="00867391" w:rsidRPr="000F71E2" w:rsidRDefault="00867391" w:rsidP="004E3DB3">
      <w:pPr>
        <w:pStyle w:val="Normaltindrag"/>
      </w:pPr>
      <w:r w:rsidRPr="000F71E2">
        <w:t>Formuleringen ”efter det att den har delats ut till ledamöterna” i de ovan angivna tilläggsbestämmelserna bör alltså kunna strykas och ersättas med orden ”efter det att den gjorts tillgänglig för ledamöterna i tryckt form”. Att dokumentet har gjorts tillgängligt i elektronisk form är inte tillräckligt för att dokumentet ska kunna anmälas i kammaren.</w:t>
      </w:r>
      <w:r w:rsidR="00E1035F" w:rsidRPr="000F71E2">
        <w:t xml:space="preserve"> I sammanhanget vill styrelsen framhålla att Regeringskansliet </w:t>
      </w:r>
      <w:r w:rsidR="00AE6579" w:rsidRPr="000F71E2">
        <w:t xml:space="preserve">dock </w:t>
      </w:r>
      <w:r w:rsidR="00E1035F" w:rsidRPr="000F71E2">
        <w:t>måste se till att alla propositi</w:t>
      </w:r>
      <w:r w:rsidR="00E1035F" w:rsidRPr="000F71E2">
        <w:t>o</w:t>
      </w:r>
      <w:r w:rsidR="00E1035F" w:rsidRPr="000F71E2">
        <w:t xml:space="preserve">ner och skrivelser </w:t>
      </w:r>
      <w:r w:rsidR="00516BAF" w:rsidRPr="000F71E2">
        <w:t>ska</w:t>
      </w:r>
      <w:r w:rsidR="00E1035F" w:rsidRPr="000F71E2">
        <w:t xml:space="preserve"> vara tillgängliga i elektronisk form samtidigt som de är til</w:t>
      </w:r>
      <w:r w:rsidR="00E1035F" w:rsidRPr="000F71E2">
        <w:t>l</w:t>
      </w:r>
      <w:r w:rsidR="00E1035F" w:rsidRPr="000F71E2">
        <w:t>gängliga i tryckt form.</w:t>
      </w:r>
    </w:p>
    <w:p w:rsidR="00785F12" w:rsidRPr="000F71E2" w:rsidRDefault="00DC737F" w:rsidP="00782DAA">
      <w:pPr>
        <w:pStyle w:val="Rubrik3"/>
        <w:rPr>
          <w:noProof w:val="0"/>
        </w:rPr>
      </w:pPr>
      <w:bookmarkStart w:id="26" w:name="_Toc216600153"/>
      <w:r w:rsidRPr="000F71E2">
        <w:rPr>
          <w:noProof w:val="0"/>
        </w:rPr>
        <w:t>4.</w:t>
      </w:r>
      <w:r w:rsidR="00E5040C" w:rsidRPr="000F71E2">
        <w:rPr>
          <w:noProof w:val="0"/>
        </w:rPr>
        <w:t>5</w:t>
      </w:r>
      <w:r w:rsidR="004A77CD" w:rsidRPr="000F71E2">
        <w:rPr>
          <w:noProof w:val="0"/>
        </w:rPr>
        <w:t>.3</w:t>
      </w:r>
      <w:r w:rsidR="00AD4702" w:rsidRPr="000F71E2">
        <w:rPr>
          <w:noProof w:val="0"/>
        </w:rPr>
        <w:t xml:space="preserve"> </w:t>
      </w:r>
      <w:r w:rsidR="00785F12" w:rsidRPr="000F71E2">
        <w:rPr>
          <w:noProof w:val="0"/>
        </w:rPr>
        <w:t>Antalet motionsexemplar</w:t>
      </w:r>
      <w:bookmarkEnd w:id="26"/>
    </w:p>
    <w:p w:rsidR="00785F12" w:rsidRPr="000F71E2" w:rsidRDefault="00785F12" w:rsidP="004E3DB3">
      <w:r w:rsidRPr="000F71E2">
        <w:t>I RO 3.9.1 anges att motioner bör lämnas i fyra exemplar. Enligt styrelsens uppfattning finns inte längre något behov av att reglera frågan om antalet exemplar i RO.</w:t>
      </w:r>
      <w:r w:rsidR="0041476A" w:rsidRPr="000F71E2">
        <w:t xml:space="preserve"> Samtidigt </w:t>
      </w:r>
      <w:r w:rsidR="00D66648" w:rsidRPr="000F71E2">
        <w:t xml:space="preserve">byts i lagtexten ordet ”parti” </w:t>
      </w:r>
      <w:r w:rsidR="0041476A" w:rsidRPr="000F71E2">
        <w:t xml:space="preserve">ut </w:t>
      </w:r>
      <w:r w:rsidR="00D66648" w:rsidRPr="000F71E2">
        <w:t>mot ”partigrupp”.</w:t>
      </w:r>
    </w:p>
    <w:p w:rsidR="005F3EB0" w:rsidRPr="000F71E2" w:rsidRDefault="00DC737F" w:rsidP="00447F50">
      <w:pPr>
        <w:pStyle w:val="Rubrik3"/>
        <w:rPr>
          <w:noProof w:val="0"/>
        </w:rPr>
      </w:pPr>
      <w:bookmarkStart w:id="27" w:name="_Toc216600154"/>
      <w:r w:rsidRPr="000F71E2">
        <w:rPr>
          <w:noProof w:val="0"/>
        </w:rPr>
        <w:t>4.</w:t>
      </w:r>
      <w:r w:rsidR="00E5040C" w:rsidRPr="000F71E2">
        <w:rPr>
          <w:noProof w:val="0"/>
        </w:rPr>
        <w:t>5</w:t>
      </w:r>
      <w:r w:rsidR="004A77CD" w:rsidRPr="000F71E2">
        <w:rPr>
          <w:noProof w:val="0"/>
        </w:rPr>
        <w:t>.4</w:t>
      </w:r>
      <w:r w:rsidR="00AD4702" w:rsidRPr="000F71E2">
        <w:rPr>
          <w:noProof w:val="0"/>
        </w:rPr>
        <w:t xml:space="preserve"> </w:t>
      </w:r>
      <w:r w:rsidR="005F3EB0" w:rsidRPr="000F71E2">
        <w:rPr>
          <w:noProof w:val="0"/>
        </w:rPr>
        <w:t>Motionsrätten på skrivelser och redogörelser</w:t>
      </w:r>
      <w:bookmarkEnd w:id="27"/>
    </w:p>
    <w:p w:rsidR="005F3EB0" w:rsidRPr="000F71E2" w:rsidRDefault="005F3EB0" w:rsidP="004E3DB3">
      <w:r w:rsidRPr="000F71E2">
        <w:t xml:space="preserve">Enligt 3 kap. 11 § </w:t>
      </w:r>
      <w:r w:rsidR="0041476A" w:rsidRPr="000F71E2">
        <w:t xml:space="preserve">RO </w:t>
      </w:r>
      <w:r w:rsidRPr="000F71E2">
        <w:t>får riksdagen på förslag av talmannen besluta att m</w:t>
      </w:r>
      <w:r w:rsidRPr="000F71E2">
        <w:t>o</w:t>
      </w:r>
      <w:r w:rsidRPr="000F71E2">
        <w:t xml:space="preserve">tioner med anledning av en skrivelse från regeringen eller en redogörelse från ett riksdagsorgan får väckas inom </w:t>
      </w:r>
      <w:r w:rsidR="0041476A" w:rsidRPr="000F71E2">
        <w:t>15</w:t>
      </w:r>
      <w:r w:rsidRPr="000F71E2">
        <w:t xml:space="preserve"> dagar från den dag då skrivelsen eller redogörelsen anmäldes i kammaren. Bestämmelsen fick denna lydelse 2006 efter fö</w:t>
      </w:r>
      <w:r w:rsidRPr="000F71E2">
        <w:t>r</w:t>
      </w:r>
      <w:r w:rsidR="00674E8E" w:rsidRPr="000F71E2">
        <w:t>slag från Riksdagskommittén (f</w:t>
      </w:r>
      <w:r w:rsidRPr="000F71E2">
        <w:t>ramst. 2005/06:RS3 s. 113, bet. 2005/06:</w:t>
      </w:r>
      <w:r w:rsidR="00446690" w:rsidRPr="000F71E2">
        <w:t>KU</w:t>
      </w:r>
      <w:r w:rsidRPr="000F71E2">
        <w:t>21 s. 58). Tidigare gällde motionsrätt på alla skrivelser och red</w:t>
      </w:r>
      <w:r w:rsidRPr="000F71E2">
        <w:t>o</w:t>
      </w:r>
      <w:r w:rsidRPr="000F71E2">
        <w:t>görelser utan u</w:t>
      </w:r>
      <w:r w:rsidRPr="000F71E2">
        <w:t>n</w:t>
      </w:r>
      <w:r w:rsidRPr="000F71E2">
        <w:t>dantag. Kommittén motiverade sitt förslag med att det var olämpligt att m</w:t>
      </w:r>
      <w:r w:rsidRPr="000F71E2">
        <w:t>o</w:t>
      </w:r>
      <w:r w:rsidRPr="000F71E2">
        <w:t xml:space="preserve">tioner av förslagskaraktär väcktes i anknytning till skrivelser och redogörelser som saknade denna karaktär. Skrivelser av redogörande karaktär borde därför inte generellt föranleda motionsrätt. </w:t>
      </w:r>
    </w:p>
    <w:p w:rsidR="005F3EB0" w:rsidRPr="000F71E2" w:rsidRDefault="005F3EB0" w:rsidP="004E3DB3">
      <w:pPr>
        <w:pStyle w:val="Normaltindrag"/>
      </w:pPr>
      <w:r w:rsidRPr="000F71E2">
        <w:t>Bestämmelsen har i stigande utsträckning tillämpats så att snart sagt alla skrivelser och redogörelser medfört motionsrätt. Styrelsen anser att det inte är m</w:t>
      </w:r>
      <w:r w:rsidRPr="000F71E2">
        <w:t>e</w:t>
      </w:r>
      <w:r w:rsidRPr="000F71E2">
        <w:t>ningsfullt att ha kvar denna ordning. En återgång till tidigare gällande bestämmelser bör ske. Styrelsen förutsätter att den tendens till vidgning av m</w:t>
      </w:r>
      <w:r w:rsidRPr="000F71E2">
        <w:t>o</w:t>
      </w:r>
      <w:r w:rsidRPr="000F71E2">
        <w:t>tionsrätten på skrivelser och redogörelser som förekommit motarbetas vid utnyttjandet av motionsrä</w:t>
      </w:r>
      <w:r w:rsidRPr="000F71E2">
        <w:t>t</w:t>
      </w:r>
      <w:r w:rsidRPr="000F71E2">
        <w:t>t</w:t>
      </w:r>
      <w:r w:rsidR="00D66648" w:rsidRPr="000F71E2">
        <w:t>en</w:t>
      </w:r>
      <w:r w:rsidRPr="000F71E2">
        <w:t>.</w:t>
      </w:r>
    </w:p>
    <w:p w:rsidR="005F3EB0" w:rsidRPr="000F71E2" w:rsidRDefault="00DC737F" w:rsidP="005468E2">
      <w:pPr>
        <w:pStyle w:val="Rubrik3"/>
        <w:rPr>
          <w:noProof w:val="0"/>
        </w:rPr>
      </w:pPr>
      <w:bookmarkStart w:id="28" w:name="_Toc216600155"/>
      <w:r w:rsidRPr="000F71E2">
        <w:rPr>
          <w:noProof w:val="0"/>
        </w:rPr>
        <w:t>4.</w:t>
      </w:r>
      <w:r w:rsidR="00E5040C" w:rsidRPr="000F71E2">
        <w:rPr>
          <w:noProof w:val="0"/>
        </w:rPr>
        <w:t>5</w:t>
      </w:r>
      <w:r w:rsidR="004A77CD" w:rsidRPr="000F71E2">
        <w:rPr>
          <w:noProof w:val="0"/>
        </w:rPr>
        <w:t>.5</w:t>
      </w:r>
      <w:r w:rsidR="00AC539B" w:rsidRPr="000F71E2">
        <w:rPr>
          <w:noProof w:val="0"/>
        </w:rPr>
        <w:t xml:space="preserve"> Ordningen vid en omröstning med namnupprop</w:t>
      </w:r>
      <w:bookmarkEnd w:id="28"/>
    </w:p>
    <w:p w:rsidR="00AC539B" w:rsidRPr="000F71E2" w:rsidRDefault="00AC539B" w:rsidP="004E3DB3">
      <w:r w:rsidRPr="000F71E2">
        <w:t>Enligt tilläggsbestämmelsen 5.6.2 RO ska vid en omröstning med namnup</w:t>
      </w:r>
      <w:r w:rsidRPr="000F71E2">
        <w:t>p</w:t>
      </w:r>
      <w:r w:rsidRPr="000F71E2">
        <w:t>rop vice talmännen ropas upp först och därefter övriga ledamöter efter plat</w:t>
      </w:r>
      <w:r w:rsidRPr="000F71E2">
        <w:t>s</w:t>
      </w:r>
      <w:r w:rsidRPr="000F71E2">
        <w:t>nummer i plenisalen. Efter den ommöblering av plenisalen som skedde 2006 överensstämmer inte längre platsnumren i plenisalen med den ordning mellan ledamöterna som gäller mellan och inom valkretsarna. Enligt styrelsen bör dock denna ordning alltjämt användas vid namnupprop av ledamöterna. Dä</w:t>
      </w:r>
      <w:r w:rsidRPr="000F71E2">
        <w:t>r</w:t>
      </w:r>
      <w:r w:rsidRPr="000F71E2">
        <w:t>för föreslås att fo</w:t>
      </w:r>
      <w:r w:rsidRPr="000F71E2">
        <w:t>r</w:t>
      </w:r>
      <w:r w:rsidRPr="000F71E2">
        <w:t xml:space="preserve">muleringen i RO </w:t>
      </w:r>
      <w:r w:rsidR="00446690" w:rsidRPr="000F71E2">
        <w:t xml:space="preserve">5.6.2 </w:t>
      </w:r>
      <w:r w:rsidRPr="000F71E2">
        <w:t>ändras.</w:t>
      </w:r>
    </w:p>
    <w:p w:rsidR="00816577" w:rsidRPr="000F71E2" w:rsidRDefault="00DC737F" w:rsidP="001A742C">
      <w:pPr>
        <w:pStyle w:val="Rubrik3"/>
        <w:rPr>
          <w:noProof w:val="0"/>
        </w:rPr>
      </w:pPr>
      <w:bookmarkStart w:id="29" w:name="_Toc216600156"/>
      <w:r w:rsidRPr="000F71E2">
        <w:rPr>
          <w:noProof w:val="0"/>
        </w:rPr>
        <w:t>4.</w:t>
      </w:r>
      <w:r w:rsidR="00E5040C" w:rsidRPr="000F71E2">
        <w:rPr>
          <w:noProof w:val="0"/>
        </w:rPr>
        <w:t>5</w:t>
      </w:r>
      <w:r w:rsidR="004A77CD" w:rsidRPr="000F71E2">
        <w:rPr>
          <w:noProof w:val="0"/>
        </w:rPr>
        <w:t>.6</w:t>
      </w:r>
      <w:r w:rsidR="00AD4702" w:rsidRPr="000F71E2">
        <w:rPr>
          <w:noProof w:val="0"/>
        </w:rPr>
        <w:t xml:space="preserve"> </w:t>
      </w:r>
      <w:r w:rsidR="00816577" w:rsidRPr="000F71E2">
        <w:rPr>
          <w:noProof w:val="0"/>
        </w:rPr>
        <w:t>Ändrad tidpunkt för beräkning av svarstid på interpellationer</w:t>
      </w:r>
      <w:bookmarkEnd w:id="29"/>
    </w:p>
    <w:p w:rsidR="00872871" w:rsidRPr="000F71E2" w:rsidRDefault="00816577" w:rsidP="004E3DB3">
      <w:r w:rsidRPr="000F71E2">
        <w:t xml:space="preserve">Enligt 6 kap. 1 § RO besvaras en interpellation av ett statsråd inom två veckor från det att den getts in. I praxis räknas tiden med utgångspunkt från den tidpunkt när interpellationen </w:t>
      </w:r>
      <w:r w:rsidRPr="000F71E2">
        <w:rPr>
          <w:i/>
        </w:rPr>
        <w:t xml:space="preserve">överlämnats </w:t>
      </w:r>
      <w:r w:rsidRPr="000F71E2">
        <w:t>till statsrådet, inte med utgång</w:t>
      </w:r>
      <w:r w:rsidRPr="000F71E2">
        <w:t>s</w:t>
      </w:r>
      <w:r w:rsidRPr="000F71E2">
        <w:t xml:space="preserve">punkt från den tidpunkt när den </w:t>
      </w:r>
      <w:r w:rsidRPr="000F71E2">
        <w:rPr>
          <w:i/>
        </w:rPr>
        <w:t xml:space="preserve">getts in </w:t>
      </w:r>
      <w:r w:rsidRPr="000F71E2">
        <w:t>till kammarkansliet. Enligt styrelsens uppfattning bör lagtexten ändras i enlighet med praxis.</w:t>
      </w:r>
    </w:p>
    <w:p w:rsidR="00817A74" w:rsidRPr="000F71E2" w:rsidRDefault="00DC737F" w:rsidP="00C3459C">
      <w:pPr>
        <w:pStyle w:val="Rubrik3"/>
        <w:rPr>
          <w:noProof w:val="0"/>
        </w:rPr>
      </w:pPr>
      <w:bookmarkStart w:id="30" w:name="_Toc216600157"/>
      <w:r w:rsidRPr="000F71E2">
        <w:rPr>
          <w:noProof w:val="0"/>
        </w:rPr>
        <w:t>4.</w:t>
      </w:r>
      <w:r w:rsidR="00E5040C" w:rsidRPr="000F71E2">
        <w:rPr>
          <w:noProof w:val="0"/>
        </w:rPr>
        <w:t>5</w:t>
      </w:r>
      <w:r w:rsidR="004A77CD" w:rsidRPr="000F71E2">
        <w:rPr>
          <w:noProof w:val="0"/>
        </w:rPr>
        <w:t>.7</w:t>
      </w:r>
      <w:r w:rsidR="00AD4702" w:rsidRPr="000F71E2">
        <w:rPr>
          <w:noProof w:val="0"/>
        </w:rPr>
        <w:t xml:space="preserve"> </w:t>
      </w:r>
      <w:r w:rsidR="00CA71E1" w:rsidRPr="000F71E2">
        <w:rPr>
          <w:noProof w:val="0"/>
        </w:rPr>
        <w:t>Utskottens arbete med EU-frågor</w:t>
      </w:r>
      <w:bookmarkEnd w:id="30"/>
    </w:p>
    <w:p w:rsidR="00BA3248" w:rsidRPr="000F71E2" w:rsidRDefault="00CA71E1" w:rsidP="002A62BA">
      <w:r w:rsidRPr="000F71E2">
        <w:t xml:space="preserve">Vid tillämpningen av de nya regler om EU-frågornas behandling i riksdagen som trädde i kraft den 1 januari 2007 </w:t>
      </w:r>
      <w:r w:rsidR="00D66648" w:rsidRPr="000F71E2">
        <w:t xml:space="preserve">(framst. 2005/06:RS3, bet. 2005/06:KU21, 2006/07:KU3) </w:t>
      </w:r>
      <w:r w:rsidRPr="000F71E2">
        <w:t>har en otydlighet i lagstiftningen upp</w:t>
      </w:r>
      <w:r w:rsidR="00D66648" w:rsidRPr="000F71E2">
        <w:t>dagats</w:t>
      </w:r>
      <w:r w:rsidRPr="000F71E2">
        <w:t xml:space="preserve">. Det gäller bestämmelsen i </w:t>
      </w:r>
      <w:r w:rsidR="0041476A" w:rsidRPr="000F71E2">
        <w:t>10 kap. 3 § RO</w:t>
      </w:r>
      <w:r w:rsidRPr="000F71E2">
        <w:t xml:space="preserve"> om möjligheten att anordna öppna utskottsöverläggningar med regerin</w:t>
      </w:r>
      <w:r w:rsidRPr="000F71E2">
        <w:t>g</w:t>
      </w:r>
      <w:r w:rsidRPr="000F71E2">
        <w:t xml:space="preserve">en i en EU-fråga. </w:t>
      </w:r>
      <w:r w:rsidR="00074119" w:rsidRPr="000F71E2">
        <w:t>Enligt styrelsen</w:t>
      </w:r>
      <w:r w:rsidRPr="000F71E2">
        <w:t xml:space="preserve"> bör en ändring göras så att inte hänvisningen till bestämmelserna om slutna och öppna utskottssammanträden i </w:t>
      </w:r>
      <w:r w:rsidR="0041476A" w:rsidRPr="000F71E2">
        <w:t>4 kap. 13 § RO</w:t>
      </w:r>
      <w:r w:rsidRPr="000F71E2">
        <w:t xml:space="preserve"> med tilläggsbestämmelser mis</w:t>
      </w:r>
      <w:r w:rsidRPr="000F71E2">
        <w:t>s</w:t>
      </w:r>
      <w:r w:rsidRPr="000F71E2">
        <w:t>förstås.</w:t>
      </w:r>
      <w:r w:rsidR="002A62BA" w:rsidRPr="000F71E2">
        <w:t xml:space="preserve"> </w:t>
      </w:r>
    </w:p>
    <w:p w:rsidR="00701AB9" w:rsidRPr="000F71E2" w:rsidRDefault="00E5040C" w:rsidP="00701AB9">
      <w:pPr>
        <w:pStyle w:val="Rubrik3"/>
        <w:rPr>
          <w:noProof w:val="0"/>
        </w:rPr>
      </w:pPr>
      <w:bookmarkStart w:id="31" w:name="_Toc216600158"/>
      <w:r w:rsidRPr="000F71E2">
        <w:rPr>
          <w:noProof w:val="0"/>
        </w:rPr>
        <w:t>4.5</w:t>
      </w:r>
      <w:r w:rsidR="004A77CD" w:rsidRPr="000F71E2">
        <w:rPr>
          <w:noProof w:val="0"/>
        </w:rPr>
        <w:t>.8</w:t>
      </w:r>
      <w:r w:rsidR="00701AB9" w:rsidRPr="000F71E2">
        <w:rPr>
          <w:noProof w:val="0"/>
        </w:rPr>
        <w:t xml:space="preserve"> Ändrade bet</w:t>
      </w:r>
      <w:r w:rsidR="005D591F" w:rsidRPr="000F71E2">
        <w:rPr>
          <w:noProof w:val="0"/>
        </w:rPr>
        <w:t>e</w:t>
      </w:r>
      <w:r w:rsidR="00701AB9" w:rsidRPr="000F71E2">
        <w:rPr>
          <w:noProof w:val="0"/>
        </w:rPr>
        <w:t xml:space="preserve">ckningar på enheter och deras chefer inom </w:t>
      </w:r>
      <w:r w:rsidR="001E6234" w:rsidRPr="000F71E2">
        <w:rPr>
          <w:noProof w:val="0"/>
        </w:rPr>
        <w:t>r</w:t>
      </w:r>
      <w:r w:rsidR="00701AB9" w:rsidRPr="000F71E2">
        <w:rPr>
          <w:noProof w:val="0"/>
        </w:rPr>
        <w:t>iksdagsförvaltningen</w:t>
      </w:r>
      <w:bookmarkEnd w:id="31"/>
    </w:p>
    <w:p w:rsidR="00CA5C59" w:rsidRPr="000F71E2" w:rsidRDefault="00701AB9" w:rsidP="00701AB9">
      <w:r w:rsidRPr="000F71E2">
        <w:t>Till följd av en tidigare vidtag</w:t>
      </w:r>
      <w:r w:rsidR="001E6234" w:rsidRPr="000F71E2">
        <w:t>en ändring i organisationen av r</w:t>
      </w:r>
      <w:r w:rsidRPr="000F71E2">
        <w:t>iksdagsförval</w:t>
      </w:r>
      <w:r w:rsidRPr="000F71E2">
        <w:t>t</w:t>
      </w:r>
      <w:r w:rsidRPr="000F71E2">
        <w:t xml:space="preserve">ningen görs vissa ändringar i beteckningen på vissa enheter och </w:t>
      </w:r>
      <w:r w:rsidR="0041476A" w:rsidRPr="000F71E2">
        <w:t xml:space="preserve">deras chefer i 15 § </w:t>
      </w:r>
      <w:r w:rsidRPr="000F71E2">
        <w:t>lagen (2000:419) med i</w:t>
      </w:r>
      <w:r w:rsidRPr="000F71E2">
        <w:t>n</w:t>
      </w:r>
      <w:r w:rsidR="001E6234" w:rsidRPr="000F71E2">
        <w:t>struktion för r</w:t>
      </w:r>
      <w:r w:rsidRPr="000F71E2">
        <w:t>iksdagsförvaltningen.</w:t>
      </w:r>
    </w:p>
    <w:p w:rsidR="00CA5C59" w:rsidRPr="000F71E2" w:rsidRDefault="00CA5C59" w:rsidP="00CA5C59">
      <w:pPr>
        <w:pStyle w:val="Tryckort"/>
        <w:framePr w:wrap="around"/>
      </w:pPr>
      <w:r w:rsidRPr="000F71E2">
        <w:t>Elanders, Vällingby  2008</w:t>
      </w:r>
    </w:p>
    <w:p w:rsidR="00701AB9" w:rsidRPr="000F71E2" w:rsidRDefault="00701AB9" w:rsidP="00CA5C59">
      <w:pPr>
        <w:pStyle w:val="Normaltindrag"/>
      </w:pPr>
    </w:p>
    <w:sectPr w:rsidR="00701AB9" w:rsidRPr="000F71E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031" w:rsidRPr="000F71E2" w:rsidRDefault="003B2031">
      <w:r w:rsidRPr="000F71E2">
        <w:separator/>
      </w:r>
    </w:p>
  </w:endnote>
  <w:endnote w:type="continuationSeparator" w:id="0">
    <w:p w:rsidR="003B2031" w:rsidRPr="000F71E2" w:rsidRDefault="003B2031">
      <w:r w:rsidRPr="000F7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t>2</w:t>
    </w:r>
    <w:r w:rsidRPr="000F71E2">
      <w:fldChar w:fldCharType="end"/>
    </w:r>
  </w:p>
  <w:p w:rsidR="003B2031" w:rsidRPr="000F71E2" w:rsidRDefault="003B203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t>14</w:t>
    </w:r>
    <w:r w:rsidRPr="000F71E2">
      <w:fldChar w:fldCharType="end"/>
    </w:r>
  </w:p>
  <w:p w:rsidR="003B2031" w:rsidRPr="000F71E2" w:rsidRDefault="003B203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H"/>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t>7</w:t>
    </w:r>
    <w:r w:rsidRPr="000F71E2">
      <w:fldChar w:fldCharType="end"/>
    </w:r>
  </w:p>
  <w:p w:rsidR="003B2031" w:rsidRPr="000F71E2" w:rsidRDefault="003B203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if </w:instrText>
    </w:r>
    <w:r w:rsidRPr="000F71E2">
      <w:fldChar w:fldCharType="begin" w:fldLock="1"/>
    </w:r>
    <w:r w:rsidRPr="000F71E2">
      <w:instrText xml:space="preserve"> = </w:instrText>
    </w:r>
    <w:r w:rsidRPr="000F71E2">
      <w:fldChar w:fldCharType="begin" w:fldLock="1"/>
    </w:r>
    <w:r w:rsidRPr="000F71E2">
      <w:instrText xml:space="preserve"> = </w:instrText>
    </w:r>
    <w:r w:rsidRPr="000F71E2">
      <w:fldChar w:fldCharType="begin" w:fldLock="1"/>
    </w:r>
    <w:r w:rsidRPr="000F71E2">
      <w:instrText xml:space="preserve"> page</w:instrText>
    </w:r>
    <w:r w:rsidRPr="000F71E2">
      <w:fldChar w:fldCharType="separate"/>
    </w:r>
    <w:r w:rsidR="00951F8C" w:rsidRPr="000F71E2">
      <w:instrText>5</w:instrText>
    </w:r>
    <w:r w:rsidRPr="000F71E2">
      <w:fldChar w:fldCharType="end"/>
    </w:r>
    <w:r w:rsidRPr="000F71E2">
      <w:instrText xml:space="preserve">/2 </w:instrText>
    </w:r>
    <w:r w:rsidRPr="000F71E2">
      <w:fldChar w:fldCharType="separate"/>
    </w:r>
    <w:r w:rsidR="00951F8C" w:rsidRPr="000F71E2">
      <w:instrText>2,5</w:instrText>
    </w:r>
    <w:r w:rsidRPr="000F71E2">
      <w:fldChar w:fldCharType="end"/>
    </w:r>
    <w:r w:rsidRPr="000F71E2">
      <w:instrText xml:space="preserve"> - </w:instrText>
    </w:r>
    <w:r w:rsidRPr="000F71E2">
      <w:fldChar w:fldCharType="begin" w:fldLock="1"/>
    </w:r>
    <w:r w:rsidRPr="000F71E2">
      <w:instrText xml:space="preserve"> = int(</w:instrText>
    </w:r>
    <w:r w:rsidRPr="000F71E2">
      <w:fldChar w:fldCharType="begin" w:fldLock="1"/>
    </w:r>
    <w:r w:rsidRPr="000F71E2">
      <w:instrText xml:space="preserve"> page</w:instrText>
    </w:r>
    <w:r w:rsidRPr="000F71E2">
      <w:fldChar w:fldCharType="separate"/>
    </w:r>
    <w:r w:rsidR="00951F8C" w:rsidRPr="000F71E2">
      <w:instrText>5</w:instrText>
    </w:r>
    <w:r w:rsidRPr="000F71E2">
      <w:fldChar w:fldCharType="end"/>
    </w:r>
    <w:r w:rsidRPr="000F71E2">
      <w:instrText xml:space="preserve">/2) </w:instrText>
    </w:r>
    <w:r w:rsidRPr="000F71E2">
      <w:fldChar w:fldCharType="separate"/>
    </w:r>
    <w:r w:rsidR="00951F8C" w:rsidRPr="000F71E2">
      <w:instrText>2</w:instrText>
    </w:r>
    <w:r w:rsidRPr="000F71E2">
      <w:fldChar w:fldCharType="end"/>
    </w:r>
    <w:r w:rsidRPr="000F71E2">
      <w:fldChar w:fldCharType="separate"/>
    </w:r>
    <w:r w:rsidR="00951F8C" w:rsidRPr="000F71E2">
      <w:instrText>0,5</w:instrText>
    </w:r>
    <w:r w:rsidRPr="000F71E2">
      <w:fldChar w:fldCharType="end"/>
    </w:r>
    <w:r w:rsidRPr="000F71E2">
      <w:instrText xml:space="preserve"> = 0 "</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instrText>6</w:instrText>
    </w:r>
    <w:r w:rsidRPr="000F71E2">
      <w:fldChar w:fldCharType="end"/>
    </w:r>
  </w:p>
  <w:p w:rsidR="003B2031" w:rsidRPr="000F71E2" w:rsidRDefault="003B2031">
    <w:pPr>
      <w:pStyle w:val="SidfotH"/>
      <w:framePr w:w="8732" w:h="284" w:hRule="exact" w:hSpace="0" w:vSpace="0" w:wrap="around" w:xAlign="inside" w:y="13042" w:anchorLock="0"/>
    </w:pPr>
    <w:r w:rsidRPr="000F71E2">
      <w:instrText>""</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instrText>5</w:instrText>
    </w:r>
    <w:r w:rsidRPr="000F71E2">
      <w:fldChar w:fldCharType="end"/>
    </w:r>
    <w:r w:rsidRPr="000F71E2">
      <w:instrText>"</w:instrText>
    </w:r>
    <w:r w:rsidRPr="000F71E2">
      <w:fldChar w:fldCharType="separate"/>
    </w:r>
    <w:r w:rsidR="00951F8C" w:rsidRPr="000F71E2">
      <w:t>5</w:t>
    </w:r>
    <w:r w:rsidRPr="000F71E2">
      <w:fldChar w:fldCharType="end"/>
    </w:r>
  </w:p>
  <w:p w:rsidR="003B2031" w:rsidRPr="000F71E2" w:rsidRDefault="003B203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t>14</w:t>
    </w:r>
    <w:r w:rsidRPr="000F71E2">
      <w:fldChar w:fldCharType="end"/>
    </w:r>
  </w:p>
  <w:p w:rsidR="003B2031" w:rsidRPr="000F71E2" w:rsidRDefault="003B203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H"/>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t>15</w:t>
    </w:r>
    <w:r w:rsidRPr="000F71E2">
      <w:fldChar w:fldCharType="end"/>
    </w:r>
  </w:p>
  <w:p w:rsidR="003B2031" w:rsidRPr="000F71E2" w:rsidRDefault="003B203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if </w:instrText>
    </w:r>
    <w:r w:rsidRPr="000F71E2">
      <w:fldChar w:fldCharType="begin" w:fldLock="1"/>
    </w:r>
    <w:r w:rsidRPr="000F71E2">
      <w:instrText xml:space="preserve"> = </w:instrText>
    </w:r>
    <w:r w:rsidRPr="000F71E2">
      <w:fldChar w:fldCharType="begin" w:fldLock="1"/>
    </w:r>
    <w:r w:rsidRPr="000F71E2">
      <w:instrText xml:space="preserve"> = </w:instrText>
    </w:r>
    <w:r w:rsidRPr="000F71E2">
      <w:fldChar w:fldCharType="begin" w:fldLock="1"/>
    </w:r>
    <w:r w:rsidRPr="000F71E2">
      <w:instrText xml:space="preserve"> page</w:instrText>
    </w:r>
    <w:r w:rsidRPr="000F71E2">
      <w:fldChar w:fldCharType="separate"/>
    </w:r>
    <w:r w:rsidR="00951F8C" w:rsidRPr="000F71E2">
      <w:instrText>15</w:instrText>
    </w:r>
    <w:r w:rsidRPr="000F71E2">
      <w:fldChar w:fldCharType="end"/>
    </w:r>
    <w:r w:rsidRPr="000F71E2">
      <w:instrText xml:space="preserve">/2 </w:instrText>
    </w:r>
    <w:r w:rsidRPr="000F71E2">
      <w:fldChar w:fldCharType="separate"/>
    </w:r>
    <w:r w:rsidR="00951F8C" w:rsidRPr="000F71E2">
      <w:instrText>7,5</w:instrText>
    </w:r>
    <w:r w:rsidRPr="000F71E2">
      <w:fldChar w:fldCharType="end"/>
    </w:r>
    <w:r w:rsidRPr="000F71E2">
      <w:instrText xml:space="preserve"> - </w:instrText>
    </w:r>
    <w:r w:rsidRPr="000F71E2">
      <w:fldChar w:fldCharType="begin" w:fldLock="1"/>
    </w:r>
    <w:r w:rsidRPr="000F71E2">
      <w:instrText xml:space="preserve"> = int(</w:instrText>
    </w:r>
    <w:r w:rsidRPr="000F71E2">
      <w:fldChar w:fldCharType="begin" w:fldLock="1"/>
    </w:r>
    <w:r w:rsidRPr="000F71E2">
      <w:instrText xml:space="preserve"> page</w:instrText>
    </w:r>
    <w:r w:rsidRPr="000F71E2">
      <w:fldChar w:fldCharType="separate"/>
    </w:r>
    <w:r w:rsidR="00951F8C" w:rsidRPr="000F71E2">
      <w:instrText>15</w:instrText>
    </w:r>
    <w:r w:rsidRPr="000F71E2">
      <w:fldChar w:fldCharType="end"/>
    </w:r>
    <w:r w:rsidRPr="000F71E2">
      <w:instrText xml:space="preserve">/2) </w:instrText>
    </w:r>
    <w:r w:rsidRPr="000F71E2">
      <w:fldChar w:fldCharType="separate"/>
    </w:r>
    <w:r w:rsidR="00951F8C" w:rsidRPr="000F71E2">
      <w:instrText>7</w:instrText>
    </w:r>
    <w:r w:rsidRPr="000F71E2">
      <w:fldChar w:fldCharType="end"/>
    </w:r>
    <w:r w:rsidRPr="000F71E2">
      <w:fldChar w:fldCharType="separate"/>
    </w:r>
    <w:r w:rsidR="00951F8C" w:rsidRPr="000F71E2">
      <w:instrText>0,5</w:instrText>
    </w:r>
    <w:r w:rsidRPr="000F71E2">
      <w:fldChar w:fldCharType="end"/>
    </w:r>
    <w:r w:rsidRPr="000F71E2">
      <w:instrText xml:space="preserve"> = 0 "</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instrText>16</w:instrText>
    </w:r>
    <w:r w:rsidRPr="000F71E2">
      <w:fldChar w:fldCharType="end"/>
    </w:r>
  </w:p>
  <w:p w:rsidR="003B2031" w:rsidRPr="000F71E2" w:rsidRDefault="003B2031">
    <w:pPr>
      <w:pStyle w:val="SidfotH"/>
      <w:framePr w:w="8732" w:h="284" w:hRule="exact" w:hSpace="0" w:vSpace="0" w:wrap="around" w:xAlign="inside" w:y="13042" w:anchorLock="0"/>
    </w:pPr>
    <w:r w:rsidRPr="000F71E2">
      <w:instrText>""</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instrText>15</w:instrText>
    </w:r>
    <w:r w:rsidRPr="000F71E2">
      <w:fldChar w:fldCharType="end"/>
    </w:r>
    <w:r w:rsidRPr="000F71E2">
      <w:instrText>"</w:instrText>
    </w:r>
    <w:r w:rsidRPr="000F71E2">
      <w:fldChar w:fldCharType="separate"/>
    </w:r>
    <w:r w:rsidR="00951F8C" w:rsidRPr="000F71E2">
      <w:t>15</w:t>
    </w:r>
    <w:r w:rsidRPr="000F71E2">
      <w:fldChar w:fldCharType="end"/>
    </w:r>
  </w:p>
  <w:p w:rsidR="003B2031" w:rsidRPr="000F71E2" w:rsidRDefault="003B203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t>18</w:t>
    </w:r>
    <w:r w:rsidRPr="000F71E2">
      <w:fldChar w:fldCharType="end"/>
    </w:r>
  </w:p>
  <w:p w:rsidR="003B2031" w:rsidRPr="000F71E2" w:rsidRDefault="003B203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H"/>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t>17</w:t>
    </w:r>
    <w:r w:rsidRPr="000F71E2">
      <w:fldChar w:fldCharType="end"/>
    </w:r>
  </w:p>
  <w:p w:rsidR="003B2031" w:rsidRPr="000F71E2" w:rsidRDefault="003B203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if </w:instrText>
    </w:r>
    <w:r w:rsidRPr="000F71E2">
      <w:fldChar w:fldCharType="begin" w:fldLock="1"/>
    </w:r>
    <w:r w:rsidRPr="000F71E2">
      <w:instrText xml:space="preserve"> = </w:instrText>
    </w:r>
    <w:r w:rsidRPr="000F71E2">
      <w:fldChar w:fldCharType="begin" w:fldLock="1"/>
    </w:r>
    <w:r w:rsidRPr="000F71E2">
      <w:instrText xml:space="preserve"> = </w:instrText>
    </w:r>
    <w:r w:rsidRPr="000F71E2">
      <w:fldChar w:fldCharType="begin" w:fldLock="1"/>
    </w:r>
    <w:r w:rsidRPr="000F71E2">
      <w:instrText xml:space="preserve"> page</w:instrText>
    </w:r>
    <w:r w:rsidRPr="000F71E2">
      <w:fldChar w:fldCharType="separate"/>
    </w:r>
    <w:r w:rsidR="00951F8C" w:rsidRPr="000F71E2">
      <w:instrText>16</w:instrText>
    </w:r>
    <w:r w:rsidRPr="000F71E2">
      <w:fldChar w:fldCharType="end"/>
    </w:r>
    <w:r w:rsidRPr="000F71E2">
      <w:instrText xml:space="preserve">/2 </w:instrText>
    </w:r>
    <w:r w:rsidRPr="000F71E2">
      <w:fldChar w:fldCharType="separate"/>
    </w:r>
    <w:r w:rsidR="00951F8C" w:rsidRPr="000F71E2">
      <w:instrText>8</w:instrText>
    </w:r>
    <w:r w:rsidRPr="000F71E2">
      <w:fldChar w:fldCharType="end"/>
    </w:r>
    <w:r w:rsidRPr="000F71E2">
      <w:instrText xml:space="preserve"> - </w:instrText>
    </w:r>
    <w:r w:rsidRPr="000F71E2">
      <w:fldChar w:fldCharType="begin" w:fldLock="1"/>
    </w:r>
    <w:r w:rsidRPr="000F71E2">
      <w:instrText xml:space="preserve"> = int(</w:instrText>
    </w:r>
    <w:r w:rsidRPr="000F71E2">
      <w:fldChar w:fldCharType="begin" w:fldLock="1"/>
    </w:r>
    <w:r w:rsidRPr="000F71E2">
      <w:instrText xml:space="preserve"> page</w:instrText>
    </w:r>
    <w:r w:rsidRPr="000F71E2">
      <w:fldChar w:fldCharType="separate"/>
    </w:r>
    <w:r w:rsidR="00951F8C" w:rsidRPr="000F71E2">
      <w:instrText>16</w:instrText>
    </w:r>
    <w:r w:rsidRPr="000F71E2">
      <w:fldChar w:fldCharType="end"/>
    </w:r>
    <w:r w:rsidRPr="000F71E2">
      <w:instrText xml:space="preserve">/2) </w:instrText>
    </w:r>
    <w:r w:rsidRPr="000F71E2">
      <w:fldChar w:fldCharType="separate"/>
    </w:r>
    <w:r w:rsidR="00951F8C" w:rsidRPr="000F71E2">
      <w:instrText>8</w:instrText>
    </w:r>
    <w:r w:rsidRPr="000F71E2">
      <w:fldChar w:fldCharType="end"/>
    </w:r>
    <w:r w:rsidRPr="000F71E2">
      <w:fldChar w:fldCharType="separate"/>
    </w:r>
    <w:r w:rsidR="00951F8C" w:rsidRPr="000F71E2">
      <w:instrText>0</w:instrText>
    </w:r>
    <w:r w:rsidRPr="000F71E2">
      <w:fldChar w:fldCharType="end"/>
    </w:r>
    <w:r w:rsidRPr="000F71E2">
      <w:instrText xml:space="preserve"> = 0 "</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instrText>16</w:instrText>
    </w:r>
    <w:r w:rsidRPr="000F71E2">
      <w:fldChar w:fldCharType="end"/>
    </w:r>
  </w:p>
  <w:p w:rsidR="00951F8C" w:rsidRPr="000F71E2" w:rsidRDefault="003B2031">
    <w:pPr>
      <w:pStyle w:val="SidfotV"/>
      <w:framePr w:w="8732" w:h="284" w:hRule="exact" w:hSpace="0" w:vSpace="0" w:wrap="around" w:xAlign="inside" w:y="13042" w:anchorLock="0"/>
    </w:pPr>
    <w:r w:rsidRPr="000F71E2">
      <w:instrText>""</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instrText>17</w:instrText>
    </w:r>
    <w:r w:rsidRPr="000F71E2">
      <w:fldChar w:fldCharType="end"/>
    </w:r>
    <w:r w:rsidRPr="000F71E2">
      <w:instrText>"</w:instrText>
    </w:r>
    <w:r w:rsidRPr="000F71E2">
      <w:fldChar w:fldCharType="separate"/>
    </w:r>
    <w:r w:rsidR="00951F8C" w:rsidRPr="000F71E2">
      <w:t>16</w:t>
    </w:r>
  </w:p>
  <w:p w:rsidR="003B2031" w:rsidRPr="000F71E2" w:rsidRDefault="003B2031">
    <w:pPr>
      <w:pStyle w:val="SidfotH"/>
      <w:framePr w:w="8732" w:h="284" w:hRule="exact" w:hSpace="0" w:vSpace="0" w:wrap="around" w:xAlign="inside" w:y="13042" w:anchorLock="0"/>
    </w:pPr>
    <w:r w:rsidRPr="000F71E2">
      <w:fldChar w:fldCharType="end"/>
    </w:r>
  </w:p>
  <w:p w:rsidR="003B2031" w:rsidRPr="000F71E2" w:rsidRDefault="003B20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H"/>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t>3</w:t>
    </w:r>
    <w:r w:rsidRPr="000F71E2">
      <w:fldChar w:fldCharType="end"/>
    </w:r>
  </w:p>
  <w:p w:rsidR="003B2031" w:rsidRPr="000F71E2" w:rsidRDefault="003B203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if </w:instrText>
    </w:r>
    <w:r w:rsidRPr="000F71E2">
      <w:fldChar w:fldCharType="begin" w:fldLock="1"/>
    </w:r>
    <w:r w:rsidRPr="000F71E2">
      <w:instrText xml:space="preserve"> = </w:instrText>
    </w:r>
    <w:r w:rsidRPr="000F71E2">
      <w:fldChar w:fldCharType="begin" w:fldLock="1"/>
    </w:r>
    <w:r w:rsidRPr="000F71E2">
      <w:instrText xml:space="preserve"> = </w:instrText>
    </w:r>
    <w:r w:rsidRPr="000F71E2">
      <w:fldChar w:fldCharType="begin" w:fldLock="1"/>
    </w:r>
    <w:r w:rsidRPr="000F71E2">
      <w:instrText xml:space="preserve"> page</w:instrText>
    </w:r>
    <w:r w:rsidRPr="000F71E2">
      <w:fldChar w:fldCharType="separate"/>
    </w:r>
    <w:r w:rsidR="000F71E2">
      <w:rPr>
        <w:noProof/>
      </w:rPr>
      <w:instrText>1</w:instrText>
    </w:r>
    <w:r w:rsidRPr="000F71E2">
      <w:fldChar w:fldCharType="end"/>
    </w:r>
    <w:r w:rsidRPr="000F71E2">
      <w:instrText xml:space="preserve">/2 </w:instrText>
    </w:r>
    <w:r w:rsidRPr="000F71E2">
      <w:fldChar w:fldCharType="separate"/>
    </w:r>
    <w:r w:rsidR="000F71E2">
      <w:rPr>
        <w:noProof/>
      </w:rPr>
      <w:instrText>0,5</w:instrText>
    </w:r>
    <w:r w:rsidRPr="000F71E2">
      <w:fldChar w:fldCharType="end"/>
    </w:r>
    <w:r w:rsidRPr="000F71E2">
      <w:instrText xml:space="preserve"> - </w:instrText>
    </w:r>
    <w:r w:rsidRPr="000F71E2">
      <w:fldChar w:fldCharType="begin" w:fldLock="1"/>
    </w:r>
    <w:r w:rsidRPr="000F71E2">
      <w:instrText xml:space="preserve"> = int(</w:instrText>
    </w:r>
    <w:r w:rsidRPr="000F71E2">
      <w:fldChar w:fldCharType="begin" w:fldLock="1"/>
    </w:r>
    <w:r w:rsidRPr="000F71E2">
      <w:instrText xml:space="preserve"> page</w:instrText>
    </w:r>
    <w:r w:rsidRPr="000F71E2">
      <w:fldChar w:fldCharType="separate"/>
    </w:r>
    <w:r w:rsidR="000F71E2">
      <w:rPr>
        <w:noProof/>
      </w:rPr>
      <w:instrText>1</w:instrText>
    </w:r>
    <w:r w:rsidRPr="000F71E2">
      <w:fldChar w:fldCharType="end"/>
    </w:r>
    <w:r w:rsidRPr="000F71E2">
      <w:instrText xml:space="preserve">/2) </w:instrText>
    </w:r>
    <w:r w:rsidRPr="000F71E2">
      <w:fldChar w:fldCharType="separate"/>
    </w:r>
    <w:r w:rsidR="000F71E2">
      <w:rPr>
        <w:noProof/>
      </w:rPr>
      <w:instrText>0</w:instrText>
    </w:r>
    <w:r w:rsidRPr="000F71E2">
      <w:fldChar w:fldCharType="end"/>
    </w:r>
    <w:r w:rsidRPr="000F71E2">
      <w:fldChar w:fldCharType="separate"/>
    </w:r>
    <w:r w:rsidR="000F71E2">
      <w:rPr>
        <w:noProof/>
      </w:rPr>
      <w:instrText>0,5</w:instrText>
    </w:r>
    <w:r w:rsidRPr="000F71E2">
      <w:fldChar w:fldCharType="end"/>
    </w:r>
    <w:r w:rsidRPr="000F71E2">
      <w:instrText xml:space="preserve"> = 0 "</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instrText>14</w:instrText>
    </w:r>
    <w:r w:rsidRPr="000F71E2">
      <w:fldChar w:fldCharType="end"/>
    </w:r>
  </w:p>
  <w:p w:rsidR="003B2031" w:rsidRPr="000F71E2" w:rsidRDefault="003B2031">
    <w:pPr>
      <w:pStyle w:val="SidfotH"/>
      <w:framePr w:w="8732" w:h="284" w:hRule="exact" w:hSpace="0" w:vSpace="0" w:wrap="around" w:xAlign="inside" w:y="13042" w:anchorLock="0"/>
    </w:pPr>
    <w:r w:rsidRPr="000F71E2">
      <w:instrText>""</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0F71E2">
      <w:rPr>
        <w:noProof/>
      </w:rPr>
      <w:instrText>1</w:instrText>
    </w:r>
    <w:r w:rsidRPr="000F71E2">
      <w:fldChar w:fldCharType="end"/>
    </w:r>
    <w:r w:rsidRPr="000F71E2">
      <w:instrText>"</w:instrText>
    </w:r>
    <w:r w:rsidRPr="000F71E2">
      <w:fldChar w:fldCharType="separate"/>
    </w:r>
    <w:r w:rsidR="000F71E2">
      <w:rPr>
        <w:noProof/>
      </w:rPr>
      <w:t>1</w:t>
    </w:r>
    <w:r w:rsidRPr="000F71E2">
      <w:fldChar w:fldCharType="end"/>
    </w:r>
  </w:p>
  <w:p w:rsidR="003B2031" w:rsidRPr="000F71E2" w:rsidRDefault="003B203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t>2</w:t>
    </w:r>
    <w:r w:rsidRPr="000F71E2">
      <w:fldChar w:fldCharType="end"/>
    </w:r>
  </w:p>
  <w:p w:rsidR="003B2031" w:rsidRPr="000F71E2" w:rsidRDefault="003B203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H"/>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t>3</w:t>
    </w:r>
    <w:r w:rsidRPr="000F71E2">
      <w:fldChar w:fldCharType="end"/>
    </w:r>
  </w:p>
  <w:p w:rsidR="003B2031" w:rsidRPr="000F71E2" w:rsidRDefault="003B203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if </w:instrText>
    </w:r>
    <w:r w:rsidRPr="000F71E2">
      <w:fldChar w:fldCharType="begin" w:fldLock="1"/>
    </w:r>
    <w:r w:rsidRPr="000F71E2">
      <w:instrText xml:space="preserve"> = </w:instrText>
    </w:r>
    <w:r w:rsidRPr="000F71E2">
      <w:fldChar w:fldCharType="begin" w:fldLock="1"/>
    </w:r>
    <w:r w:rsidRPr="000F71E2">
      <w:instrText xml:space="preserve"> = </w:instrText>
    </w:r>
    <w:r w:rsidRPr="000F71E2">
      <w:fldChar w:fldCharType="begin" w:fldLock="1"/>
    </w:r>
    <w:r w:rsidRPr="000F71E2">
      <w:instrText xml:space="preserve"> page</w:instrText>
    </w:r>
    <w:r w:rsidRPr="000F71E2">
      <w:fldChar w:fldCharType="separate"/>
    </w:r>
    <w:r w:rsidR="00951F8C" w:rsidRPr="000F71E2">
      <w:instrText>3</w:instrText>
    </w:r>
    <w:r w:rsidRPr="000F71E2">
      <w:fldChar w:fldCharType="end"/>
    </w:r>
    <w:r w:rsidRPr="000F71E2">
      <w:instrText xml:space="preserve">/2 </w:instrText>
    </w:r>
    <w:r w:rsidRPr="000F71E2">
      <w:fldChar w:fldCharType="separate"/>
    </w:r>
    <w:r w:rsidR="00951F8C" w:rsidRPr="000F71E2">
      <w:instrText>1,5</w:instrText>
    </w:r>
    <w:r w:rsidRPr="000F71E2">
      <w:fldChar w:fldCharType="end"/>
    </w:r>
    <w:r w:rsidRPr="000F71E2">
      <w:instrText xml:space="preserve"> - </w:instrText>
    </w:r>
    <w:r w:rsidRPr="000F71E2">
      <w:fldChar w:fldCharType="begin" w:fldLock="1"/>
    </w:r>
    <w:r w:rsidRPr="000F71E2">
      <w:instrText xml:space="preserve"> = int(</w:instrText>
    </w:r>
    <w:r w:rsidRPr="000F71E2">
      <w:fldChar w:fldCharType="begin" w:fldLock="1"/>
    </w:r>
    <w:r w:rsidRPr="000F71E2">
      <w:instrText xml:space="preserve"> page</w:instrText>
    </w:r>
    <w:r w:rsidRPr="000F71E2">
      <w:fldChar w:fldCharType="separate"/>
    </w:r>
    <w:r w:rsidR="00951F8C" w:rsidRPr="000F71E2">
      <w:instrText>3</w:instrText>
    </w:r>
    <w:r w:rsidRPr="000F71E2">
      <w:fldChar w:fldCharType="end"/>
    </w:r>
    <w:r w:rsidRPr="000F71E2">
      <w:instrText xml:space="preserve">/2) </w:instrText>
    </w:r>
    <w:r w:rsidRPr="000F71E2">
      <w:fldChar w:fldCharType="separate"/>
    </w:r>
    <w:r w:rsidR="00951F8C" w:rsidRPr="000F71E2">
      <w:instrText>1</w:instrText>
    </w:r>
    <w:r w:rsidRPr="000F71E2">
      <w:fldChar w:fldCharType="end"/>
    </w:r>
    <w:r w:rsidRPr="000F71E2">
      <w:fldChar w:fldCharType="separate"/>
    </w:r>
    <w:r w:rsidR="00951F8C" w:rsidRPr="000F71E2">
      <w:instrText>0,5</w:instrText>
    </w:r>
    <w:r w:rsidRPr="000F71E2">
      <w:fldChar w:fldCharType="end"/>
    </w:r>
    <w:r w:rsidRPr="000F71E2">
      <w:instrText xml:space="preserve"> = 0 "</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instrText>2</w:instrText>
    </w:r>
    <w:r w:rsidRPr="000F71E2">
      <w:fldChar w:fldCharType="end"/>
    </w:r>
  </w:p>
  <w:p w:rsidR="003B2031" w:rsidRPr="000F71E2" w:rsidRDefault="003B2031">
    <w:pPr>
      <w:pStyle w:val="SidfotH"/>
      <w:framePr w:w="8732" w:h="284" w:hRule="exact" w:hSpace="0" w:vSpace="0" w:wrap="around" w:xAlign="inside" w:y="13042" w:anchorLock="0"/>
    </w:pPr>
    <w:r w:rsidRPr="000F71E2">
      <w:instrText>""</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instrText>3</w:instrText>
    </w:r>
    <w:r w:rsidRPr="000F71E2">
      <w:fldChar w:fldCharType="end"/>
    </w:r>
    <w:r w:rsidRPr="000F71E2">
      <w:instrText>"</w:instrText>
    </w:r>
    <w:r w:rsidRPr="000F71E2">
      <w:fldChar w:fldCharType="separate"/>
    </w:r>
    <w:r w:rsidR="00951F8C" w:rsidRPr="000F71E2">
      <w:t>3</w:t>
    </w:r>
    <w:r w:rsidRPr="000F71E2">
      <w:fldChar w:fldCharType="end"/>
    </w:r>
  </w:p>
  <w:p w:rsidR="003B2031" w:rsidRPr="000F71E2" w:rsidRDefault="003B203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t>2</w:t>
    </w:r>
    <w:r w:rsidRPr="000F71E2">
      <w:fldChar w:fldCharType="end"/>
    </w:r>
  </w:p>
  <w:p w:rsidR="003B2031" w:rsidRPr="000F71E2" w:rsidRDefault="003B203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H"/>
      <w:framePr w:w="8732" w:h="284" w:hRule="exact" w:hSpace="0" w:vSpace="0" w:wrap="around" w:xAlign="inside" w:y="13042" w:anchorLock="0"/>
    </w:pP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t>5</w:t>
    </w:r>
    <w:r w:rsidRPr="000F71E2">
      <w:fldChar w:fldCharType="end"/>
    </w:r>
  </w:p>
  <w:p w:rsidR="003B2031" w:rsidRPr="000F71E2" w:rsidRDefault="003B203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fotV"/>
      <w:framePr w:w="8732" w:h="284" w:hRule="exact" w:hSpace="0" w:vSpace="0" w:wrap="around" w:xAlign="inside" w:y="13042" w:anchorLock="0"/>
    </w:pPr>
    <w:r w:rsidRPr="000F71E2">
      <w:fldChar w:fldCharType="begin" w:fldLock="1"/>
    </w:r>
    <w:r w:rsidRPr="000F71E2">
      <w:instrText xml:space="preserve"> if </w:instrText>
    </w:r>
    <w:r w:rsidRPr="000F71E2">
      <w:fldChar w:fldCharType="begin" w:fldLock="1"/>
    </w:r>
    <w:r w:rsidRPr="000F71E2">
      <w:instrText xml:space="preserve"> = </w:instrText>
    </w:r>
    <w:r w:rsidRPr="000F71E2">
      <w:fldChar w:fldCharType="begin" w:fldLock="1"/>
    </w:r>
    <w:r w:rsidRPr="000F71E2">
      <w:instrText xml:space="preserve"> = </w:instrText>
    </w:r>
    <w:r w:rsidRPr="000F71E2">
      <w:fldChar w:fldCharType="begin" w:fldLock="1"/>
    </w:r>
    <w:r w:rsidRPr="000F71E2">
      <w:instrText xml:space="preserve"> page</w:instrText>
    </w:r>
    <w:r w:rsidRPr="000F71E2">
      <w:fldChar w:fldCharType="separate"/>
    </w:r>
    <w:r w:rsidR="00951F8C" w:rsidRPr="000F71E2">
      <w:instrText>4</w:instrText>
    </w:r>
    <w:r w:rsidRPr="000F71E2">
      <w:fldChar w:fldCharType="end"/>
    </w:r>
    <w:r w:rsidRPr="000F71E2">
      <w:instrText xml:space="preserve">/2 </w:instrText>
    </w:r>
    <w:r w:rsidRPr="000F71E2">
      <w:fldChar w:fldCharType="separate"/>
    </w:r>
    <w:r w:rsidR="00951F8C" w:rsidRPr="000F71E2">
      <w:instrText>2</w:instrText>
    </w:r>
    <w:r w:rsidRPr="000F71E2">
      <w:fldChar w:fldCharType="end"/>
    </w:r>
    <w:r w:rsidRPr="000F71E2">
      <w:instrText xml:space="preserve"> - </w:instrText>
    </w:r>
    <w:r w:rsidRPr="000F71E2">
      <w:fldChar w:fldCharType="begin" w:fldLock="1"/>
    </w:r>
    <w:r w:rsidRPr="000F71E2">
      <w:instrText xml:space="preserve"> = int(</w:instrText>
    </w:r>
    <w:r w:rsidRPr="000F71E2">
      <w:fldChar w:fldCharType="begin" w:fldLock="1"/>
    </w:r>
    <w:r w:rsidRPr="000F71E2">
      <w:instrText xml:space="preserve"> page</w:instrText>
    </w:r>
    <w:r w:rsidRPr="000F71E2">
      <w:fldChar w:fldCharType="separate"/>
    </w:r>
    <w:r w:rsidR="00951F8C" w:rsidRPr="000F71E2">
      <w:instrText>4</w:instrText>
    </w:r>
    <w:r w:rsidRPr="000F71E2">
      <w:fldChar w:fldCharType="end"/>
    </w:r>
    <w:r w:rsidRPr="000F71E2">
      <w:instrText xml:space="preserve">/2) </w:instrText>
    </w:r>
    <w:r w:rsidRPr="000F71E2">
      <w:fldChar w:fldCharType="separate"/>
    </w:r>
    <w:r w:rsidR="00951F8C" w:rsidRPr="000F71E2">
      <w:instrText>2</w:instrText>
    </w:r>
    <w:r w:rsidRPr="000F71E2">
      <w:fldChar w:fldCharType="end"/>
    </w:r>
    <w:r w:rsidRPr="000F71E2">
      <w:fldChar w:fldCharType="separate"/>
    </w:r>
    <w:r w:rsidR="00951F8C" w:rsidRPr="000F71E2">
      <w:instrText>0</w:instrText>
    </w:r>
    <w:r w:rsidRPr="000F71E2">
      <w:fldChar w:fldCharType="end"/>
    </w:r>
    <w:r w:rsidRPr="000F71E2">
      <w:instrText xml:space="preserve"> = 0 "</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00951F8C" w:rsidRPr="000F71E2">
      <w:instrText>4</w:instrText>
    </w:r>
    <w:r w:rsidRPr="000F71E2">
      <w:fldChar w:fldCharType="end"/>
    </w:r>
  </w:p>
  <w:p w:rsidR="00951F8C" w:rsidRPr="000F71E2" w:rsidRDefault="003B2031">
    <w:pPr>
      <w:pStyle w:val="SidfotV"/>
      <w:framePr w:w="8732" w:h="284" w:hRule="exact" w:hSpace="0" w:vSpace="0" w:wrap="around" w:xAlign="inside" w:y="13042" w:anchorLock="0"/>
    </w:pPr>
    <w:r w:rsidRPr="000F71E2">
      <w:instrText>""</w:instrText>
    </w:r>
    <w:r w:rsidRPr="000F71E2">
      <w:fldChar w:fldCharType="begin" w:fldLock="1"/>
    </w:r>
    <w:r w:rsidRPr="000F71E2">
      <w:instrText xml:space="preserve"> P</w:instrText>
    </w:r>
    <w:r w:rsidRPr="000F71E2">
      <w:instrText>A</w:instrText>
    </w:r>
    <w:r w:rsidRPr="000F71E2">
      <w:instrText xml:space="preserve">GE </w:instrText>
    </w:r>
    <w:r w:rsidRPr="000F71E2">
      <w:fldChar w:fldCharType="separate"/>
    </w:r>
    <w:r w:rsidRPr="000F71E2">
      <w:instrText>3</w:instrText>
    </w:r>
    <w:r w:rsidRPr="000F71E2">
      <w:fldChar w:fldCharType="end"/>
    </w:r>
    <w:r w:rsidRPr="000F71E2">
      <w:instrText>"</w:instrText>
    </w:r>
    <w:r w:rsidRPr="000F71E2">
      <w:fldChar w:fldCharType="separate"/>
    </w:r>
    <w:r w:rsidR="00951F8C" w:rsidRPr="000F71E2">
      <w:t>4</w:t>
    </w:r>
  </w:p>
  <w:p w:rsidR="003B2031" w:rsidRPr="000F71E2" w:rsidRDefault="003B2031">
    <w:pPr>
      <w:pStyle w:val="SidfotH"/>
      <w:framePr w:w="8732" w:h="284" w:hRule="exact" w:hSpace="0" w:vSpace="0" w:wrap="around" w:xAlign="inside" w:y="13042" w:anchorLock="0"/>
    </w:pPr>
    <w:r w:rsidRPr="000F71E2">
      <w:fldChar w:fldCharType="end"/>
    </w:r>
  </w:p>
  <w:p w:rsidR="003B2031" w:rsidRPr="000F71E2" w:rsidRDefault="003B2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031" w:rsidRPr="000F71E2" w:rsidRDefault="003B2031">
      <w:r w:rsidRPr="000F71E2">
        <w:separator/>
      </w:r>
    </w:p>
  </w:footnote>
  <w:footnote w:type="continuationSeparator" w:id="0">
    <w:p w:rsidR="003B2031" w:rsidRPr="000F71E2" w:rsidRDefault="003B2031">
      <w:r w:rsidRPr="000F71E2">
        <w:continuationSeparator/>
      </w:r>
    </w:p>
  </w:footnote>
  <w:footnote w:id="1">
    <w:p w:rsidR="003B2031" w:rsidRPr="000F71E2" w:rsidRDefault="003B2031" w:rsidP="00824CBE">
      <w:pPr>
        <w:pStyle w:val="Fotnotstext"/>
      </w:pPr>
      <w:r w:rsidRPr="000F71E2">
        <w:rPr>
          <w:rStyle w:val="Fotnotsreferens"/>
        </w:rPr>
        <w:footnoteRef/>
      </w:r>
      <w:r w:rsidRPr="000F71E2">
        <w:t xml:space="preserve"> Riksdagsordningen omtryckt 2007:726.</w:t>
      </w:r>
    </w:p>
  </w:footnote>
  <w:footnote w:id="2">
    <w:p w:rsidR="003B2031" w:rsidRPr="000F71E2" w:rsidRDefault="003B2031" w:rsidP="00982CEF">
      <w:pPr>
        <w:pStyle w:val="Fotnotstext"/>
      </w:pPr>
      <w:r w:rsidRPr="000F71E2">
        <w:rPr>
          <w:rStyle w:val="Fotnotsreferens"/>
        </w:rPr>
        <w:footnoteRef/>
      </w:r>
      <w:r w:rsidRPr="000F71E2">
        <w:t xml:space="preserve"> Senaste lydelse 2006:998.</w:t>
      </w:r>
    </w:p>
  </w:footnote>
  <w:footnote w:id="3">
    <w:p w:rsidR="003B2031" w:rsidRPr="000F71E2" w:rsidRDefault="003B2031" w:rsidP="000F1A04">
      <w:pPr>
        <w:pStyle w:val="Fotnotstext"/>
      </w:pPr>
      <w:r w:rsidRPr="000F71E2">
        <w:rPr>
          <w:rStyle w:val="Fotnotsreferens"/>
        </w:rPr>
        <w:footnoteRef/>
      </w:r>
      <w:r w:rsidRPr="000F71E2">
        <w:t xml:space="preserve"> Senaste lydelse 2004:1321.</w:t>
      </w:r>
    </w:p>
  </w:footnote>
  <w:footnote w:id="4">
    <w:p w:rsidR="003B2031" w:rsidRPr="000F71E2" w:rsidRDefault="003B2031">
      <w:pPr>
        <w:pStyle w:val="Fotnotstext"/>
      </w:pPr>
      <w:r w:rsidRPr="000F71E2">
        <w:rPr>
          <w:rStyle w:val="Fotnotsreferens"/>
        </w:rPr>
        <w:footnoteRef/>
      </w:r>
      <w:r w:rsidRPr="000F71E2">
        <w:t xml:space="preserve"> Senaste lydelse 2005:261.</w:t>
      </w:r>
    </w:p>
  </w:footnote>
  <w:footnote w:id="5">
    <w:p w:rsidR="003B2031" w:rsidRPr="000F71E2" w:rsidRDefault="003B2031" w:rsidP="00CA723F">
      <w:pPr>
        <w:pStyle w:val="Fotnotstext"/>
      </w:pPr>
      <w:r w:rsidRPr="000F71E2">
        <w:rPr>
          <w:rStyle w:val="Fotnotsreferens"/>
        </w:rPr>
        <w:footnoteRef/>
      </w:r>
      <w:r w:rsidRPr="000F71E2">
        <w:t xml:space="preserve"> U</w:t>
      </w:r>
      <w:r w:rsidRPr="000F71E2">
        <w:rPr>
          <w:spacing w:val="-2"/>
        </w:rPr>
        <w:t>ppgifter per telefon från Sven Hulterström 2008-05-09 och Birgitta Dahl 2008-05-</w:t>
      </w:r>
      <w:r w:rsidRPr="000F71E2">
        <w:t>13.</w:t>
      </w:r>
    </w:p>
  </w:footnote>
  <w:footnote w:id="6">
    <w:p w:rsidR="003B2031" w:rsidRPr="000F71E2" w:rsidRDefault="003B2031" w:rsidP="0018303A">
      <w:pPr>
        <w:pStyle w:val="Fotnotstext"/>
      </w:pPr>
      <w:r w:rsidRPr="000F71E2">
        <w:rPr>
          <w:rStyle w:val="Fotnotsreferens"/>
        </w:rPr>
        <w:footnoteRef/>
      </w:r>
      <w:r w:rsidRPr="000F71E2">
        <w:t xml:space="preserve"> Material rörande tillsättningen av folketingsdirektør (november 2007).</w:t>
      </w:r>
    </w:p>
  </w:footnote>
  <w:footnote w:id="7">
    <w:p w:rsidR="003B2031" w:rsidRPr="000F71E2" w:rsidRDefault="003B2031" w:rsidP="00672D49">
      <w:pPr>
        <w:pStyle w:val="Fotnotstext"/>
      </w:pPr>
      <w:r w:rsidRPr="000F71E2">
        <w:rPr>
          <w:rStyle w:val="Fotnotsreferens"/>
        </w:rPr>
        <w:footnoteRef/>
      </w:r>
      <w:r w:rsidRPr="000F71E2">
        <w:t xml:space="preserve"> Uppgifter per e-post från folketingssekretær Claus Dethlefsen.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Jmn"/>
      <w:framePr w:w="8732" w:h="567" w:hRule="exact" w:vSpace="0" w:wrap="around" w:vAnchor="page" w:y="341" w:anchorLock="0"/>
    </w:pPr>
    <w:r w:rsidRPr="000F71E2">
      <w:rPr>
        <w:rStyle w:val="SidhuvudUtskott"/>
      </w:rPr>
      <w:t>2008/09:RS1</w:t>
    </w:r>
    <w:r w:rsidRPr="000F71E2">
      <w:t xml:space="preserve">     </w:t>
    </w:r>
    <w:r w:rsidRPr="000F71E2">
      <w:rPr>
        <w:rStyle w:val="SidhuvudBilaga"/>
      </w:rPr>
      <w:t xml:space="preserve"> </w:t>
    </w:r>
    <w:r w:rsidR="00951F8C" w:rsidRPr="000F71E2">
      <w:rPr>
        <w:rStyle w:val="SidhuvudRubrikReferens"/>
      </w:rPr>
      <w:t>Sammanfattning</w:t>
    </w:r>
  </w:p>
  <w:p w:rsidR="003B2031" w:rsidRPr="000F71E2" w:rsidRDefault="003B2031">
    <w:pPr>
      <w:pStyle w:val="SidhuvudKantJmn"/>
      <w:framePr w:w="8732" w:h="567" w:hRule="exact" w:vSpace="0" w:wrap="around" w:vAnchor="page" w:y="341" w:anchorLock="0"/>
    </w:pPr>
  </w:p>
  <w:p w:rsidR="003B2031" w:rsidRPr="000F71E2" w:rsidRDefault="003B203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Jmn"/>
      <w:framePr w:w="8732" w:h="567" w:hRule="exact" w:vSpace="0" w:wrap="around" w:vAnchor="page" w:y="341" w:anchorLock="0"/>
    </w:pPr>
    <w:r w:rsidRPr="000F71E2">
      <w:rPr>
        <w:rStyle w:val="SidhuvudUtskott"/>
      </w:rPr>
      <w:t>2008/09:RS1</w:t>
    </w:r>
    <w:r w:rsidRPr="000F71E2">
      <w:t xml:space="preserve">     </w:t>
    </w:r>
    <w:r w:rsidRPr="000F71E2">
      <w:rPr>
        <w:rStyle w:val="SidhuvudBilaga"/>
      </w:rPr>
      <w:t xml:space="preserve"> </w:t>
    </w:r>
    <w:r w:rsidR="00951F8C" w:rsidRPr="000F71E2">
      <w:rPr>
        <w:rStyle w:val="SidhuvudRubrikReferens"/>
      </w:rPr>
      <w:t>2 Riksdagsstyrelsens lagförslag</w:t>
    </w:r>
  </w:p>
  <w:p w:rsidR="003B2031" w:rsidRPr="000F71E2" w:rsidRDefault="003B2031">
    <w:pPr>
      <w:pStyle w:val="SidhuvudKantJmn"/>
      <w:framePr w:w="8732" w:h="567" w:hRule="exact" w:vSpace="0" w:wrap="around" w:vAnchor="page" w:y="341" w:anchorLock="0"/>
    </w:pPr>
  </w:p>
  <w:p w:rsidR="003B2031" w:rsidRPr="000F71E2" w:rsidRDefault="003B203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951F8C">
    <w:pPr>
      <w:pStyle w:val="SidhuvudKantUdda"/>
      <w:framePr w:w="8732" w:h="567" w:hRule="exact" w:vSpace="0" w:wrap="around" w:vAnchor="page" w:y="341" w:anchorLock="0"/>
    </w:pPr>
    <w:r w:rsidRPr="000F71E2">
      <w:rPr>
        <w:rStyle w:val="SidhuvudRubrikReferens"/>
      </w:rPr>
      <w:t>2 Riksdagsstyrelsens lagförslag</w:t>
    </w:r>
    <w:r w:rsidR="003B2031" w:rsidRPr="000F71E2">
      <w:rPr>
        <w:rStyle w:val="SidhuvudBilaga"/>
      </w:rPr>
      <w:t xml:space="preserve"> </w:t>
    </w:r>
    <w:r w:rsidR="003B2031" w:rsidRPr="000F71E2">
      <w:t xml:space="preserve">     </w:t>
    </w:r>
    <w:r w:rsidR="003B2031" w:rsidRPr="000F71E2">
      <w:rPr>
        <w:rStyle w:val="SidhuvudUtskott"/>
      </w:rPr>
      <w:t>2008/09:RS1</w:t>
    </w:r>
  </w:p>
  <w:p w:rsidR="003B2031" w:rsidRPr="000F71E2" w:rsidRDefault="003B2031">
    <w:pPr>
      <w:pStyle w:val="SidhuvudKantUdda"/>
      <w:framePr w:w="8732" w:h="567" w:hRule="exact" w:vSpace="0" w:wrap="around" w:vAnchor="page" w:y="341" w:anchorLock="0"/>
    </w:pPr>
  </w:p>
  <w:p w:rsidR="003B2031" w:rsidRPr="000F71E2" w:rsidRDefault="003B203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C" w:rsidRPr="000F71E2" w:rsidRDefault="00951F8C">
    <w:pPr>
      <w:pStyle w:val="SidhuvudKantUdda"/>
      <w:framePr w:w="8732" w:h="567" w:hRule="exact" w:vSpace="0" w:wrap="around" w:vAnchor="page" w:y="341" w:anchorLock="0"/>
    </w:pPr>
    <w:r w:rsidRPr="000F71E2">
      <w:t xml:space="preserve">  </w:t>
    </w:r>
    <w:r w:rsidRPr="000F71E2">
      <w:rPr>
        <w:rStyle w:val="SidhuvudUtskott"/>
      </w:rPr>
      <w:t>2008/09:RS1</w:t>
    </w:r>
  </w:p>
  <w:p w:rsidR="003B2031" w:rsidRPr="000F71E2" w:rsidRDefault="003B2031">
    <w:pPr>
      <w:pStyle w:val="SidhuvudKantUdda"/>
      <w:framePr w:w="8732" w:h="567" w:hRule="exact" w:vSpace="0" w:wrap="around" w:vAnchor="page" w:y="341" w:anchorLock="0"/>
    </w:pPr>
  </w:p>
  <w:p w:rsidR="003B2031" w:rsidRPr="000F71E2" w:rsidRDefault="003B203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Jmn"/>
      <w:framePr w:w="8732" w:h="567" w:hRule="exact" w:vSpace="0" w:wrap="around" w:vAnchor="page" w:y="341" w:anchorLock="0"/>
    </w:pP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t>2008/09</w:t>
    </w:r>
    <w:r w:rsidRPr="000F71E2">
      <w:rPr>
        <w:rStyle w:val="SidhuvudUtskott"/>
      </w:rPr>
      <w:fldChar w:fldCharType="end"/>
    </w:r>
    <w:r w:rsidRPr="000F71E2">
      <w:rPr>
        <w:rStyle w:val="SidhuvudUtskott"/>
      </w:rPr>
      <w:t>:</w:t>
    </w:r>
    <w:r w:rsidRPr="000F71E2">
      <w:rPr>
        <w:rStyle w:val="SidhuvudUtskott"/>
      </w:rPr>
      <w:fldChar w:fldCharType="begin" w:fldLock="1"/>
    </w:r>
    <w:r w:rsidRPr="000F71E2">
      <w:rPr>
        <w:rStyle w:val="SidhuvudUtskott"/>
      </w:rPr>
      <w:instrText xml:space="preserve"> DOCPROPERTY Utskott</w:instrText>
    </w:r>
    <w:r w:rsidRPr="000F71E2">
      <w:rPr>
        <w:rStyle w:val="SidhuvudUtskott"/>
      </w:rPr>
      <w:fldChar w:fldCharType="separate"/>
    </w:r>
    <w:r w:rsidRPr="000F71E2">
      <w:rPr>
        <w:rStyle w:val="SidhuvudUtskott"/>
      </w:rPr>
      <w:t>RS</w: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BetänkandeNr</w:instrText>
    </w:r>
    <w:r w:rsidRPr="000F71E2">
      <w:rPr>
        <w:rStyle w:val="SidhuvudUtskott"/>
      </w:rPr>
      <w:fldChar w:fldCharType="separate"/>
    </w:r>
    <w:r w:rsidRPr="000F71E2">
      <w:rPr>
        <w:rStyle w:val="SidhuvudUtskott"/>
      </w:rPr>
      <w:t>1</w:t>
    </w:r>
    <w:r w:rsidRPr="000F71E2">
      <w:rPr>
        <w:rStyle w:val="SidhuvudUtskott"/>
      </w:rPr>
      <w:fldChar w:fldCharType="end"/>
    </w:r>
    <w:r w:rsidRPr="000F71E2">
      <w:t xml:space="preserve">     </w:t>
    </w:r>
    <w:r w:rsidRPr="000F71E2">
      <w:rPr>
        <w:rStyle w:val="SidhuvudBilaga"/>
      </w:rPr>
      <w:t xml:space="preserve"> </w:t>
    </w:r>
    <w:r w:rsidRPr="000F71E2">
      <w:rPr>
        <w:rStyle w:val="SidhuvudRubrikReferens"/>
      </w:rPr>
      <w:fldChar w:fldCharType="begin" w:fldLock="1"/>
    </w:r>
    <w:r w:rsidRPr="000F71E2">
      <w:rPr>
        <w:rStyle w:val="SidhuvudRubrikReferens"/>
      </w:rPr>
      <w:instrText xml:space="preserve"> StyleREF "Rubrik 1" </w:instrText>
    </w:r>
    <w:r w:rsidRPr="000F71E2">
      <w:rPr>
        <w:rStyle w:val="SidhuvudRubrikReferens"/>
      </w:rPr>
      <w:fldChar w:fldCharType="separate"/>
    </w:r>
    <w:r w:rsidRPr="000F71E2">
      <w:rPr>
        <w:rStyle w:val="SidhuvudRubrikReferens"/>
      </w:rPr>
      <w:t>3 Ärendet och dess beredning</w:t>
    </w:r>
    <w:r w:rsidRPr="000F71E2">
      <w:rPr>
        <w:rStyle w:val="SidhuvudRubrikReferens"/>
      </w:rPr>
      <w:fldChar w:fldCharType="end"/>
    </w:r>
  </w:p>
  <w:p w:rsidR="003B2031" w:rsidRPr="000F71E2" w:rsidRDefault="003B2031">
    <w:pPr>
      <w:pStyle w:val="SidhuvudKantJmn"/>
      <w:framePr w:w="8732" w:h="567" w:hRule="exact" w:vSpace="0" w:wrap="around" w:vAnchor="page" w:y="341" w:anchorLock="0"/>
    </w:pPr>
    <w:r w:rsidRPr="000F71E2">
      <w:rPr>
        <w:rStyle w:val="SidhuvudUtskott"/>
      </w:rPr>
      <w:fldChar w:fldCharType="begin" w:fldLock="1"/>
    </w:r>
    <w:r w:rsidRPr="000F71E2">
      <w:rPr>
        <w:rStyle w:val="SidhuvudUtskott"/>
      </w:rPr>
      <w:instrText xml:space="preserve"> DOCPROPERTY Status</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    </w:instrText>
    </w:r>
    <w:r w:rsidRPr="000F71E2">
      <w:rPr>
        <w:rStyle w:val="SidhuvudUtskott"/>
      </w:rPr>
      <w:fldChar w:fldCharType="begin" w:fldLock="1"/>
    </w:r>
    <w:r w:rsidRPr="000F71E2">
      <w:rPr>
        <w:rStyle w:val="SidhuvudUtskott"/>
      </w:rPr>
      <w:instrText xml:space="preserve"> PRINTDATE \@ "yyyy-MM-dd HH.mm"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end"/>
    </w:r>
  </w:p>
  <w:p w:rsidR="003B2031" w:rsidRPr="000F71E2" w:rsidRDefault="003B203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Udda"/>
      <w:framePr w:w="8732" w:h="567" w:hRule="exact" w:vSpace="0" w:wrap="around" w:vAnchor="page" w:y="341" w:anchorLock="0"/>
    </w:pPr>
    <w:r w:rsidRPr="000F71E2">
      <w:rPr>
        <w:rStyle w:val="SidhuvudRubrikReferens"/>
      </w:rPr>
      <w:fldChar w:fldCharType="begin" w:fldLock="1"/>
    </w:r>
    <w:r w:rsidRPr="000F71E2">
      <w:rPr>
        <w:rStyle w:val="SidhuvudRubrikReferens"/>
      </w:rPr>
      <w:instrText xml:space="preserve"> StyleREF "Rubrik 1" </w:instrText>
    </w:r>
    <w:r w:rsidRPr="000F71E2">
      <w:rPr>
        <w:rStyle w:val="SidhuvudRubrikReferens"/>
      </w:rPr>
      <w:fldChar w:fldCharType="separate"/>
    </w:r>
    <w:r w:rsidRPr="000F71E2">
      <w:rPr>
        <w:rStyle w:val="SidhuvudRubrikReferens"/>
      </w:rPr>
      <w:t>3 Ärendet och dess beredning</w:t>
    </w:r>
    <w:r w:rsidRPr="000F71E2">
      <w:rPr>
        <w:rStyle w:val="SidhuvudRubrikReferens"/>
      </w:rPr>
      <w:fldChar w:fldCharType="end"/>
    </w:r>
    <w:r w:rsidRPr="000F71E2">
      <w:rPr>
        <w:rStyle w:val="SidhuvudBilaga"/>
      </w:rPr>
      <w:t xml:space="preserve"> </w:t>
    </w:r>
    <w:r w:rsidRPr="000F71E2">
      <w:t xml:space="preserve">     </w:t>
    </w: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t>2008/09</w:t>
    </w:r>
    <w:r w:rsidRPr="000F71E2">
      <w:rPr>
        <w:rStyle w:val="SidhuvudUtskott"/>
      </w:rPr>
      <w:fldChar w:fldCharType="end"/>
    </w:r>
    <w:r w:rsidRPr="000F71E2">
      <w:rPr>
        <w:rStyle w:val="SidhuvudUtskott"/>
      </w:rPr>
      <w:t>:</w:t>
    </w:r>
    <w:r w:rsidRPr="000F71E2">
      <w:rPr>
        <w:rStyle w:val="SidhuvudUtskott"/>
      </w:rPr>
      <w:fldChar w:fldCharType="begin" w:fldLock="1"/>
    </w:r>
    <w:r w:rsidRPr="000F71E2">
      <w:rPr>
        <w:rStyle w:val="SidhuvudUtskott"/>
      </w:rPr>
      <w:instrText xml:space="preserve"> DOCPROPERTY</w:instrText>
    </w:r>
    <w:r w:rsidRPr="000F71E2">
      <w:instrText xml:space="preserve"> </w:instrText>
    </w:r>
    <w:r w:rsidRPr="000F71E2">
      <w:rPr>
        <w:rStyle w:val="SidhuvudUtskott"/>
      </w:rPr>
      <w:instrText>Utskott</w:instrText>
    </w:r>
    <w:r w:rsidRPr="000F71E2">
      <w:rPr>
        <w:rStyle w:val="SidhuvudUtskott"/>
      </w:rPr>
      <w:fldChar w:fldCharType="separate"/>
    </w:r>
    <w:r w:rsidRPr="000F71E2">
      <w:rPr>
        <w:rStyle w:val="SidhuvudUtskott"/>
      </w:rPr>
      <w:t>RS</w: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w:instrText>
    </w:r>
    <w:r w:rsidRPr="000F71E2">
      <w:rPr>
        <w:rStyle w:val="SidhuvudUtskott"/>
      </w:rPr>
      <w:instrText>n</w:instrText>
    </w:r>
    <w:r w:rsidRPr="000F71E2">
      <w:rPr>
        <w:rStyle w:val="SidhuvudUtskott"/>
      </w:rPr>
      <w:instrText>kandeNr</w:instrText>
    </w:r>
    <w:r w:rsidRPr="000F71E2">
      <w:rPr>
        <w:rStyle w:val="SidhuvudUtskott"/>
      </w:rPr>
      <w:fldChar w:fldCharType="separate"/>
    </w:r>
    <w:r w:rsidRPr="000F71E2">
      <w:rPr>
        <w:rStyle w:val="SidhuvudUtskott"/>
      </w:rPr>
      <w:t>1</w:t>
    </w:r>
    <w:r w:rsidRPr="000F71E2">
      <w:rPr>
        <w:rStyle w:val="SidhuvudUtskott"/>
      </w:rPr>
      <w:fldChar w:fldCharType="end"/>
    </w:r>
  </w:p>
  <w:p w:rsidR="003B2031" w:rsidRPr="000F71E2" w:rsidRDefault="003B2031">
    <w:pPr>
      <w:pStyle w:val="SidhuvudKantUdda"/>
      <w:framePr w:w="8732" w:h="567" w:hRule="exact" w:vSpace="0" w:wrap="around" w:vAnchor="page" w:y="341" w:anchorLock="0"/>
    </w:pP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w:instrText>
    </w:r>
    <w:r w:rsidRPr="000F71E2">
      <w:rPr>
        <w:rStyle w:val="SidhuvudUtskott"/>
      </w:rPr>
      <w:fldChar w:fldCharType="begin" w:fldLock="1"/>
    </w:r>
    <w:r w:rsidRPr="000F71E2">
      <w:rPr>
        <w:rStyle w:val="SidhuvudUtskott"/>
      </w:rPr>
      <w:instrText xml:space="preserve"> PRINTDATE \@ "yyyy-MM-dd HH.mm    "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w:instrText>
    </w:r>
    <w:r w:rsidRPr="000F71E2">
      <w:rPr>
        <w:rStyle w:val="SidhuvudUtskott"/>
      </w:rPr>
      <w:instrText>O</w:instrText>
    </w:r>
    <w:r w:rsidRPr="000F71E2">
      <w:rPr>
        <w:rStyle w:val="SidhuvudUtskott"/>
      </w:rPr>
      <w:instrText>PERTY Status</w:instrText>
    </w:r>
    <w:r w:rsidRPr="000F71E2">
      <w:rPr>
        <w:rStyle w:val="SidhuvudUtskott"/>
      </w:rPr>
      <w:fldChar w:fldCharType="end"/>
    </w:r>
  </w:p>
  <w:p w:rsidR="003B2031" w:rsidRPr="000F71E2" w:rsidRDefault="003B203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C" w:rsidRPr="000F71E2" w:rsidRDefault="00951F8C">
    <w:pPr>
      <w:pStyle w:val="SidhuvudKantUdda"/>
      <w:framePr w:w="8732" w:h="567" w:hRule="exact" w:vSpace="0" w:wrap="around" w:vAnchor="page" w:y="341" w:anchorLock="0"/>
    </w:pPr>
    <w:r w:rsidRPr="000F71E2">
      <w:t xml:space="preserve">  </w:t>
    </w:r>
    <w:r w:rsidRPr="000F71E2">
      <w:rPr>
        <w:rStyle w:val="SidhuvudUtskott"/>
      </w:rPr>
      <w:t>2008/09:RS1</w:t>
    </w:r>
  </w:p>
  <w:p w:rsidR="003B2031" w:rsidRPr="000F71E2" w:rsidRDefault="003B2031">
    <w:pPr>
      <w:pStyle w:val="SidhuvudKantUdda"/>
      <w:framePr w:w="8732" w:h="567" w:hRule="exact" w:vSpace="0" w:wrap="around" w:vAnchor="page" w:y="341" w:anchorLock="0"/>
    </w:pPr>
  </w:p>
  <w:p w:rsidR="003B2031" w:rsidRPr="000F71E2" w:rsidRDefault="003B203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Jmn"/>
      <w:framePr w:w="8732" w:h="567" w:hRule="exact" w:vSpace="0" w:wrap="around" w:vAnchor="page" w:y="341" w:anchorLock="0"/>
    </w:pPr>
    <w:r w:rsidRPr="000F71E2">
      <w:rPr>
        <w:rStyle w:val="SidhuvudUtskott"/>
      </w:rPr>
      <w:t>2008/09:RS1</w:t>
    </w:r>
    <w:r w:rsidRPr="000F71E2">
      <w:t xml:space="preserve">     </w:t>
    </w:r>
    <w:r w:rsidRPr="000F71E2">
      <w:rPr>
        <w:rStyle w:val="SidhuvudBilaga"/>
      </w:rPr>
      <w:t xml:space="preserve"> </w:t>
    </w:r>
    <w:r w:rsidR="00951F8C" w:rsidRPr="000F71E2">
      <w:rPr>
        <w:rStyle w:val="SidhuvudRubrikReferens"/>
      </w:rPr>
      <w:t>4 Riksdagsstyrelsens överväganden och förslag</w:t>
    </w:r>
  </w:p>
  <w:p w:rsidR="003B2031" w:rsidRPr="000F71E2" w:rsidRDefault="003B2031">
    <w:pPr>
      <w:pStyle w:val="SidhuvudKantJmn"/>
      <w:framePr w:w="8732" w:h="567" w:hRule="exact" w:vSpace="0" w:wrap="around" w:vAnchor="page" w:y="341" w:anchorLock="0"/>
    </w:pPr>
  </w:p>
  <w:p w:rsidR="003B2031" w:rsidRPr="000F71E2" w:rsidRDefault="003B203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951F8C">
    <w:pPr>
      <w:pStyle w:val="SidhuvudKantUdda"/>
      <w:framePr w:w="8732" w:h="567" w:hRule="exact" w:vSpace="0" w:wrap="around" w:vAnchor="page" w:y="341" w:anchorLock="0"/>
    </w:pPr>
    <w:r w:rsidRPr="000F71E2">
      <w:rPr>
        <w:rStyle w:val="SidhuvudRubrikReferens"/>
      </w:rPr>
      <w:t>4 Riksdagsstyrelsens överväganden och förslag</w:t>
    </w:r>
    <w:r w:rsidR="003B2031" w:rsidRPr="000F71E2">
      <w:rPr>
        <w:rStyle w:val="SidhuvudBilaga"/>
      </w:rPr>
      <w:t xml:space="preserve"> </w:t>
    </w:r>
    <w:r w:rsidR="003B2031" w:rsidRPr="000F71E2">
      <w:t xml:space="preserve">     </w:t>
    </w:r>
    <w:r w:rsidR="003B2031" w:rsidRPr="000F71E2">
      <w:rPr>
        <w:rStyle w:val="SidhuvudUtskott"/>
      </w:rPr>
      <w:t>2008/09:RS1</w:t>
    </w:r>
  </w:p>
  <w:p w:rsidR="003B2031" w:rsidRPr="000F71E2" w:rsidRDefault="003B2031">
    <w:pPr>
      <w:pStyle w:val="SidhuvudKantUdda"/>
      <w:framePr w:w="8732" w:h="567" w:hRule="exact" w:vSpace="0" w:wrap="around" w:vAnchor="page" w:y="341" w:anchorLock="0"/>
    </w:pPr>
  </w:p>
  <w:p w:rsidR="003B2031" w:rsidRPr="000F71E2" w:rsidRDefault="003B203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C" w:rsidRPr="000F71E2" w:rsidRDefault="00951F8C">
    <w:pPr>
      <w:pStyle w:val="SidhuvudKantJmn"/>
      <w:framePr w:w="8732" w:h="567" w:hRule="exact" w:vSpace="0" w:wrap="around" w:vAnchor="page" w:y="341" w:anchorLock="0"/>
    </w:pPr>
    <w:r w:rsidRPr="000F71E2">
      <w:rPr>
        <w:rStyle w:val="SidhuvudUtskott"/>
      </w:rPr>
      <w:t>2008/09:RS1</w:t>
    </w:r>
    <w:r w:rsidRPr="000F71E2">
      <w:t xml:space="preserve">    </w:t>
    </w:r>
  </w:p>
  <w:p w:rsidR="00951F8C" w:rsidRPr="000F71E2" w:rsidRDefault="00951F8C">
    <w:pPr>
      <w:pStyle w:val="SidhuvudKantJmn"/>
      <w:framePr w:w="8732" w:h="567" w:hRule="exact" w:vSpace="0" w:wrap="around" w:vAnchor="page" w:y="341" w:anchorLock="0"/>
    </w:pPr>
  </w:p>
  <w:p w:rsidR="003B2031" w:rsidRPr="000F71E2" w:rsidRDefault="00951F8C">
    <w:pPr>
      <w:pStyle w:val="SidhuvudKantUdda"/>
      <w:framePr w:w="8732" w:h="567" w:hRule="exact" w:vSpace="0" w:wrap="around" w:vAnchor="page" w:y="341" w:anchorLock="0"/>
    </w:pPr>
    <w:r w:rsidRPr="000F71E2">
      <w:rPr>
        <w:rStyle w:val="SidhuvudRubrikReferens"/>
        <w:smallCaps w:val="0"/>
      </w:rPr>
      <w:t xml:space="preserve"> </w:t>
    </w:r>
  </w:p>
  <w:p w:rsidR="003B2031" w:rsidRPr="000F71E2" w:rsidRDefault="003B203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Udda"/>
      <w:framePr w:w="8732" w:h="567" w:hRule="exact" w:vSpace="0" w:wrap="around" w:vAnchor="page" w:y="341" w:anchorLock="0"/>
    </w:pPr>
    <w:r w:rsidRPr="000F71E2">
      <w:rPr>
        <w:rStyle w:val="SidhuvudRubrikReferens"/>
      </w:rPr>
      <w:fldChar w:fldCharType="begin" w:fldLock="1"/>
    </w:r>
    <w:r w:rsidRPr="000F71E2">
      <w:rPr>
        <w:rStyle w:val="SidhuvudRubrikReferens"/>
      </w:rPr>
      <w:instrText xml:space="preserve"> StyleREF "Rubrik 1" </w:instrText>
    </w:r>
    <w:r w:rsidRPr="000F71E2">
      <w:rPr>
        <w:rStyle w:val="SidhuvudRubrikReferens"/>
      </w:rPr>
      <w:fldChar w:fldCharType="separate"/>
    </w:r>
    <w:r w:rsidRPr="000F71E2">
      <w:rPr>
        <w:rStyle w:val="SidhuvudRubrikReferens"/>
      </w:rPr>
      <w:t>Sammanfattning</w:t>
    </w:r>
    <w:r w:rsidRPr="000F71E2">
      <w:rPr>
        <w:rStyle w:val="SidhuvudRubrikReferens"/>
      </w:rPr>
      <w:fldChar w:fldCharType="end"/>
    </w:r>
    <w:r w:rsidRPr="000F71E2">
      <w:rPr>
        <w:rStyle w:val="SidhuvudBilaga"/>
      </w:rPr>
      <w:t xml:space="preserve"> </w:t>
    </w:r>
    <w:r w:rsidRPr="000F71E2">
      <w:t xml:space="preserve">     </w:t>
    </w: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t>2008/09</w:t>
    </w:r>
    <w:r w:rsidRPr="000F71E2">
      <w:rPr>
        <w:rStyle w:val="SidhuvudUtskott"/>
      </w:rPr>
      <w:fldChar w:fldCharType="end"/>
    </w:r>
    <w:r w:rsidRPr="000F71E2">
      <w:rPr>
        <w:rStyle w:val="SidhuvudUtskott"/>
      </w:rPr>
      <w:t>:</w:t>
    </w:r>
    <w:r w:rsidRPr="000F71E2">
      <w:rPr>
        <w:rStyle w:val="SidhuvudUtskott"/>
      </w:rPr>
      <w:fldChar w:fldCharType="begin" w:fldLock="1"/>
    </w:r>
    <w:r w:rsidRPr="000F71E2">
      <w:rPr>
        <w:rStyle w:val="SidhuvudUtskott"/>
      </w:rPr>
      <w:instrText xml:space="preserve"> DOCPROPERTY</w:instrText>
    </w:r>
    <w:r w:rsidRPr="000F71E2">
      <w:instrText xml:space="preserve"> </w:instrText>
    </w:r>
    <w:r w:rsidRPr="000F71E2">
      <w:rPr>
        <w:rStyle w:val="SidhuvudUtskott"/>
      </w:rPr>
      <w:instrText>Utskott</w:instrText>
    </w:r>
    <w:r w:rsidRPr="000F71E2">
      <w:rPr>
        <w:rStyle w:val="SidhuvudUtskott"/>
      </w:rPr>
      <w:fldChar w:fldCharType="separate"/>
    </w:r>
    <w:r w:rsidRPr="000F71E2">
      <w:rPr>
        <w:rStyle w:val="SidhuvudUtskott"/>
      </w:rPr>
      <w:t>RS</w: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w:instrText>
    </w:r>
    <w:r w:rsidRPr="000F71E2">
      <w:rPr>
        <w:rStyle w:val="SidhuvudUtskott"/>
      </w:rPr>
      <w:instrText>n</w:instrText>
    </w:r>
    <w:r w:rsidRPr="000F71E2">
      <w:rPr>
        <w:rStyle w:val="SidhuvudUtskott"/>
      </w:rPr>
      <w:instrText>kandeNr</w:instrText>
    </w:r>
    <w:r w:rsidRPr="000F71E2">
      <w:rPr>
        <w:rStyle w:val="SidhuvudUtskott"/>
      </w:rPr>
      <w:fldChar w:fldCharType="separate"/>
    </w:r>
    <w:r w:rsidRPr="000F71E2">
      <w:rPr>
        <w:rStyle w:val="SidhuvudUtskott"/>
      </w:rPr>
      <w:t>1</w:t>
    </w:r>
    <w:r w:rsidRPr="000F71E2">
      <w:rPr>
        <w:rStyle w:val="SidhuvudUtskott"/>
      </w:rPr>
      <w:fldChar w:fldCharType="end"/>
    </w:r>
  </w:p>
  <w:p w:rsidR="003B2031" w:rsidRPr="000F71E2" w:rsidRDefault="003B2031">
    <w:pPr>
      <w:pStyle w:val="SidhuvudKantUdda"/>
      <w:framePr w:w="8732" w:h="567" w:hRule="exact" w:vSpace="0" w:wrap="around" w:vAnchor="page" w:y="341" w:anchorLock="0"/>
    </w:pP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w:instrText>
    </w:r>
    <w:r w:rsidRPr="000F71E2">
      <w:rPr>
        <w:rStyle w:val="SidhuvudUtskott"/>
      </w:rPr>
      <w:fldChar w:fldCharType="begin" w:fldLock="1"/>
    </w:r>
    <w:r w:rsidRPr="000F71E2">
      <w:rPr>
        <w:rStyle w:val="SidhuvudUtskott"/>
      </w:rPr>
      <w:instrText xml:space="preserve"> PRINTDATE \@ "yyyy-MM-dd HH.mm    "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w:instrText>
    </w:r>
    <w:r w:rsidRPr="000F71E2">
      <w:rPr>
        <w:rStyle w:val="SidhuvudUtskott"/>
      </w:rPr>
      <w:instrText>O</w:instrText>
    </w:r>
    <w:r w:rsidRPr="000F71E2">
      <w:rPr>
        <w:rStyle w:val="SidhuvudUtskott"/>
      </w:rPr>
      <w:instrText>PERTY Status</w:instrText>
    </w:r>
    <w:r w:rsidRPr="000F71E2">
      <w:rPr>
        <w:rStyle w:val="SidhuvudUtskott"/>
      </w:rPr>
      <w:fldChar w:fldCharType="end"/>
    </w:r>
  </w:p>
  <w:p w:rsidR="003B2031" w:rsidRPr="000F71E2" w:rsidRDefault="003B203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Jmn"/>
      <w:framePr w:w="8732" w:h="567" w:hRule="exact" w:vSpace="0" w:wrap="around" w:vAnchor="page" w:y="341" w:anchorLock="0"/>
    </w:pPr>
    <w:r w:rsidRPr="000F71E2">
      <w:fldChar w:fldCharType="begin" w:fldLock="1"/>
    </w:r>
    <w:r w:rsidRPr="000F71E2">
      <w:instrText xml:space="preserve"> if </w:instrText>
    </w:r>
    <w:r w:rsidRPr="000F71E2">
      <w:fldChar w:fldCharType="begin" w:fldLock="1"/>
    </w:r>
    <w:r w:rsidRPr="000F71E2">
      <w:instrText xml:space="preserve"> page</w:instrText>
    </w:r>
    <w:r w:rsidRPr="000F71E2">
      <w:fldChar w:fldCharType="separate"/>
    </w:r>
    <w:r w:rsidR="000F71E2">
      <w:rPr>
        <w:noProof/>
      </w:rPr>
      <w:instrText>1</w:instrText>
    </w:r>
    <w:r w:rsidRPr="000F71E2">
      <w:fldChar w:fldCharType="end"/>
    </w:r>
    <w:r w:rsidRPr="000F71E2">
      <w:instrText xml:space="preserve"> &gt; 1 "</w:instrText>
    </w:r>
    <w:r w:rsidRPr="000F71E2">
      <w:fldChar w:fldCharType="begin" w:fldLock="1"/>
    </w:r>
    <w:r w:rsidRPr="000F71E2">
      <w:instrText xml:space="preserve"> if </w:instrText>
    </w:r>
    <w:r w:rsidRPr="000F71E2">
      <w:fldChar w:fldCharType="begin" w:fldLock="1"/>
    </w:r>
    <w:r w:rsidRPr="000F71E2">
      <w:instrText xml:space="preserve"> = </w:instrText>
    </w:r>
    <w:r w:rsidRPr="000F71E2">
      <w:fldChar w:fldCharType="begin" w:fldLock="1"/>
    </w:r>
    <w:r w:rsidRPr="000F71E2">
      <w:instrText xml:space="preserve"> = </w:instrText>
    </w:r>
    <w:r w:rsidRPr="000F71E2">
      <w:fldChar w:fldCharType="begin" w:fldLock="1"/>
    </w:r>
    <w:r w:rsidRPr="000F71E2">
      <w:instrText xml:space="preserve"> page</w:instrText>
    </w:r>
    <w:r w:rsidRPr="000F71E2">
      <w:fldChar w:fldCharType="separate"/>
    </w:r>
    <w:r w:rsidRPr="000F71E2">
      <w:instrText>17</w:instrText>
    </w:r>
    <w:r w:rsidRPr="000F71E2">
      <w:fldChar w:fldCharType="end"/>
    </w:r>
    <w:r w:rsidRPr="000F71E2">
      <w:instrText xml:space="preserve">/2 </w:instrText>
    </w:r>
    <w:r w:rsidRPr="000F71E2">
      <w:fldChar w:fldCharType="separate"/>
    </w:r>
    <w:r w:rsidRPr="000F71E2">
      <w:instrText>8,5</w:instrText>
    </w:r>
    <w:r w:rsidRPr="000F71E2">
      <w:fldChar w:fldCharType="end"/>
    </w:r>
    <w:r w:rsidRPr="000F71E2">
      <w:instrText xml:space="preserve"> - </w:instrText>
    </w:r>
    <w:r w:rsidRPr="000F71E2">
      <w:fldChar w:fldCharType="begin" w:fldLock="1"/>
    </w:r>
    <w:r w:rsidRPr="000F71E2">
      <w:instrText xml:space="preserve"> = int(</w:instrText>
    </w:r>
    <w:r w:rsidRPr="000F71E2">
      <w:fldChar w:fldCharType="begin" w:fldLock="1"/>
    </w:r>
    <w:r w:rsidRPr="000F71E2">
      <w:instrText xml:space="preserve"> page</w:instrText>
    </w:r>
    <w:r w:rsidRPr="000F71E2">
      <w:fldChar w:fldCharType="separate"/>
    </w:r>
    <w:r w:rsidRPr="000F71E2">
      <w:instrText>17</w:instrText>
    </w:r>
    <w:r w:rsidRPr="000F71E2">
      <w:fldChar w:fldCharType="end"/>
    </w:r>
    <w:r w:rsidRPr="000F71E2">
      <w:instrText xml:space="preserve">/2) </w:instrText>
    </w:r>
    <w:r w:rsidRPr="000F71E2">
      <w:fldChar w:fldCharType="separate"/>
    </w:r>
    <w:r w:rsidRPr="000F71E2">
      <w:instrText>8</w:instrText>
    </w:r>
    <w:r w:rsidRPr="000F71E2">
      <w:fldChar w:fldCharType="end"/>
    </w:r>
    <w:r w:rsidRPr="000F71E2">
      <w:fldChar w:fldCharType="separate"/>
    </w:r>
    <w:r w:rsidRPr="000F71E2">
      <w:instrText>0,5</w:instrText>
    </w:r>
    <w:r w:rsidRPr="000F71E2">
      <w:fldChar w:fldCharType="end"/>
    </w:r>
    <w:r w:rsidRPr="000F71E2">
      <w:instrText xml:space="preserve"> = 0 "</w:instrText>
    </w: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instrText>1999/2000</w:instrText>
    </w:r>
    <w:r w:rsidRPr="000F71E2">
      <w:rPr>
        <w:rStyle w:val="SidhuvudUtskott"/>
      </w:rPr>
      <w:fldChar w:fldCharType="end"/>
    </w:r>
    <w:r w:rsidRPr="000F71E2">
      <w:rPr>
        <w:rStyle w:val="SidhuvudUtskott"/>
      </w:rPr>
      <w:instrText>:</w:instrText>
    </w:r>
    <w:r w:rsidRPr="000F71E2">
      <w:rPr>
        <w:rStyle w:val="SidhuvudUtskott"/>
      </w:rPr>
      <w:fldChar w:fldCharType="begin" w:fldLock="1"/>
    </w:r>
    <w:r w:rsidRPr="000F71E2">
      <w:rPr>
        <w:rStyle w:val="SidhuvudUtskott"/>
      </w:rPr>
      <w:instrText xml:space="preserve"> DOCPR</w:instrText>
    </w:r>
    <w:r w:rsidRPr="000F71E2">
      <w:rPr>
        <w:rStyle w:val="SidhuvudUtskott"/>
      </w:rPr>
      <w:instrText>O</w:instrText>
    </w:r>
    <w:r w:rsidRPr="000F71E2">
      <w:rPr>
        <w:rStyle w:val="SidhuvudUtskott"/>
      </w:rPr>
      <w:instrText>PE</w:instrText>
    </w:r>
    <w:r w:rsidRPr="000F71E2">
      <w:rPr>
        <w:rStyle w:val="SidhuvudUtskott"/>
      </w:rPr>
      <w:instrText>R</w:instrText>
    </w:r>
    <w:r w:rsidRPr="000F71E2">
      <w:rPr>
        <w:rStyle w:val="SidhuvudUtskott"/>
      </w:rPr>
      <w:instrText>TY Utskott</w:instrText>
    </w:r>
    <w:r w:rsidRPr="000F71E2">
      <w:rPr>
        <w:rStyle w:val="SidhuvudUtskott"/>
      </w:rPr>
      <w:fldChar w:fldCharType="separate"/>
    </w:r>
    <w:r w:rsidRPr="000F71E2">
      <w:rPr>
        <w:rStyle w:val="SidhuvudUtskott"/>
      </w:rPr>
      <w:instrText>BoU</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BetänkandeNr</w:instrText>
    </w:r>
    <w:r w:rsidRPr="000F71E2">
      <w:rPr>
        <w:rStyle w:val="SidhuvudUtskott"/>
      </w:rPr>
      <w:fldChar w:fldCharType="separate"/>
    </w:r>
    <w:r w:rsidRPr="000F71E2">
      <w:rPr>
        <w:rStyle w:val="SidhuvudUtskott"/>
      </w:rPr>
      <w:instrText>6678</w:instrText>
    </w:r>
    <w:r w:rsidRPr="000F71E2">
      <w:rPr>
        <w:rStyle w:val="SidhuvudUtskott"/>
      </w:rPr>
      <w:fldChar w:fldCharType="end"/>
    </w:r>
    <w:r w:rsidRPr="000F71E2">
      <w:instrText xml:space="preserve">    </w:instrText>
    </w:r>
  </w:p>
  <w:p w:rsidR="003B2031" w:rsidRPr="000F71E2" w:rsidRDefault="003B2031">
    <w:pPr>
      <w:pStyle w:val="SidhuvudKantJmn"/>
      <w:framePr w:w="8732" w:h="567" w:hRule="exact" w:vSpace="0" w:wrap="around" w:vAnchor="page" w:y="341" w:anchorLock="0"/>
    </w:pPr>
    <w:r w:rsidRPr="000F71E2">
      <w:rPr>
        <w:rStyle w:val="SidhuvudUtskott"/>
      </w:rPr>
      <w:fldChar w:fldCharType="begin" w:fldLock="1"/>
    </w:r>
    <w:r w:rsidRPr="000F71E2">
      <w:rPr>
        <w:rStyle w:val="SidhuvudUtskott"/>
      </w:rPr>
      <w:instrText xml:space="preserve"> DOCPROPERTY Status</w:instrText>
    </w:r>
    <w:r w:rsidRPr="000F71E2">
      <w:rPr>
        <w:rStyle w:val="SidhuvudUtskott"/>
      </w:rPr>
      <w:fldChar w:fldCharType="separate"/>
    </w:r>
    <w:r w:rsidRPr="000F71E2">
      <w:rPr>
        <w:rStyle w:val="SidhuvudUtskott"/>
      </w:rPr>
      <w:instrText>Utkast</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    </w:instrText>
    </w:r>
    <w:r w:rsidRPr="000F71E2">
      <w:rPr>
        <w:rStyle w:val="SidhuvudUtskott"/>
      </w:rPr>
      <w:fldChar w:fldCharType="begin" w:fldLock="1"/>
    </w:r>
    <w:r w:rsidRPr="000F71E2">
      <w:rPr>
        <w:rStyle w:val="SidhuvudUtskott"/>
      </w:rPr>
      <w:instrText xml:space="preserve"> PRINTDATE \@ "yyyy-MM-dd HH.mm"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separate"/>
    </w:r>
    <w:r w:rsidRPr="000F71E2">
      <w:rPr>
        <w:rStyle w:val="SidhuvudUtskott"/>
      </w:rPr>
      <w:fldChar w:fldCharType="end"/>
    </w:r>
  </w:p>
  <w:p w:rsidR="003B2031" w:rsidRPr="000F71E2" w:rsidRDefault="003B2031">
    <w:pPr>
      <w:pStyle w:val="SidhuvudKantUdda"/>
      <w:framePr w:w="8732" w:h="567" w:hRule="exact" w:vSpace="0" w:wrap="around" w:vAnchor="page" w:y="341" w:anchorLock="0"/>
    </w:pPr>
    <w:r w:rsidRPr="000F71E2">
      <w:rPr>
        <w:rStyle w:val="SidhuvudRubrikReferens"/>
        <w:smallCaps w:val="0"/>
      </w:rPr>
      <w:instrText xml:space="preserve"> </w:instrText>
    </w:r>
    <w:r w:rsidRPr="000F71E2">
      <w:instrText xml:space="preserve">"  "  </w:instrText>
    </w: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instrText>1999/2000</w:instrText>
    </w:r>
    <w:r w:rsidRPr="000F71E2">
      <w:rPr>
        <w:rStyle w:val="SidhuvudUtskott"/>
      </w:rPr>
      <w:fldChar w:fldCharType="end"/>
    </w:r>
    <w:r w:rsidRPr="000F71E2">
      <w:rPr>
        <w:rStyle w:val="SidhuvudUtskott"/>
      </w:rPr>
      <w:instrText>:</w:instrText>
    </w:r>
    <w:r w:rsidRPr="000F71E2">
      <w:rPr>
        <w:rStyle w:val="SidhuvudUtskott"/>
      </w:rPr>
      <w:fldChar w:fldCharType="begin" w:fldLock="1"/>
    </w:r>
    <w:r w:rsidRPr="000F71E2">
      <w:rPr>
        <w:rStyle w:val="SidhuvudUtskott"/>
      </w:rPr>
      <w:instrText xml:space="preserve"> DOCPROPERTY Utskott</w:instrText>
    </w:r>
    <w:r w:rsidRPr="000F71E2">
      <w:rPr>
        <w:rStyle w:val="SidhuvudUtskott"/>
      </w:rPr>
      <w:fldChar w:fldCharType="separate"/>
    </w:r>
    <w:r w:rsidRPr="000F71E2">
      <w:rPr>
        <w:rStyle w:val="SidhuvudUtskott"/>
      </w:rPr>
      <w:instrText>BoU</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BetänkandeNr</w:instrText>
    </w:r>
    <w:r w:rsidRPr="000F71E2">
      <w:rPr>
        <w:rStyle w:val="SidhuvudUtskott"/>
      </w:rPr>
      <w:fldChar w:fldCharType="separate"/>
    </w:r>
    <w:r w:rsidRPr="000F71E2">
      <w:rPr>
        <w:rStyle w:val="SidhuvudUtskott"/>
      </w:rPr>
      <w:instrText>6678</w:instrText>
    </w:r>
    <w:r w:rsidRPr="000F71E2">
      <w:rPr>
        <w:rStyle w:val="SidhuvudUtskott"/>
      </w:rPr>
      <w:fldChar w:fldCharType="end"/>
    </w:r>
  </w:p>
  <w:p w:rsidR="003B2031" w:rsidRPr="000F71E2" w:rsidRDefault="003B2031">
    <w:pPr>
      <w:pStyle w:val="SidhuvudKantUdda"/>
      <w:framePr w:w="8732" w:h="567" w:hRule="exact" w:vSpace="0" w:wrap="around" w:vAnchor="page" w:y="341" w:anchorLock="0"/>
    </w:pP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w:instrText>
    </w:r>
    <w:r w:rsidRPr="000F71E2">
      <w:rPr>
        <w:rStyle w:val="SidhuvudUtskott"/>
      </w:rPr>
      <w:fldChar w:fldCharType="begin" w:fldLock="1"/>
    </w:r>
    <w:r w:rsidRPr="000F71E2">
      <w:rPr>
        <w:rStyle w:val="SidhuvudUtskott"/>
      </w:rPr>
      <w:instrText xml:space="preserve"> PRINTDATE \@ "yyyy-MM-dd HH.mm    "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separate"/>
    </w:r>
    <w:r w:rsidRPr="000F71E2">
      <w:rPr>
        <w:rStyle w:val="SidhuvudUtskott"/>
      </w:rPr>
      <w:fldChar w:fldCharType="end"/>
    </w:r>
    <w:r w:rsidRPr="000F71E2">
      <w:rPr>
        <w:rStyle w:val="SidhuvudUtskott"/>
      </w:rPr>
      <w:fldChar w:fldCharType="begin" w:fldLock="1"/>
    </w:r>
    <w:r w:rsidRPr="000F71E2">
      <w:rPr>
        <w:rStyle w:val="SidhuvudUtskott"/>
      </w:rPr>
      <w:instrText xml:space="preserve"> DOCPR</w:instrText>
    </w:r>
    <w:r w:rsidRPr="000F71E2">
      <w:rPr>
        <w:rStyle w:val="SidhuvudUtskott"/>
      </w:rPr>
      <w:instrText>O</w:instrText>
    </w:r>
    <w:r w:rsidRPr="000F71E2">
      <w:rPr>
        <w:rStyle w:val="SidhuvudUtskott"/>
      </w:rPr>
      <w:instrText>PERTY Status</w:instrText>
    </w:r>
    <w:r w:rsidRPr="000F71E2">
      <w:rPr>
        <w:rStyle w:val="SidhuvudUtskott"/>
      </w:rPr>
      <w:fldChar w:fldCharType="separate"/>
    </w:r>
    <w:r w:rsidRPr="000F71E2">
      <w:rPr>
        <w:rStyle w:val="SidhuvudUtskott"/>
      </w:rPr>
      <w:instrText>Utkast 2</w:instrText>
    </w:r>
    <w:r w:rsidRPr="000F71E2">
      <w:rPr>
        <w:rStyle w:val="SidhuvudUtskott"/>
      </w:rPr>
      <w:fldChar w:fldCharType="end"/>
    </w:r>
    <w:r w:rsidRPr="000F71E2">
      <w:instrText>"</w:instrText>
    </w:r>
    <w:r w:rsidRPr="000F71E2">
      <w:fldChar w:fldCharType="separate"/>
    </w:r>
    <w:r w:rsidRPr="000F71E2">
      <w:rPr>
        <w:position w:val="4"/>
        <w:sz w:val="28"/>
      </w:rPr>
      <w:instrText>|</w:instrText>
    </w:r>
    <w:r w:rsidRPr="000F71E2">
      <w:instrText xml:space="preserve">  </w:instrText>
    </w: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instrText>1999/2000</w:instrText>
    </w:r>
    <w:r w:rsidRPr="000F71E2">
      <w:rPr>
        <w:rStyle w:val="SidhuvudUtskott"/>
      </w:rPr>
      <w:fldChar w:fldCharType="end"/>
    </w:r>
    <w:r w:rsidRPr="000F71E2">
      <w:rPr>
        <w:rStyle w:val="SidhuvudUtskott"/>
      </w:rPr>
      <w:instrText>:</w:instrText>
    </w:r>
    <w:r w:rsidRPr="000F71E2">
      <w:rPr>
        <w:rStyle w:val="SidhuvudUtskott"/>
      </w:rPr>
      <w:fldChar w:fldCharType="begin" w:fldLock="1"/>
    </w:r>
    <w:r w:rsidRPr="000F71E2">
      <w:rPr>
        <w:rStyle w:val="SidhuvudUtskott"/>
      </w:rPr>
      <w:instrText xml:space="preserve"> DOCPROPERTY Utskott</w:instrText>
    </w:r>
    <w:r w:rsidRPr="000F71E2">
      <w:rPr>
        <w:rStyle w:val="SidhuvudUtskott"/>
      </w:rPr>
      <w:fldChar w:fldCharType="separate"/>
    </w:r>
    <w:r w:rsidRPr="000F71E2">
      <w:rPr>
        <w:rStyle w:val="SidhuvudUtskott"/>
      </w:rPr>
      <w:instrText>BoU</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BetänkandeNr</w:instrText>
    </w:r>
    <w:r w:rsidRPr="000F71E2">
      <w:rPr>
        <w:rStyle w:val="SidhuvudUtskott"/>
      </w:rPr>
      <w:fldChar w:fldCharType="separate"/>
    </w:r>
    <w:r w:rsidRPr="000F71E2">
      <w:rPr>
        <w:rStyle w:val="SidhuvudUtskott"/>
      </w:rPr>
      <w:instrText>6678</w:instrText>
    </w:r>
    <w:r w:rsidRPr="000F71E2">
      <w:rPr>
        <w:rStyle w:val="SidhuvudUtskott"/>
      </w:rPr>
      <w:fldChar w:fldCharType="end"/>
    </w:r>
  </w:p>
  <w:p w:rsidR="003B2031" w:rsidRPr="000F71E2" w:rsidRDefault="003B2031">
    <w:pPr>
      <w:pStyle w:val="SidhuvudKantUdda"/>
      <w:framePr w:w="8732" w:h="567" w:hRule="exact" w:vSpace="0" w:wrap="around" w:vAnchor="page" w:y="341" w:anchorLock="0"/>
    </w:pPr>
    <w:r w:rsidRPr="000F71E2">
      <w:rPr>
        <w:rStyle w:val="SidhuvudUtskott"/>
      </w:rPr>
      <w:fldChar w:fldCharType="begin" w:fldLock="1"/>
    </w:r>
    <w:r w:rsidRPr="000F71E2">
      <w:rPr>
        <w:rStyle w:val="SidhuvudUtskott"/>
      </w:rPr>
      <w:instrText xml:space="preserve"> DOCPROPERTY Status</w:instrText>
    </w:r>
    <w:r w:rsidRPr="000F71E2">
      <w:rPr>
        <w:rStyle w:val="SidhuvudUtskott"/>
      </w:rPr>
      <w:fldChar w:fldCharType="separate"/>
    </w:r>
    <w:r w:rsidRPr="000F71E2">
      <w:rPr>
        <w:rStyle w:val="SidhuvudUtskott"/>
      </w:rPr>
      <w:instrText>Utkast 2</w:instrText>
    </w:r>
    <w:r w:rsidRPr="000F71E2">
      <w:rPr>
        <w:rStyle w:val="SidhuvudUtskott"/>
      </w:rPr>
      <w:fldChar w:fldCharType="end"/>
    </w:r>
    <w:r w:rsidRPr="000F71E2">
      <w:fldChar w:fldCharType="end"/>
    </w:r>
    <w:r w:rsidRPr="000F71E2">
      <w:instrText>" " "</w:instrText>
    </w:r>
    <w:r w:rsidRPr="000F71E2">
      <w:fldChar w:fldCharType="separate"/>
    </w:r>
    <w:r w:rsidR="000F71E2" w:rsidRPr="000F71E2">
      <w:rPr>
        <w:noProof/>
      </w:rPr>
      <w:t xml:space="preserve"> </w:t>
    </w:r>
    <w:r w:rsidRPr="000F71E2">
      <w:fldChar w:fldCharType="end"/>
    </w:r>
  </w:p>
  <w:p w:rsidR="003B2031" w:rsidRPr="000F71E2" w:rsidRDefault="003B203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Jmn"/>
      <w:framePr w:w="8732" w:h="567" w:hRule="exact" w:vSpace="0" w:wrap="around" w:vAnchor="page" w:y="341" w:anchorLock="0"/>
    </w:pP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t>2008/09</w:t>
    </w:r>
    <w:r w:rsidRPr="000F71E2">
      <w:rPr>
        <w:rStyle w:val="SidhuvudUtskott"/>
      </w:rPr>
      <w:fldChar w:fldCharType="end"/>
    </w:r>
    <w:r w:rsidRPr="000F71E2">
      <w:rPr>
        <w:rStyle w:val="SidhuvudUtskott"/>
      </w:rPr>
      <w:t>:</w:t>
    </w:r>
    <w:r w:rsidRPr="000F71E2">
      <w:rPr>
        <w:rStyle w:val="SidhuvudUtskott"/>
      </w:rPr>
      <w:fldChar w:fldCharType="begin" w:fldLock="1"/>
    </w:r>
    <w:r w:rsidRPr="000F71E2">
      <w:rPr>
        <w:rStyle w:val="SidhuvudUtskott"/>
      </w:rPr>
      <w:instrText xml:space="preserve"> DOCPROPERTY Utskott</w:instrText>
    </w:r>
    <w:r w:rsidRPr="000F71E2">
      <w:rPr>
        <w:rStyle w:val="SidhuvudUtskott"/>
      </w:rPr>
      <w:fldChar w:fldCharType="separate"/>
    </w:r>
    <w:r w:rsidRPr="000F71E2">
      <w:rPr>
        <w:rStyle w:val="SidhuvudUtskott"/>
      </w:rPr>
      <w:t>RS</w: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BetänkandeNr</w:instrText>
    </w:r>
    <w:r w:rsidRPr="000F71E2">
      <w:rPr>
        <w:rStyle w:val="SidhuvudUtskott"/>
      </w:rPr>
      <w:fldChar w:fldCharType="separate"/>
    </w:r>
    <w:r w:rsidRPr="000F71E2">
      <w:rPr>
        <w:rStyle w:val="SidhuvudUtskott"/>
      </w:rPr>
      <w:t>1</w:t>
    </w:r>
    <w:r w:rsidRPr="000F71E2">
      <w:rPr>
        <w:rStyle w:val="SidhuvudUtskott"/>
      </w:rPr>
      <w:fldChar w:fldCharType="end"/>
    </w:r>
    <w:r w:rsidRPr="000F71E2">
      <w:t xml:space="preserve">     </w:t>
    </w:r>
    <w:r w:rsidRPr="000F71E2">
      <w:rPr>
        <w:rStyle w:val="SidhuvudBilaga"/>
      </w:rPr>
      <w:t xml:space="preserve"> </w:t>
    </w:r>
    <w:r w:rsidRPr="000F71E2">
      <w:rPr>
        <w:rStyle w:val="SidhuvudRubrikReferens"/>
      </w:rPr>
      <w:fldChar w:fldCharType="begin" w:fldLock="1"/>
    </w:r>
    <w:r w:rsidRPr="000F71E2">
      <w:rPr>
        <w:rStyle w:val="SidhuvudRubrikReferens"/>
      </w:rPr>
      <w:instrText xml:space="preserve"> StyleREF "Rubrik 1" </w:instrText>
    </w:r>
    <w:r w:rsidRPr="000F71E2">
      <w:rPr>
        <w:rStyle w:val="SidhuvudRubrikReferens"/>
      </w:rPr>
      <w:fldChar w:fldCharType="separate"/>
    </w:r>
    <w:r w:rsidRPr="000F71E2">
      <w:rPr>
        <w:rStyle w:val="SidhuvudRubrikReferens"/>
      </w:rPr>
      <w:t>Sammanfattning</w:t>
    </w:r>
    <w:r w:rsidRPr="000F71E2">
      <w:rPr>
        <w:rStyle w:val="SidhuvudRubrikReferens"/>
      </w:rPr>
      <w:fldChar w:fldCharType="end"/>
    </w:r>
  </w:p>
  <w:p w:rsidR="003B2031" w:rsidRPr="000F71E2" w:rsidRDefault="003B2031">
    <w:pPr>
      <w:pStyle w:val="SidhuvudKantJmn"/>
      <w:framePr w:w="8732" w:h="567" w:hRule="exact" w:vSpace="0" w:wrap="around" w:vAnchor="page" w:y="341" w:anchorLock="0"/>
    </w:pPr>
    <w:r w:rsidRPr="000F71E2">
      <w:rPr>
        <w:rStyle w:val="SidhuvudUtskott"/>
      </w:rPr>
      <w:fldChar w:fldCharType="begin" w:fldLock="1"/>
    </w:r>
    <w:r w:rsidRPr="000F71E2">
      <w:rPr>
        <w:rStyle w:val="SidhuvudUtskott"/>
      </w:rPr>
      <w:instrText xml:space="preserve"> DOCPROPERTY Status</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    </w:instrText>
    </w:r>
    <w:r w:rsidRPr="000F71E2">
      <w:rPr>
        <w:rStyle w:val="SidhuvudUtskott"/>
      </w:rPr>
      <w:fldChar w:fldCharType="begin" w:fldLock="1"/>
    </w:r>
    <w:r w:rsidRPr="000F71E2">
      <w:rPr>
        <w:rStyle w:val="SidhuvudUtskott"/>
      </w:rPr>
      <w:instrText xml:space="preserve"> PRINTDATE \@ "yyyy-MM-dd HH.mm"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end"/>
    </w:r>
  </w:p>
  <w:p w:rsidR="003B2031" w:rsidRPr="000F71E2" w:rsidRDefault="003B203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Udda"/>
      <w:framePr w:w="8732" w:h="567" w:hRule="exact" w:vSpace="0" w:wrap="around" w:vAnchor="page" w:y="341" w:anchorLock="0"/>
    </w:pPr>
    <w:r w:rsidRPr="000F71E2">
      <w:rPr>
        <w:rStyle w:val="SidhuvudRubrikReferens"/>
      </w:rPr>
      <w:fldChar w:fldCharType="begin" w:fldLock="1"/>
    </w:r>
    <w:r w:rsidRPr="000F71E2">
      <w:rPr>
        <w:rStyle w:val="SidhuvudRubrikReferens"/>
      </w:rPr>
      <w:instrText xml:space="preserve"> StyleREF "Rubrik 1" </w:instrText>
    </w:r>
    <w:r w:rsidRPr="000F71E2">
      <w:rPr>
        <w:rStyle w:val="SidhuvudRubrikReferens"/>
      </w:rPr>
      <w:fldChar w:fldCharType="separate"/>
    </w:r>
    <w:r w:rsidRPr="000F71E2">
      <w:rPr>
        <w:rStyle w:val="SidhuvudRubrikReferens"/>
      </w:rPr>
      <w:t>Sammanfattning</w:t>
    </w:r>
    <w:r w:rsidRPr="000F71E2">
      <w:rPr>
        <w:rStyle w:val="SidhuvudRubrikReferens"/>
      </w:rPr>
      <w:fldChar w:fldCharType="end"/>
    </w:r>
    <w:r w:rsidRPr="000F71E2">
      <w:rPr>
        <w:rStyle w:val="SidhuvudBilaga"/>
      </w:rPr>
      <w:t xml:space="preserve"> </w:t>
    </w:r>
    <w:r w:rsidRPr="000F71E2">
      <w:t xml:space="preserve">     </w:t>
    </w: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t>2008/09</w:t>
    </w:r>
    <w:r w:rsidRPr="000F71E2">
      <w:rPr>
        <w:rStyle w:val="SidhuvudUtskott"/>
      </w:rPr>
      <w:fldChar w:fldCharType="end"/>
    </w:r>
    <w:r w:rsidRPr="000F71E2">
      <w:rPr>
        <w:rStyle w:val="SidhuvudUtskott"/>
      </w:rPr>
      <w:t>:</w:t>
    </w:r>
    <w:r w:rsidRPr="000F71E2">
      <w:rPr>
        <w:rStyle w:val="SidhuvudUtskott"/>
      </w:rPr>
      <w:fldChar w:fldCharType="begin" w:fldLock="1"/>
    </w:r>
    <w:r w:rsidRPr="000F71E2">
      <w:rPr>
        <w:rStyle w:val="SidhuvudUtskott"/>
      </w:rPr>
      <w:instrText xml:space="preserve"> DOCPROPERTY</w:instrText>
    </w:r>
    <w:r w:rsidRPr="000F71E2">
      <w:instrText xml:space="preserve"> </w:instrText>
    </w:r>
    <w:r w:rsidRPr="000F71E2">
      <w:rPr>
        <w:rStyle w:val="SidhuvudUtskott"/>
      </w:rPr>
      <w:instrText>Utskott</w:instrText>
    </w:r>
    <w:r w:rsidRPr="000F71E2">
      <w:rPr>
        <w:rStyle w:val="SidhuvudUtskott"/>
      </w:rPr>
      <w:fldChar w:fldCharType="separate"/>
    </w:r>
    <w:r w:rsidRPr="000F71E2">
      <w:rPr>
        <w:rStyle w:val="SidhuvudUtskott"/>
      </w:rPr>
      <w:t>RS</w: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w:instrText>
    </w:r>
    <w:r w:rsidRPr="000F71E2">
      <w:rPr>
        <w:rStyle w:val="SidhuvudUtskott"/>
      </w:rPr>
      <w:instrText>n</w:instrText>
    </w:r>
    <w:r w:rsidRPr="000F71E2">
      <w:rPr>
        <w:rStyle w:val="SidhuvudUtskott"/>
      </w:rPr>
      <w:instrText>kandeNr</w:instrText>
    </w:r>
    <w:r w:rsidRPr="000F71E2">
      <w:rPr>
        <w:rStyle w:val="SidhuvudUtskott"/>
      </w:rPr>
      <w:fldChar w:fldCharType="separate"/>
    </w:r>
    <w:r w:rsidRPr="000F71E2">
      <w:rPr>
        <w:rStyle w:val="SidhuvudUtskott"/>
      </w:rPr>
      <w:t>1</w:t>
    </w:r>
    <w:r w:rsidRPr="000F71E2">
      <w:rPr>
        <w:rStyle w:val="SidhuvudUtskott"/>
      </w:rPr>
      <w:fldChar w:fldCharType="end"/>
    </w:r>
  </w:p>
  <w:p w:rsidR="003B2031" w:rsidRPr="000F71E2" w:rsidRDefault="003B2031">
    <w:pPr>
      <w:pStyle w:val="SidhuvudKantUdda"/>
      <w:framePr w:w="8732" w:h="567" w:hRule="exact" w:vSpace="0" w:wrap="around" w:vAnchor="page" w:y="341" w:anchorLock="0"/>
    </w:pP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w:instrText>
    </w:r>
    <w:r w:rsidRPr="000F71E2">
      <w:rPr>
        <w:rStyle w:val="SidhuvudUtskott"/>
      </w:rPr>
      <w:fldChar w:fldCharType="begin" w:fldLock="1"/>
    </w:r>
    <w:r w:rsidRPr="000F71E2">
      <w:rPr>
        <w:rStyle w:val="SidhuvudUtskott"/>
      </w:rPr>
      <w:instrText xml:space="preserve"> PRINTDATE \@ "yyyy-MM-dd HH.mm    "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w:instrText>
    </w:r>
    <w:r w:rsidRPr="000F71E2">
      <w:rPr>
        <w:rStyle w:val="SidhuvudUtskott"/>
      </w:rPr>
      <w:instrText>O</w:instrText>
    </w:r>
    <w:r w:rsidRPr="000F71E2">
      <w:rPr>
        <w:rStyle w:val="SidhuvudUtskott"/>
      </w:rPr>
      <w:instrText>PERTY Status</w:instrText>
    </w:r>
    <w:r w:rsidRPr="000F71E2">
      <w:rPr>
        <w:rStyle w:val="SidhuvudUtskott"/>
      </w:rPr>
      <w:fldChar w:fldCharType="end"/>
    </w:r>
  </w:p>
  <w:p w:rsidR="003B2031" w:rsidRPr="000F71E2" w:rsidRDefault="003B203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C" w:rsidRPr="000F71E2" w:rsidRDefault="00951F8C">
    <w:pPr>
      <w:pStyle w:val="SidhuvudKantUdda"/>
      <w:framePr w:w="8732" w:h="567" w:hRule="exact" w:vSpace="0" w:wrap="around" w:vAnchor="page" w:y="341" w:anchorLock="0"/>
    </w:pPr>
    <w:r w:rsidRPr="000F71E2">
      <w:t xml:space="preserve">  </w:t>
    </w:r>
    <w:r w:rsidRPr="000F71E2">
      <w:rPr>
        <w:rStyle w:val="SidhuvudUtskott"/>
      </w:rPr>
      <w:t>2008/09:RS1</w:t>
    </w:r>
  </w:p>
  <w:p w:rsidR="003B2031" w:rsidRPr="000F71E2" w:rsidRDefault="003B2031">
    <w:pPr>
      <w:pStyle w:val="SidhuvudKantUdda"/>
      <w:framePr w:w="8732" w:h="567" w:hRule="exact" w:vSpace="0" w:wrap="around" w:vAnchor="page" w:y="341" w:anchorLock="0"/>
    </w:pPr>
  </w:p>
  <w:p w:rsidR="003B2031" w:rsidRPr="000F71E2" w:rsidRDefault="003B203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Jmn"/>
      <w:framePr w:w="8732" w:h="567" w:hRule="exact" w:vSpace="0" w:wrap="around" w:vAnchor="page" w:y="341" w:anchorLock="0"/>
    </w:pP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t>2008/09</w:t>
    </w:r>
    <w:r w:rsidRPr="000F71E2">
      <w:rPr>
        <w:rStyle w:val="SidhuvudUtskott"/>
      </w:rPr>
      <w:fldChar w:fldCharType="end"/>
    </w:r>
    <w:r w:rsidRPr="000F71E2">
      <w:rPr>
        <w:rStyle w:val="SidhuvudUtskott"/>
      </w:rPr>
      <w:t>:</w:t>
    </w:r>
    <w:r w:rsidRPr="000F71E2">
      <w:rPr>
        <w:rStyle w:val="SidhuvudUtskott"/>
      </w:rPr>
      <w:fldChar w:fldCharType="begin" w:fldLock="1"/>
    </w:r>
    <w:r w:rsidRPr="000F71E2">
      <w:rPr>
        <w:rStyle w:val="SidhuvudUtskott"/>
      </w:rPr>
      <w:instrText xml:space="preserve"> DOCPROPERTY Utskott</w:instrText>
    </w:r>
    <w:r w:rsidRPr="000F71E2">
      <w:rPr>
        <w:rStyle w:val="SidhuvudUtskott"/>
      </w:rPr>
      <w:fldChar w:fldCharType="separate"/>
    </w:r>
    <w:r w:rsidRPr="000F71E2">
      <w:rPr>
        <w:rStyle w:val="SidhuvudUtskott"/>
      </w:rPr>
      <w:t>RS</w: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BetänkandeNr</w:instrText>
    </w:r>
    <w:r w:rsidRPr="000F71E2">
      <w:rPr>
        <w:rStyle w:val="SidhuvudUtskott"/>
      </w:rPr>
      <w:fldChar w:fldCharType="separate"/>
    </w:r>
    <w:r w:rsidRPr="000F71E2">
      <w:rPr>
        <w:rStyle w:val="SidhuvudUtskott"/>
      </w:rPr>
      <w:t>1</w:t>
    </w:r>
    <w:r w:rsidRPr="000F71E2">
      <w:rPr>
        <w:rStyle w:val="SidhuvudUtskott"/>
      </w:rPr>
      <w:fldChar w:fldCharType="end"/>
    </w:r>
    <w:r w:rsidRPr="000F71E2">
      <w:t xml:space="preserve">     </w:t>
    </w:r>
    <w:r w:rsidRPr="000F71E2">
      <w:rPr>
        <w:rStyle w:val="SidhuvudBilaga"/>
      </w:rPr>
      <w:t xml:space="preserve"> </w:t>
    </w:r>
    <w:r w:rsidRPr="000F71E2">
      <w:rPr>
        <w:rStyle w:val="SidhuvudRubrikReferens"/>
      </w:rPr>
      <w:fldChar w:fldCharType="begin" w:fldLock="1"/>
    </w:r>
    <w:r w:rsidRPr="000F71E2">
      <w:rPr>
        <w:rStyle w:val="SidhuvudRubrikReferens"/>
      </w:rPr>
      <w:instrText xml:space="preserve"> StyleREF "Rubrik 1" </w:instrText>
    </w:r>
    <w:r w:rsidRPr="000F71E2">
      <w:rPr>
        <w:rStyle w:val="SidhuvudRubrikReferens"/>
      </w:rPr>
      <w:fldChar w:fldCharType="separate"/>
    </w:r>
    <w:r w:rsidRPr="000F71E2">
      <w:rPr>
        <w:rStyle w:val="SidhuvudRubrikReferens"/>
      </w:rPr>
      <w:t>Innehållsförteckning</w:t>
    </w:r>
    <w:r w:rsidRPr="000F71E2">
      <w:rPr>
        <w:rStyle w:val="SidhuvudRubrikReferens"/>
      </w:rPr>
      <w:fldChar w:fldCharType="end"/>
    </w:r>
  </w:p>
  <w:p w:rsidR="003B2031" w:rsidRPr="000F71E2" w:rsidRDefault="003B2031">
    <w:pPr>
      <w:pStyle w:val="SidhuvudKantJmn"/>
      <w:framePr w:w="8732" w:h="567" w:hRule="exact" w:vSpace="0" w:wrap="around" w:vAnchor="page" w:y="341" w:anchorLock="0"/>
    </w:pPr>
    <w:r w:rsidRPr="000F71E2">
      <w:rPr>
        <w:rStyle w:val="SidhuvudUtskott"/>
      </w:rPr>
      <w:fldChar w:fldCharType="begin" w:fldLock="1"/>
    </w:r>
    <w:r w:rsidRPr="000F71E2">
      <w:rPr>
        <w:rStyle w:val="SidhuvudUtskott"/>
      </w:rPr>
      <w:instrText xml:space="preserve"> DOCPROPERTY Status</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    </w:instrText>
    </w:r>
    <w:r w:rsidRPr="000F71E2">
      <w:rPr>
        <w:rStyle w:val="SidhuvudUtskott"/>
      </w:rPr>
      <w:fldChar w:fldCharType="begin" w:fldLock="1"/>
    </w:r>
    <w:r w:rsidRPr="000F71E2">
      <w:rPr>
        <w:rStyle w:val="SidhuvudUtskott"/>
      </w:rPr>
      <w:instrText xml:space="preserve"> PRINTDATE \@ "yyyy-MM-dd HH.mm"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end"/>
    </w:r>
  </w:p>
  <w:p w:rsidR="003B2031" w:rsidRPr="000F71E2" w:rsidRDefault="003B203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31" w:rsidRPr="000F71E2" w:rsidRDefault="003B2031">
    <w:pPr>
      <w:pStyle w:val="SidhuvudKantUdda"/>
      <w:framePr w:w="8732" w:h="567" w:hRule="exact" w:vSpace="0" w:wrap="around" w:vAnchor="page" w:y="341" w:anchorLock="0"/>
    </w:pPr>
    <w:r w:rsidRPr="000F71E2">
      <w:rPr>
        <w:rStyle w:val="SidhuvudRubrikReferens"/>
      </w:rPr>
      <w:fldChar w:fldCharType="begin" w:fldLock="1"/>
    </w:r>
    <w:r w:rsidRPr="000F71E2">
      <w:rPr>
        <w:rStyle w:val="SidhuvudRubrikReferens"/>
      </w:rPr>
      <w:instrText xml:space="preserve"> StyleREF "Rubrik 1" </w:instrText>
    </w:r>
    <w:r w:rsidRPr="000F71E2">
      <w:rPr>
        <w:rStyle w:val="SidhuvudRubrikReferens"/>
      </w:rPr>
      <w:fldChar w:fldCharType="separate"/>
    </w:r>
    <w:r w:rsidRPr="000F71E2">
      <w:rPr>
        <w:rStyle w:val="SidhuvudRubrikReferens"/>
      </w:rPr>
      <w:t>Innehållsförteckning</w:t>
    </w:r>
    <w:r w:rsidRPr="000F71E2">
      <w:rPr>
        <w:rStyle w:val="SidhuvudRubrikReferens"/>
      </w:rPr>
      <w:fldChar w:fldCharType="end"/>
    </w:r>
    <w:r w:rsidRPr="000F71E2">
      <w:rPr>
        <w:rStyle w:val="SidhuvudBilaga"/>
      </w:rPr>
      <w:t xml:space="preserve"> </w:t>
    </w:r>
    <w:r w:rsidRPr="000F71E2">
      <w:t xml:space="preserve">     </w:t>
    </w:r>
    <w:r w:rsidRPr="000F71E2">
      <w:rPr>
        <w:rStyle w:val="SidhuvudUtskott"/>
      </w:rPr>
      <w:fldChar w:fldCharType="begin" w:fldLock="1"/>
    </w:r>
    <w:r w:rsidRPr="000F71E2">
      <w:rPr>
        <w:rStyle w:val="SidhuvudUtskott"/>
      </w:rPr>
      <w:instrText xml:space="preserve"> DOCPROPERTY BetänkandeÅr</w:instrText>
    </w:r>
    <w:r w:rsidRPr="000F71E2">
      <w:rPr>
        <w:rStyle w:val="SidhuvudUtskott"/>
      </w:rPr>
      <w:fldChar w:fldCharType="separate"/>
    </w:r>
    <w:r w:rsidRPr="000F71E2">
      <w:rPr>
        <w:rStyle w:val="SidhuvudUtskott"/>
      </w:rPr>
      <w:t>2008/09</w:t>
    </w:r>
    <w:r w:rsidRPr="000F71E2">
      <w:rPr>
        <w:rStyle w:val="SidhuvudUtskott"/>
      </w:rPr>
      <w:fldChar w:fldCharType="end"/>
    </w:r>
    <w:r w:rsidRPr="000F71E2">
      <w:rPr>
        <w:rStyle w:val="SidhuvudUtskott"/>
      </w:rPr>
      <w:t>:</w:t>
    </w:r>
    <w:r w:rsidRPr="000F71E2">
      <w:rPr>
        <w:rStyle w:val="SidhuvudUtskott"/>
      </w:rPr>
      <w:fldChar w:fldCharType="begin" w:fldLock="1"/>
    </w:r>
    <w:r w:rsidRPr="000F71E2">
      <w:rPr>
        <w:rStyle w:val="SidhuvudUtskott"/>
      </w:rPr>
      <w:instrText xml:space="preserve"> DOCPROPERTY</w:instrText>
    </w:r>
    <w:r w:rsidRPr="000F71E2">
      <w:instrText xml:space="preserve"> </w:instrText>
    </w:r>
    <w:r w:rsidRPr="000F71E2">
      <w:rPr>
        <w:rStyle w:val="SidhuvudUtskott"/>
      </w:rPr>
      <w:instrText>Utskott</w:instrText>
    </w:r>
    <w:r w:rsidRPr="000F71E2">
      <w:rPr>
        <w:rStyle w:val="SidhuvudUtskott"/>
      </w:rPr>
      <w:fldChar w:fldCharType="separate"/>
    </w:r>
    <w:r w:rsidRPr="000F71E2">
      <w:rPr>
        <w:rStyle w:val="SidhuvudUtskott"/>
      </w:rPr>
      <w:t>RS</w: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DOCPROPERTY Betä</w:instrText>
    </w:r>
    <w:r w:rsidRPr="000F71E2">
      <w:rPr>
        <w:rStyle w:val="SidhuvudUtskott"/>
      </w:rPr>
      <w:instrText>n</w:instrText>
    </w:r>
    <w:r w:rsidRPr="000F71E2">
      <w:rPr>
        <w:rStyle w:val="SidhuvudUtskott"/>
      </w:rPr>
      <w:instrText>kandeNr</w:instrText>
    </w:r>
    <w:r w:rsidRPr="000F71E2">
      <w:rPr>
        <w:rStyle w:val="SidhuvudUtskott"/>
      </w:rPr>
      <w:fldChar w:fldCharType="separate"/>
    </w:r>
    <w:r w:rsidRPr="000F71E2">
      <w:rPr>
        <w:rStyle w:val="SidhuvudUtskott"/>
      </w:rPr>
      <w:t>1</w:t>
    </w:r>
    <w:r w:rsidRPr="000F71E2">
      <w:rPr>
        <w:rStyle w:val="SidhuvudUtskott"/>
      </w:rPr>
      <w:fldChar w:fldCharType="end"/>
    </w:r>
  </w:p>
  <w:p w:rsidR="003B2031" w:rsidRPr="000F71E2" w:rsidRDefault="003B2031">
    <w:pPr>
      <w:pStyle w:val="SidhuvudKantUdda"/>
      <w:framePr w:w="8732" w:h="567" w:hRule="exact" w:vSpace="0" w:wrap="around" w:vAnchor="page" w:y="341" w:anchorLock="0"/>
    </w:pPr>
    <w:r w:rsidRPr="000F71E2">
      <w:rPr>
        <w:rStyle w:val="SidhuvudUtskott"/>
      </w:rPr>
      <w:fldChar w:fldCharType="begin" w:fldLock="1"/>
    </w:r>
    <w:r w:rsidRPr="000F71E2">
      <w:rPr>
        <w:rStyle w:val="SidhuvudUtskott"/>
      </w:rPr>
      <w:instrText xml:space="preserve"> if </w:instrText>
    </w:r>
    <w:r w:rsidRPr="000F71E2">
      <w:rPr>
        <w:rStyle w:val="SidhuvudUtskott"/>
      </w:rPr>
      <w:fldChar w:fldCharType="begin" w:fldLock="1"/>
    </w:r>
    <w:r w:rsidRPr="000F71E2">
      <w:rPr>
        <w:rStyle w:val="SidhuvudUtskott"/>
      </w:rPr>
      <w:instrText xml:space="preserve"> DOCPROPERTY "UtkastDatum"</w:instrText>
    </w:r>
    <w:r w:rsidRPr="000F71E2">
      <w:rPr>
        <w:rStyle w:val="SidhuvudUtskott"/>
      </w:rPr>
      <w:fldChar w:fldCharType="separate"/>
    </w:r>
    <w:r w:rsidRPr="000F71E2">
      <w:rPr>
        <w:rStyle w:val="SidhuvudUtskott"/>
      </w:rPr>
      <w:instrText>Nej</w:instrText>
    </w:r>
    <w:r w:rsidRPr="000F71E2">
      <w:rPr>
        <w:rStyle w:val="SidhuvudUtskott"/>
      </w:rPr>
      <w:fldChar w:fldCharType="end"/>
    </w:r>
    <w:r w:rsidRPr="000F71E2">
      <w:rPr>
        <w:rStyle w:val="SidhuvudUtskott"/>
      </w:rPr>
      <w:instrText xml:space="preserve"> = "Ja" "</w:instrText>
    </w:r>
    <w:r w:rsidRPr="000F71E2">
      <w:rPr>
        <w:rStyle w:val="SidhuvudUtskott"/>
      </w:rPr>
      <w:fldChar w:fldCharType="begin" w:fldLock="1"/>
    </w:r>
    <w:r w:rsidRPr="000F71E2">
      <w:rPr>
        <w:rStyle w:val="SidhuvudUtskott"/>
      </w:rPr>
      <w:instrText xml:space="preserve"> PRINTDATE \@ "yyyy-MM-dd HH.mm    " </w:instrText>
    </w:r>
    <w:r w:rsidRPr="000F71E2">
      <w:rPr>
        <w:rStyle w:val="SidhuvudUtskott"/>
      </w:rPr>
      <w:fldChar w:fldCharType="separate"/>
    </w:r>
    <w:r w:rsidRPr="000F71E2">
      <w:rPr>
        <w:rStyle w:val="SidhuvudUtskott"/>
      </w:rPr>
      <w:instrText>2000-08-11 16.42</w:instrText>
    </w:r>
    <w:r w:rsidRPr="000F71E2">
      <w:rPr>
        <w:rStyle w:val="SidhuvudUtskott"/>
      </w:rPr>
      <w:fldChar w:fldCharType="end"/>
    </w:r>
    <w:r w:rsidRPr="000F71E2">
      <w:rPr>
        <w:rStyle w:val="SidhuvudUtskott"/>
      </w:rPr>
      <w:instrText xml:space="preserve">" </w:instrText>
    </w:r>
    <w:r w:rsidRPr="000F71E2">
      <w:rPr>
        <w:rStyle w:val="SidhuvudUtskott"/>
      </w:rPr>
      <w:fldChar w:fldCharType="end"/>
    </w:r>
    <w:r w:rsidRPr="000F71E2">
      <w:rPr>
        <w:rStyle w:val="SidhuvudUtskott"/>
      </w:rPr>
      <w:fldChar w:fldCharType="begin" w:fldLock="1"/>
    </w:r>
    <w:r w:rsidRPr="000F71E2">
      <w:rPr>
        <w:rStyle w:val="SidhuvudUtskott"/>
      </w:rPr>
      <w:instrText xml:space="preserve"> DOCPR</w:instrText>
    </w:r>
    <w:r w:rsidRPr="000F71E2">
      <w:rPr>
        <w:rStyle w:val="SidhuvudUtskott"/>
      </w:rPr>
      <w:instrText>O</w:instrText>
    </w:r>
    <w:r w:rsidRPr="000F71E2">
      <w:rPr>
        <w:rStyle w:val="SidhuvudUtskott"/>
      </w:rPr>
      <w:instrText>PERTY Status</w:instrText>
    </w:r>
    <w:r w:rsidRPr="000F71E2">
      <w:rPr>
        <w:rStyle w:val="SidhuvudUtskott"/>
      </w:rPr>
      <w:fldChar w:fldCharType="end"/>
    </w:r>
  </w:p>
  <w:p w:rsidR="003B2031" w:rsidRPr="000F71E2" w:rsidRDefault="003B203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F8C" w:rsidRPr="000F71E2" w:rsidRDefault="00951F8C">
    <w:pPr>
      <w:pStyle w:val="SidhuvudKantJmn"/>
      <w:framePr w:w="8732" w:h="567" w:hRule="exact" w:vSpace="0" w:wrap="around" w:vAnchor="page" w:y="341" w:anchorLock="0"/>
    </w:pPr>
    <w:r w:rsidRPr="000F71E2">
      <w:rPr>
        <w:rStyle w:val="SidhuvudUtskott"/>
      </w:rPr>
      <w:t>2008/09:RS1</w:t>
    </w:r>
    <w:r w:rsidRPr="000F71E2">
      <w:t xml:space="preserve">    </w:t>
    </w:r>
  </w:p>
  <w:p w:rsidR="00951F8C" w:rsidRPr="000F71E2" w:rsidRDefault="00951F8C">
    <w:pPr>
      <w:pStyle w:val="SidhuvudKantJmn"/>
      <w:framePr w:w="8732" w:h="567" w:hRule="exact" w:vSpace="0" w:wrap="around" w:vAnchor="page" w:y="341" w:anchorLock="0"/>
    </w:pPr>
  </w:p>
  <w:p w:rsidR="003B2031" w:rsidRPr="000F71E2" w:rsidRDefault="00951F8C">
    <w:pPr>
      <w:pStyle w:val="SidhuvudKantUdda"/>
      <w:framePr w:w="8732" w:h="567" w:hRule="exact" w:vSpace="0" w:wrap="around" w:vAnchor="page" w:y="341" w:anchorLock="0"/>
    </w:pPr>
    <w:r w:rsidRPr="000F71E2">
      <w:rPr>
        <w:rStyle w:val="SidhuvudRubrikReferens"/>
        <w:smallCaps w:val="0"/>
      </w:rPr>
      <w:t xml:space="preserve"> </w:t>
    </w:r>
  </w:p>
  <w:p w:rsidR="003B2031" w:rsidRPr="000F71E2" w:rsidRDefault="003B203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C5276B4"/>
    <w:multiLevelType w:val="hybridMultilevel"/>
    <w:tmpl w:val="45682D1A"/>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2" w15:restartNumberingAfterBreak="0">
    <w:nsid w:val="43EF5CB2"/>
    <w:multiLevelType w:val="hybridMultilevel"/>
    <w:tmpl w:val="BC7EE02A"/>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3" w15:restartNumberingAfterBreak="0">
    <w:nsid w:val="5A942633"/>
    <w:multiLevelType w:val="hybridMultilevel"/>
    <w:tmpl w:val="249CB5D2"/>
    <w:lvl w:ilvl="0" w:tplc="48A8A1AE">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4" w15:restartNumberingAfterBreak="0">
    <w:nsid w:val="7393185B"/>
    <w:multiLevelType w:val="hybridMultilevel"/>
    <w:tmpl w:val="1F1489F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8235937">
    <w:abstractNumId w:val="10"/>
  </w:num>
  <w:num w:numId="2" w16cid:durableId="536234866">
    <w:abstractNumId w:val="8"/>
  </w:num>
  <w:num w:numId="3" w16cid:durableId="505365317">
    <w:abstractNumId w:val="3"/>
  </w:num>
  <w:num w:numId="4" w16cid:durableId="1643002334">
    <w:abstractNumId w:val="2"/>
  </w:num>
  <w:num w:numId="5" w16cid:durableId="974725104">
    <w:abstractNumId w:val="1"/>
  </w:num>
  <w:num w:numId="6" w16cid:durableId="1898471030">
    <w:abstractNumId w:val="0"/>
  </w:num>
  <w:num w:numId="7" w16cid:durableId="557284767">
    <w:abstractNumId w:val="9"/>
  </w:num>
  <w:num w:numId="8" w16cid:durableId="143548665">
    <w:abstractNumId w:val="7"/>
  </w:num>
  <w:num w:numId="9" w16cid:durableId="1838617043">
    <w:abstractNumId w:val="6"/>
  </w:num>
  <w:num w:numId="10" w16cid:durableId="179201838">
    <w:abstractNumId w:val="5"/>
  </w:num>
  <w:num w:numId="11" w16cid:durableId="393282634">
    <w:abstractNumId w:val="4"/>
  </w:num>
  <w:num w:numId="12" w16cid:durableId="1296177529">
    <w:abstractNumId w:val="14"/>
  </w:num>
  <w:num w:numId="13" w16cid:durableId="2027898134">
    <w:abstractNumId w:val="13"/>
  </w:num>
  <w:num w:numId="14" w16cid:durableId="625698406">
    <w:abstractNumId w:val="12"/>
  </w:num>
  <w:num w:numId="15" w16cid:durableId="650914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809"/>
  </w:docVars>
  <w:rsids>
    <w:rsidRoot w:val="00BA3248"/>
    <w:rsid w:val="000034C9"/>
    <w:rsid w:val="000035F2"/>
    <w:rsid w:val="00006A03"/>
    <w:rsid w:val="0003133C"/>
    <w:rsid w:val="00055A93"/>
    <w:rsid w:val="00074119"/>
    <w:rsid w:val="000870BE"/>
    <w:rsid w:val="000873C3"/>
    <w:rsid w:val="000A4E74"/>
    <w:rsid w:val="000D2B75"/>
    <w:rsid w:val="000D54BC"/>
    <w:rsid w:val="000F1A04"/>
    <w:rsid w:val="000F71E2"/>
    <w:rsid w:val="0010170A"/>
    <w:rsid w:val="0011641E"/>
    <w:rsid w:val="0015013F"/>
    <w:rsid w:val="00164980"/>
    <w:rsid w:val="0018303A"/>
    <w:rsid w:val="00197173"/>
    <w:rsid w:val="001A5299"/>
    <w:rsid w:val="001A742C"/>
    <w:rsid w:val="001E6234"/>
    <w:rsid w:val="001F49CC"/>
    <w:rsid w:val="00202BB2"/>
    <w:rsid w:val="00212C55"/>
    <w:rsid w:val="002154B7"/>
    <w:rsid w:val="00223833"/>
    <w:rsid w:val="00227A72"/>
    <w:rsid w:val="00230B1F"/>
    <w:rsid w:val="002313AC"/>
    <w:rsid w:val="00234310"/>
    <w:rsid w:val="00276BC3"/>
    <w:rsid w:val="002936BA"/>
    <w:rsid w:val="00295F9A"/>
    <w:rsid w:val="002A16E4"/>
    <w:rsid w:val="002A62BA"/>
    <w:rsid w:val="002B0E5F"/>
    <w:rsid w:val="00307479"/>
    <w:rsid w:val="00324F09"/>
    <w:rsid w:val="00377CB1"/>
    <w:rsid w:val="003862C1"/>
    <w:rsid w:val="003903E1"/>
    <w:rsid w:val="00395BD9"/>
    <w:rsid w:val="003A1591"/>
    <w:rsid w:val="003A57DC"/>
    <w:rsid w:val="003A6C0A"/>
    <w:rsid w:val="003B2031"/>
    <w:rsid w:val="003B3BA0"/>
    <w:rsid w:val="003D7650"/>
    <w:rsid w:val="003D779E"/>
    <w:rsid w:val="003D7F9E"/>
    <w:rsid w:val="0041476A"/>
    <w:rsid w:val="00422EB7"/>
    <w:rsid w:val="00426C70"/>
    <w:rsid w:val="00433802"/>
    <w:rsid w:val="004403E4"/>
    <w:rsid w:val="00446690"/>
    <w:rsid w:val="00447F50"/>
    <w:rsid w:val="0047080A"/>
    <w:rsid w:val="00471A2B"/>
    <w:rsid w:val="00474BD0"/>
    <w:rsid w:val="004A1F29"/>
    <w:rsid w:val="004A77CD"/>
    <w:rsid w:val="004C0410"/>
    <w:rsid w:val="004E2243"/>
    <w:rsid w:val="004E3DB3"/>
    <w:rsid w:val="004F77F6"/>
    <w:rsid w:val="00516BAF"/>
    <w:rsid w:val="0052219A"/>
    <w:rsid w:val="00524FD7"/>
    <w:rsid w:val="00541316"/>
    <w:rsid w:val="005468E2"/>
    <w:rsid w:val="00546A51"/>
    <w:rsid w:val="005927CA"/>
    <w:rsid w:val="005A7D83"/>
    <w:rsid w:val="005C4A97"/>
    <w:rsid w:val="005D591F"/>
    <w:rsid w:val="005E4007"/>
    <w:rsid w:val="005F3EB0"/>
    <w:rsid w:val="00605838"/>
    <w:rsid w:val="00617880"/>
    <w:rsid w:val="00624A34"/>
    <w:rsid w:val="00632E25"/>
    <w:rsid w:val="00642B70"/>
    <w:rsid w:val="006613F8"/>
    <w:rsid w:val="0067000A"/>
    <w:rsid w:val="00672D49"/>
    <w:rsid w:val="00674E8E"/>
    <w:rsid w:val="00695FD2"/>
    <w:rsid w:val="00696803"/>
    <w:rsid w:val="006E5A46"/>
    <w:rsid w:val="00701AB9"/>
    <w:rsid w:val="00712DC2"/>
    <w:rsid w:val="00727D2F"/>
    <w:rsid w:val="00733AF7"/>
    <w:rsid w:val="007547E1"/>
    <w:rsid w:val="00761112"/>
    <w:rsid w:val="007715E7"/>
    <w:rsid w:val="00782DAA"/>
    <w:rsid w:val="00785F12"/>
    <w:rsid w:val="007A094C"/>
    <w:rsid w:val="007A4D60"/>
    <w:rsid w:val="007A5CB3"/>
    <w:rsid w:val="007D2702"/>
    <w:rsid w:val="007E0ADD"/>
    <w:rsid w:val="00807F32"/>
    <w:rsid w:val="00816577"/>
    <w:rsid w:val="00817A74"/>
    <w:rsid w:val="00824CBE"/>
    <w:rsid w:val="00826C92"/>
    <w:rsid w:val="00853212"/>
    <w:rsid w:val="00867391"/>
    <w:rsid w:val="00872317"/>
    <w:rsid w:val="00872871"/>
    <w:rsid w:val="008A040E"/>
    <w:rsid w:val="008A0D01"/>
    <w:rsid w:val="008B1FB7"/>
    <w:rsid w:val="008B40B8"/>
    <w:rsid w:val="00936C6D"/>
    <w:rsid w:val="009447F3"/>
    <w:rsid w:val="00951F8C"/>
    <w:rsid w:val="00956A42"/>
    <w:rsid w:val="00973723"/>
    <w:rsid w:val="00982CEF"/>
    <w:rsid w:val="009B2DD4"/>
    <w:rsid w:val="009C7B06"/>
    <w:rsid w:val="009D686A"/>
    <w:rsid w:val="009E66F9"/>
    <w:rsid w:val="009F0658"/>
    <w:rsid w:val="00A04D80"/>
    <w:rsid w:val="00A16C4D"/>
    <w:rsid w:val="00A24921"/>
    <w:rsid w:val="00A363BB"/>
    <w:rsid w:val="00A70E0D"/>
    <w:rsid w:val="00AB3C40"/>
    <w:rsid w:val="00AC539B"/>
    <w:rsid w:val="00AD4702"/>
    <w:rsid w:val="00AE36A3"/>
    <w:rsid w:val="00AE6579"/>
    <w:rsid w:val="00AF4089"/>
    <w:rsid w:val="00B0143B"/>
    <w:rsid w:val="00B14D78"/>
    <w:rsid w:val="00B2209E"/>
    <w:rsid w:val="00B4566E"/>
    <w:rsid w:val="00B4588B"/>
    <w:rsid w:val="00B458CA"/>
    <w:rsid w:val="00B733FD"/>
    <w:rsid w:val="00B76254"/>
    <w:rsid w:val="00B90F27"/>
    <w:rsid w:val="00B92FE5"/>
    <w:rsid w:val="00BA16EA"/>
    <w:rsid w:val="00BA3248"/>
    <w:rsid w:val="00BB029E"/>
    <w:rsid w:val="00BF09CF"/>
    <w:rsid w:val="00C15BDC"/>
    <w:rsid w:val="00C3459C"/>
    <w:rsid w:val="00C507EA"/>
    <w:rsid w:val="00C62B75"/>
    <w:rsid w:val="00C92596"/>
    <w:rsid w:val="00CA5C59"/>
    <w:rsid w:val="00CA71E1"/>
    <w:rsid w:val="00CA723F"/>
    <w:rsid w:val="00CB2830"/>
    <w:rsid w:val="00CB381C"/>
    <w:rsid w:val="00CC2A5F"/>
    <w:rsid w:val="00CC5F6E"/>
    <w:rsid w:val="00CE444E"/>
    <w:rsid w:val="00CF1AF7"/>
    <w:rsid w:val="00CF2DE9"/>
    <w:rsid w:val="00D57B3C"/>
    <w:rsid w:val="00D66648"/>
    <w:rsid w:val="00D937C8"/>
    <w:rsid w:val="00DA5C35"/>
    <w:rsid w:val="00DC737F"/>
    <w:rsid w:val="00DD6C5A"/>
    <w:rsid w:val="00DE774B"/>
    <w:rsid w:val="00E066C5"/>
    <w:rsid w:val="00E1035F"/>
    <w:rsid w:val="00E5040C"/>
    <w:rsid w:val="00E60C67"/>
    <w:rsid w:val="00E66392"/>
    <w:rsid w:val="00EA55F9"/>
    <w:rsid w:val="00ED2260"/>
    <w:rsid w:val="00EF7D29"/>
    <w:rsid w:val="00F51C81"/>
    <w:rsid w:val="00F53A97"/>
    <w:rsid w:val="00F61102"/>
    <w:rsid w:val="00F92780"/>
    <w:rsid w:val="00F930AB"/>
    <w:rsid w:val="00F96C68"/>
    <w:rsid w:val="00FA15D8"/>
    <w:rsid w:val="00FA30B8"/>
    <w:rsid w:val="00FA4AB6"/>
    <w:rsid w:val="00FF1313"/>
    <w:rsid w:val="00FF57C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3F2E119-90E5-4EB4-8E0A-68D3B6DD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sid w:val="00433802"/>
    <w:rPr>
      <w:rFonts w:ascii="Times New Roman" w:hAnsi="Times New Roman"/>
      <w:sz w:val="18"/>
      <w:vertAlign w:val="superscript"/>
    </w:rPr>
  </w:style>
  <w:style w:type="paragraph" w:styleId="Fotnotstext">
    <w:name w:val="footnote text"/>
    <w:basedOn w:val="Normal"/>
    <w:next w:val="Fotnotstextindrag"/>
    <w:semiHidden/>
    <w:rsid w:val="00433802"/>
    <w:pPr>
      <w:spacing w:before="0" w:line="170" w:lineRule="exact"/>
    </w:pPr>
    <w:rPr>
      <w:sz w:val="16"/>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link w:val="LagtextChar"/>
    <w:pPr>
      <w:spacing w:before="0" w:line="220" w:lineRule="exact"/>
    </w:pPr>
  </w:style>
  <w:style w:type="paragraph" w:customStyle="1" w:styleId="LagtextIndrag">
    <w:name w:val="LagtextIndrag"/>
    <w:basedOn w:val="Lagtext"/>
    <w:link w:val="LagtextIndragChar"/>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link w:val="R3Char"/>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LagtextChar">
    <w:name w:val="Lagtext Char"/>
    <w:basedOn w:val="Standardstycketeckensnitt"/>
    <w:link w:val="Lagtext"/>
    <w:rsid w:val="00227A72"/>
    <w:rPr>
      <w:sz w:val="19"/>
      <w:lang w:val="sv-SE" w:eastAsia="sv-SE" w:bidi="ar-SA"/>
    </w:rPr>
  </w:style>
  <w:style w:type="character" w:customStyle="1" w:styleId="LagtextIndragChar">
    <w:name w:val="LagtextIndrag Char"/>
    <w:basedOn w:val="LagtextChar"/>
    <w:link w:val="LagtextIndrag"/>
    <w:rsid w:val="00227A72"/>
    <w:rPr>
      <w:sz w:val="19"/>
      <w:lang w:val="sv-SE" w:eastAsia="sv-SE" w:bidi="ar-SA"/>
    </w:rPr>
  </w:style>
  <w:style w:type="character" w:customStyle="1" w:styleId="NormaltindragChar">
    <w:name w:val="Normalt indrag Char"/>
    <w:basedOn w:val="Standardstycketeckensnitt"/>
    <w:link w:val="Normaltindrag"/>
    <w:rsid w:val="00395BD9"/>
    <w:rPr>
      <w:sz w:val="19"/>
      <w:lang w:val="sv-SE" w:eastAsia="sv-SE" w:bidi="ar-SA"/>
    </w:rPr>
  </w:style>
  <w:style w:type="table" w:styleId="Tabellrutnt">
    <w:name w:val="Table Grid"/>
    <w:basedOn w:val="Normaltabell"/>
    <w:rsid w:val="00BF0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huvudV">
    <w:name w:val="SidhuvudV"/>
    <w:basedOn w:val="Normal"/>
    <w:rsid w:val="00E066C5"/>
    <w:pPr>
      <w:framePr w:w="1701" w:hSpace="142" w:vSpace="142" w:wrap="around" w:hAnchor="page" w:xAlign="outside" w:yAlign="top" w:anchorLock="1"/>
      <w:tabs>
        <w:tab w:val="center" w:pos="4252"/>
        <w:tab w:val="right" w:pos="8504"/>
      </w:tabs>
      <w:spacing w:before="0" w:line="240" w:lineRule="auto"/>
      <w:ind w:right="113"/>
      <w:jc w:val="left"/>
    </w:pPr>
    <w:rPr>
      <w:sz w:val="23"/>
      <w:lang w:eastAsia="en-US"/>
    </w:rPr>
  </w:style>
  <w:style w:type="paragraph" w:customStyle="1" w:styleId="SFSmedindrag">
    <w:name w:val="SFS med indrag"/>
    <w:basedOn w:val="Normal"/>
    <w:rsid w:val="00E066C5"/>
    <w:pPr>
      <w:tabs>
        <w:tab w:val="left" w:pos="168"/>
        <w:tab w:val="left" w:pos="396"/>
        <w:tab w:val="left" w:pos="3060"/>
      </w:tabs>
      <w:overflowPunct w:val="0"/>
      <w:autoSpaceDE w:val="0"/>
      <w:autoSpaceDN w:val="0"/>
      <w:adjustRightInd w:val="0"/>
      <w:spacing w:before="0" w:line="232" w:lineRule="exact"/>
      <w:ind w:firstLine="170"/>
      <w:textAlignment w:val="baseline"/>
    </w:pPr>
    <w:rPr>
      <w:lang w:eastAsia="en-US"/>
    </w:rPr>
  </w:style>
  <w:style w:type="paragraph" w:styleId="HTML-frformaterad">
    <w:name w:val="HTML Preformatted"/>
    <w:basedOn w:val="Normal"/>
    <w:rsid w:val="00FA1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paragraph" w:customStyle="1" w:styleId="SidhuvudFVapen">
    <w:name w:val="SidhuvudFVapen"/>
    <w:basedOn w:val="Normal"/>
    <w:rsid w:val="00CA71E1"/>
    <w:pPr>
      <w:framePr w:w="1701" w:hSpace="284" w:wrap="notBeside" w:vAnchor="page" w:hAnchor="page" w:xAlign="outside" w:y="3573" w:anchorLock="1"/>
      <w:tabs>
        <w:tab w:val="center" w:pos="4252"/>
        <w:tab w:val="right" w:pos="8504"/>
      </w:tabs>
      <w:spacing w:before="0" w:line="230" w:lineRule="exact"/>
      <w:ind w:right="113"/>
      <w:jc w:val="left"/>
    </w:pPr>
    <w:rPr>
      <w:sz w:val="23"/>
      <w:lang w:eastAsia="en-US"/>
    </w:rPr>
  </w:style>
  <w:style w:type="paragraph" w:customStyle="1" w:styleId="SFSutanindrag">
    <w:name w:val="SFS utan indrag"/>
    <w:basedOn w:val="Normal"/>
    <w:next w:val="SFSmedindrag"/>
    <w:rsid w:val="0047080A"/>
    <w:pPr>
      <w:tabs>
        <w:tab w:val="left" w:pos="168"/>
        <w:tab w:val="left" w:pos="396"/>
        <w:tab w:val="left" w:pos="3060"/>
      </w:tabs>
      <w:overflowPunct w:val="0"/>
      <w:autoSpaceDE w:val="0"/>
      <w:autoSpaceDN w:val="0"/>
      <w:adjustRightInd w:val="0"/>
      <w:spacing w:before="0" w:line="232" w:lineRule="exact"/>
      <w:textAlignment w:val="baseline"/>
    </w:pPr>
    <w:rPr>
      <w:kern w:val="1"/>
      <w:lang w:eastAsia="en-US"/>
    </w:rPr>
  </w:style>
  <w:style w:type="character" w:styleId="Hyperlnk">
    <w:name w:val="Hyperlink"/>
    <w:basedOn w:val="Standardstycketeckensnitt"/>
    <w:rsid w:val="000034C9"/>
    <w:rPr>
      <w:rFonts w:ascii="Verdana" w:hAnsi="Verdana" w:hint="default"/>
      <w:color w:val="3B58A3"/>
      <w:u w:val="single"/>
    </w:rPr>
  </w:style>
  <w:style w:type="character" w:customStyle="1" w:styleId="soktraff">
    <w:name w:val="soktraff"/>
    <w:basedOn w:val="Standardstycketeckensnitt"/>
    <w:rsid w:val="000034C9"/>
    <w:rPr>
      <w:rFonts w:ascii="Verdana" w:hAnsi="Verdana" w:hint="default"/>
    </w:rPr>
  </w:style>
  <w:style w:type="character" w:customStyle="1" w:styleId="R3Char">
    <w:name w:val="R3 Char"/>
    <w:basedOn w:val="Standardstycketeckensnitt"/>
    <w:link w:val="R3"/>
    <w:rsid w:val="00D66648"/>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2281">
      <w:bodyDiv w:val="1"/>
      <w:marLeft w:val="0"/>
      <w:marRight w:val="0"/>
      <w:marTop w:val="0"/>
      <w:marBottom w:val="0"/>
      <w:divBdr>
        <w:top w:val="none" w:sz="0" w:space="0" w:color="auto"/>
        <w:left w:val="none" w:sz="0" w:space="0" w:color="auto"/>
        <w:bottom w:val="none" w:sz="0" w:space="0" w:color="auto"/>
        <w:right w:val="none" w:sz="0" w:space="0" w:color="auto"/>
      </w:divBdr>
      <w:divsChild>
        <w:div w:id="2065568236">
          <w:marLeft w:val="-10"/>
          <w:marRight w:val="-10"/>
          <w:marTop w:val="0"/>
          <w:marBottom w:val="0"/>
          <w:divBdr>
            <w:top w:val="none" w:sz="0" w:space="0" w:color="auto"/>
            <w:left w:val="single" w:sz="4" w:space="0" w:color="DADADA"/>
            <w:bottom w:val="none" w:sz="0" w:space="0" w:color="auto"/>
            <w:right w:val="single" w:sz="4" w:space="0" w:color="DADADA"/>
          </w:divBdr>
          <w:divsChild>
            <w:div w:id="2021470228">
              <w:marLeft w:val="0"/>
              <w:marRight w:val="0"/>
              <w:marTop w:val="0"/>
              <w:marBottom w:val="0"/>
              <w:divBdr>
                <w:top w:val="none" w:sz="0" w:space="0" w:color="auto"/>
                <w:left w:val="single" w:sz="48" w:space="0" w:color="FFFFFF"/>
                <w:bottom w:val="none" w:sz="0" w:space="0" w:color="auto"/>
                <w:right w:val="none" w:sz="0" w:space="0" w:color="auto"/>
              </w:divBdr>
              <w:divsChild>
                <w:div w:id="1738284381">
                  <w:marLeft w:val="-10"/>
                  <w:marRight w:val="-10"/>
                  <w:marTop w:val="0"/>
                  <w:marBottom w:val="0"/>
                  <w:divBdr>
                    <w:top w:val="none" w:sz="0" w:space="0" w:color="auto"/>
                    <w:left w:val="single" w:sz="4" w:space="0" w:color="F9C661"/>
                    <w:bottom w:val="none" w:sz="0" w:space="0" w:color="auto"/>
                    <w:right w:val="single" w:sz="4" w:space="0" w:color="DADADA"/>
                  </w:divBdr>
                  <w:divsChild>
                    <w:div w:id="238944709">
                      <w:marLeft w:val="-20"/>
                      <w:marRight w:val="-30"/>
                      <w:marTop w:val="0"/>
                      <w:marBottom w:val="0"/>
                      <w:divBdr>
                        <w:top w:val="none" w:sz="0" w:space="0" w:color="auto"/>
                        <w:left w:val="none" w:sz="0" w:space="0" w:color="auto"/>
                        <w:bottom w:val="none" w:sz="0" w:space="0" w:color="auto"/>
                        <w:right w:val="none" w:sz="0" w:space="0" w:color="auto"/>
                      </w:divBdr>
                      <w:divsChild>
                        <w:div w:id="6352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482545">
      <w:bodyDiv w:val="1"/>
      <w:marLeft w:val="0"/>
      <w:marRight w:val="0"/>
      <w:marTop w:val="0"/>
      <w:marBottom w:val="0"/>
      <w:divBdr>
        <w:top w:val="none" w:sz="0" w:space="0" w:color="auto"/>
        <w:left w:val="none" w:sz="0" w:space="0" w:color="auto"/>
        <w:bottom w:val="none" w:sz="0" w:space="0" w:color="auto"/>
        <w:right w:val="none" w:sz="0" w:space="0" w:color="auto"/>
      </w:divBdr>
      <w:divsChild>
        <w:div w:id="1622764819">
          <w:marLeft w:val="-10"/>
          <w:marRight w:val="-10"/>
          <w:marTop w:val="0"/>
          <w:marBottom w:val="0"/>
          <w:divBdr>
            <w:top w:val="none" w:sz="0" w:space="0" w:color="auto"/>
            <w:left w:val="single" w:sz="4" w:space="0" w:color="DADADA"/>
            <w:bottom w:val="none" w:sz="0" w:space="0" w:color="auto"/>
            <w:right w:val="single" w:sz="4" w:space="0" w:color="DADADA"/>
          </w:divBdr>
          <w:divsChild>
            <w:div w:id="325211705">
              <w:marLeft w:val="0"/>
              <w:marRight w:val="0"/>
              <w:marTop w:val="0"/>
              <w:marBottom w:val="0"/>
              <w:divBdr>
                <w:top w:val="none" w:sz="0" w:space="0" w:color="auto"/>
                <w:left w:val="single" w:sz="48" w:space="0" w:color="FFFFFF"/>
                <w:bottom w:val="none" w:sz="0" w:space="0" w:color="auto"/>
                <w:right w:val="none" w:sz="0" w:space="0" w:color="auto"/>
              </w:divBdr>
              <w:divsChild>
                <w:div w:id="1210916106">
                  <w:marLeft w:val="-10"/>
                  <w:marRight w:val="-10"/>
                  <w:marTop w:val="0"/>
                  <w:marBottom w:val="0"/>
                  <w:divBdr>
                    <w:top w:val="none" w:sz="0" w:space="0" w:color="auto"/>
                    <w:left w:val="single" w:sz="4" w:space="0" w:color="F9C661"/>
                    <w:bottom w:val="none" w:sz="0" w:space="0" w:color="auto"/>
                    <w:right w:val="single" w:sz="4" w:space="0" w:color="DADADA"/>
                  </w:divBdr>
                  <w:divsChild>
                    <w:div w:id="1299651845">
                      <w:marLeft w:val="-20"/>
                      <w:marRight w:val="-30"/>
                      <w:marTop w:val="0"/>
                      <w:marBottom w:val="0"/>
                      <w:divBdr>
                        <w:top w:val="none" w:sz="0" w:space="0" w:color="auto"/>
                        <w:left w:val="none" w:sz="0" w:space="0" w:color="auto"/>
                        <w:bottom w:val="none" w:sz="0" w:space="0" w:color="auto"/>
                        <w:right w:val="none" w:sz="0" w:space="0" w:color="auto"/>
                      </w:divBdr>
                      <w:divsChild>
                        <w:div w:id="17528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72927">
      <w:bodyDiv w:val="1"/>
      <w:marLeft w:val="0"/>
      <w:marRight w:val="0"/>
      <w:marTop w:val="0"/>
      <w:marBottom w:val="0"/>
      <w:divBdr>
        <w:top w:val="none" w:sz="0" w:space="0" w:color="auto"/>
        <w:left w:val="none" w:sz="0" w:space="0" w:color="auto"/>
        <w:bottom w:val="none" w:sz="0" w:space="0" w:color="auto"/>
        <w:right w:val="none" w:sz="0" w:space="0" w:color="auto"/>
      </w:divBdr>
      <w:divsChild>
        <w:div w:id="446969967">
          <w:marLeft w:val="-10"/>
          <w:marRight w:val="-10"/>
          <w:marTop w:val="0"/>
          <w:marBottom w:val="0"/>
          <w:divBdr>
            <w:top w:val="none" w:sz="0" w:space="0" w:color="auto"/>
            <w:left w:val="single" w:sz="4" w:space="0" w:color="DADADA"/>
            <w:bottom w:val="none" w:sz="0" w:space="0" w:color="auto"/>
            <w:right w:val="single" w:sz="4" w:space="0" w:color="DADADA"/>
          </w:divBdr>
          <w:divsChild>
            <w:div w:id="1660302807">
              <w:marLeft w:val="0"/>
              <w:marRight w:val="0"/>
              <w:marTop w:val="0"/>
              <w:marBottom w:val="0"/>
              <w:divBdr>
                <w:top w:val="none" w:sz="0" w:space="0" w:color="auto"/>
                <w:left w:val="single" w:sz="48" w:space="0" w:color="FFFFFF"/>
                <w:bottom w:val="none" w:sz="0" w:space="0" w:color="auto"/>
                <w:right w:val="none" w:sz="0" w:space="0" w:color="auto"/>
              </w:divBdr>
              <w:divsChild>
                <w:div w:id="722291423">
                  <w:marLeft w:val="-10"/>
                  <w:marRight w:val="-10"/>
                  <w:marTop w:val="0"/>
                  <w:marBottom w:val="0"/>
                  <w:divBdr>
                    <w:top w:val="none" w:sz="0" w:space="0" w:color="auto"/>
                    <w:left w:val="single" w:sz="4" w:space="0" w:color="F9C661"/>
                    <w:bottom w:val="none" w:sz="0" w:space="0" w:color="auto"/>
                    <w:right w:val="single" w:sz="4" w:space="0" w:color="DADADA"/>
                  </w:divBdr>
                  <w:divsChild>
                    <w:div w:id="985544929">
                      <w:marLeft w:val="-20"/>
                      <w:marRight w:val="-30"/>
                      <w:marTop w:val="0"/>
                      <w:marBottom w:val="0"/>
                      <w:divBdr>
                        <w:top w:val="none" w:sz="0" w:space="0" w:color="auto"/>
                        <w:left w:val="none" w:sz="0" w:space="0" w:color="auto"/>
                        <w:bottom w:val="none" w:sz="0" w:space="0" w:color="auto"/>
                        <w:right w:val="none" w:sz="0" w:space="0" w:color="auto"/>
                      </w:divBdr>
                      <w:divsChild>
                        <w:div w:id="3671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696125">
      <w:bodyDiv w:val="1"/>
      <w:marLeft w:val="0"/>
      <w:marRight w:val="0"/>
      <w:marTop w:val="0"/>
      <w:marBottom w:val="0"/>
      <w:divBdr>
        <w:top w:val="none" w:sz="0" w:space="0" w:color="auto"/>
        <w:left w:val="none" w:sz="0" w:space="0" w:color="auto"/>
        <w:bottom w:val="none" w:sz="0" w:space="0" w:color="auto"/>
        <w:right w:val="none" w:sz="0" w:space="0" w:color="auto"/>
      </w:divBdr>
      <w:divsChild>
        <w:div w:id="312216898">
          <w:marLeft w:val="-10"/>
          <w:marRight w:val="-10"/>
          <w:marTop w:val="0"/>
          <w:marBottom w:val="0"/>
          <w:divBdr>
            <w:top w:val="none" w:sz="0" w:space="0" w:color="auto"/>
            <w:left w:val="single" w:sz="4" w:space="0" w:color="DADADA"/>
            <w:bottom w:val="none" w:sz="0" w:space="0" w:color="auto"/>
            <w:right w:val="single" w:sz="4" w:space="0" w:color="DADADA"/>
          </w:divBdr>
          <w:divsChild>
            <w:div w:id="1383824393">
              <w:marLeft w:val="0"/>
              <w:marRight w:val="0"/>
              <w:marTop w:val="0"/>
              <w:marBottom w:val="0"/>
              <w:divBdr>
                <w:top w:val="none" w:sz="0" w:space="0" w:color="auto"/>
                <w:left w:val="single" w:sz="48" w:space="0" w:color="FFFFFF"/>
                <w:bottom w:val="none" w:sz="0" w:space="0" w:color="auto"/>
                <w:right w:val="none" w:sz="0" w:space="0" w:color="auto"/>
              </w:divBdr>
              <w:divsChild>
                <w:div w:id="1243445108">
                  <w:marLeft w:val="-10"/>
                  <w:marRight w:val="-10"/>
                  <w:marTop w:val="0"/>
                  <w:marBottom w:val="0"/>
                  <w:divBdr>
                    <w:top w:val="none" w:sz="0" w:space="0" w:color="auto"/>
                    <w:left w:val="single" w:sz="4" w:space="0" w:color="F9C661"/>
                    <w:bottom w:val="none" w:sz="0" w:space="0" w:color="auto"/>
                    <w:right w:val="single" w:sz="4" w:space="0" w:color="DADADA"/>
                  </w:divBdr>
                  <w:divsChild>
                    <w:div w:id="1342471759">
                      <w:marLeft w:val="-20"/>
                      <w:marRight w:val="-30"/>
                      <w:marTop w:val="0"/>
                      <w:marBottom w:val="0"/>
                      <w:divBdr>
                        <w:top w:val="none" w:sz="0" w:space="0" w:color="auto"/>
                        <w:left w:val="none" w:sz="0" w:space="0" w:color="auto"/>
                        <w:bottom w:val="none" w:sz="0" w:space="0" w:color="auto"/>
                        <w:right w:val="none" w:sz="0" w:space="0" w:color="auto"/>
                      </w:divBdr>
                      <w:divsChild>
                        <w:div w:id="18831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79060">
      <w:bodyDiv w:val="1"/>
      <w:marLeft w:val="0"/>
      <w:marRight w:val="0"/>
      <w:marTop w:val="0"/>
      <w:marBottom w:val="0"/>
      <w:divBdr>
        <w:top w:val="none" w:sz="0" w:space="0" w:color="auto"/>
        <w:left w:val="none" w:sz="0" w:space="0" w:color="auto"/>
        <w:bottom w:val="none" w:sz="0" w:space="0" w:color="auto"/>
        <w:right w:val="none" w:sz="0" w:space="0" w:color="auto"/>
      </w:divBdr>
      <w:divsChild>
        <w:div w:id="198206852">
          <w:marLeft w:val="-10"/>
          <w:marRight w:val="-10"/>
          <w:marTop w:val="0"/>
          <w:marBottom w:val="0"/>
          <w:divBdr>
            <w:top w:val="none" w:sz="0" w:space="0" w:color="auto"/>
            <w:left w:val="single" w:sz="4" w:space="0" w:color="DADADA"/>
            <w:bottom w:val="none" w:sz="0" w:space="0" w:color="auto"/>
            <w:right w:val="single" w:sz="4" w:space="0" w:color="DADADA"/>
          </w:divBdr>
          <w:divsChild>
            <w:div w:id="281614698">
              <w:marLeft w:val="0"/>
              <w:marRight w:val="0"/>
              <w:marTop w:val="0"/>
              <w:marBottom w:val="0"/>
              <w:divBdr>
                <w:top w:val="none" w:sz="0" w:space="0" w:color="auto"/>
                <w:left w:val="single" w:sz="48" w:space="0" w:color="FFFFFF"/>
                <w:bottom w:val="none" w:sz="0" w:space="0" w:color="auto"/>
                <w:right w:val="none" w:sz="0" w:space="0" w:color="auto"/>
              </w:divBdr>
              <w:divsChild>
                <w:div w:id="1988900364">
                  <w:marLeft w:val="-10"/>
                  <w:marRight w:val="-10"/>
                  <w:marTop w:val="0"/>
                  <w:marBottom w:val="0"/>
                  <w:divBdr>
                    <w:top w:val="none" w:sz="0" w:space="0" w:color="auto"/>
                    <w:left w:val="single" w:sz="4" w:space="0" w:color="F9C661"/>
                    <w:bottom w:val="none" w:sz="0" w:space="0" w:color="auto"/>
                    <w:right w:val="single" w:sz="4" w:space="0" w:color="DADADA"/>
                  </w:divBdr>
                  <w:divsChild>
                    <w:div w:id="1762138417">
                      <w:marLeft w:val="-20"/>
                      <w:marRight w:val="-30"/>
                      <w:marTop w:val="0"/>
                      <w:marBottom w:val="0"/>
                      <w:divBdr>
                        <w:top w:val="none" w:sz="0" w:space="0" w:color="auto"/>
                        <w:left w:val="none" w:sz="0" w:space="0" w:color="auto"/>
                        <w:bottom w:val="none" w:sz="0" w:space="0" w:color="auto"/>
                        <w:right w:val="none" w:sz="0" w:space="0" w:color="auto"/>
                      </w:divBdr>
                      <w:divsChild>
                        <w:div w:id="6270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38905">
      <w:bodyDiv w:val="1"/>
      <w:marLeft w:val="0"/>
      <w:marRight w:val="0"/>
      <w:marTop w:val="0"/>
      <w:marBottom w:val="0"/>
      <w:divBdr>
        <w:top w:val="none" w:sz="0" w:space="0" w:color="auto"/>
        <w:left w:val="none" w:sz="0" w:space="0" w:color="auto"/>
        <w:bottom w:val="none" w:sz="0" w:space="0" w:color="auto"/>
        <w:right w:val="none" w:sz="0" w:space="0" w:color="auto"/>
      </w:divBdr>
      <w:divsChild>
        <w:div w:id="1369718149">
          <w:marLeft w:val="-10"/>
          <w:marRight w:val="-10"/>
          <w:marTop w:val="0"/>
          <w:marBottom w:val="0"/>
          <w:divBdr>
            <w:top w:val="none" w:sz="0" w:space="0" w:color="auto"/>
            <w:left w:val="single" w:sz="4" w:space="0" w:color="DADADA"/>
            <w:bottom w:val="none" w:sz="0" w:space="0" w:color="auto"/>
            <w:right w:val="single" w:sz="4" w:space="0" w:color="DADADA"/>
          </w:divBdr>
          <w:divsChild>
            <w:div w:id="1668441674">
              <w:marLeft w:val="0"/>
              <w:marRight w:val="0"/>
              <w:marTop w:val="0"/>
              <w:marBottom w:val="0"/>
              <w:divBdr>
                <w:top w:val="none" w:sz="0" w:space="0" w:color="auto"/>
                <w:left w:val="single" w:sz="48" w:space="0" w:color="FFFFFF"/>
                <w:bottom w:val="none" w:sz="0" w:space="0" w:color="auto"/>
                <w:right w:val="none" w:sz="0" w:space="0" w:color="auto"/>
              </w:divBdr>
              <w:divsChild>
                <w:div w:id="930509084">
                  <w:marLeft w:val="-10"/>
                  <w:marRight w:val="-10"/>
                  <w:marTop w:val="0"/>
                  <w:marBottom w:val="0"/>
                  <w:divBdr>
                    <w:top w:val="none" w:sz="0" w:space="0" w:color="auto"/>
                    <w:left w:val="single" w:sz="4" w:space="0" w:color="F9C661"/>
                    <w:bottom w:val="none" w:sz="0" w:space="0" w:color="auto"/>
                    <w:right w:val="single" w:sz="4" w:space="0" w:color="DADADA"/>
                  </w:divBdr>
                  <w:divsChild>
                    <w:div w:id="57827666">
                      <w:marLeft w:val="-20"/>
                      <w:marRight w:val="-30"/>
                      <w:marTop w:val="0"/>
                      <w:marBottom w:val="0"/>
                      <w:divBdr>
                        <w:top w:val="none" w:sz="0" w:space="0" w:color="auto"/>
                        <w:left w:val="none" w:sz="0" w:space="0" w:color="auto"/>
                        <w:bottom w:val="none" w:sz="0" w:space="0" w:color="auto"/>
                        <w:right w:val="none" w:sz="0" w:space="0" w:color="auto"/>
                      </w:divBdr>
                      <w:divsChild>
                        <w:div w:id="17252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439372">
      <w:bodyDiv w:val="1"/>
      <w:marLeft w:val="0"/>
      <w:marRight w:val="0"/>
      <w:marTop w:val="0"/>
      <w:marBottom w:val="0"/>
      <w:divBdr>
        <w:top w:val="none" w:sz="0" w:space="0" w:color="auto"/>
        <w:left w:val="none" w:sz="0" w:space="0" w:color="auto"/>
        <w:bottom w:val="none" w:sz="0" w:space="0" w:color="auto"/>
        <w:right w:val="none" w:sz="0" w:space="0" w:color="auto"/>
      </w:divBdr>
      <w:divsChild>
        <w:div w:id="1463420373">
          <w:marLeft w:val="-10"/>
          <w:marRight w:val="-10"/>
          <w:marTop w:val="0"/>
          <w:marBottom w:val="0"/>
          <w:divBdr>
            <w:top w:val="none" w:sz="0" w:space="0" w:color="auto"/>
            <w:left w:val="single" w:sz="4" w:space="0" w:color="DADADA"/>
            <w:bottom w:val="none" w:sz="0" w:space="0" w:color="auto"/>
            <w:right w:val="single" w:sz="4" w:space="0" w:color="DADADA"/>
          </w:divBdr>
          <w:divsChild>
            <w:div w:id="1075277767">
              <w:marLeft w:val="0"/>
              <w:marRight w:val="0"/>
              <w:marTop w:val="0"/>
              <w:marBottom w:val="0"/>
              <w:divBdr>
                <w:top w:val="none" w:sz="0" w:space="0" w:color="auto"/>
                <w:left w:val="single" w:sz="48" w:space="0" w:color="FFFFFF"/>
                <w:bottom w:val="none" w:sz="0" w:space="0" w:color="auto"/>
                <w:right w:val="none" w:sz="0" w:space="0" w:color="auto"/>
              </w:divBdr>
              <w:divsChild>
                <w:div w:id="1003969494">
                  <w:marLeft w:val="-10"/>
                  <w:marRight w:val="-10"/>
                  <w:marTop w:val="0"/>
                  <w:marBottom w:val="0"/>
                  <w:divBdr>
                    <w:top w:val="none" w:sz="0" w:space="0" w:color="auto"/>
                    <w:left w:val="single" w:sz="4" w:space="0" w:color="F9C661"/>
                    <w:bottom w:val="none" w:sz="0" w:space="0" w:color="auto"/>
                    <w:right w:val="single" w:sz="4" w:space="0" w:color="DADADA"/>
                  </w:divBdr>
                  <w:divsChild>
                    <w:div w:id="1439760762">
                      <w:marLeft w:val="-20"/>
                      <w:marRight w:val="-30"/>
                      <w:marTop w:val="0"/>
                      <w:marBottom w:val="0"/>
                      <w:divBdr>
                        <w:top w:val="none" w:sz="0" w:space="0" w:color="auto"/>
                        <w:left w:val="none" w:sz="0" w:space="0" w:color="auto"/>
                        <w:bottom w:val="none" w:sz="0" w:space="0" w:color="auto"/>
                        <w:right w:val="none" w:sz="0" w:space="0" w:color="auto"/>
                      </w:divBdr>
                      <w:divsChild>
                        <w:div w:id="2381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18103">
      <w:bodyDiv w:val="1"/>
      <w:marLeft w:val="0"/>
      <w:marRight w:val="0"/>
      <w:marTop w:val="0"/>
      <w:marBottom w:val="0"/>
      <w:divBdr>
        <w:top w:val="none" w:sz="0" w:space="0" w:color="auto"/>
        <w:left w:val="none" w:sz="0" w:space="0" w:color="auto"/>
        <w:bottom w:val="none" w:sz="0" w:space="0" w:color="auto"/>
        <w:right w:val="none" w:sz="0" w:space="0" w:color="auto"/>
      </w:divBdr>
      <w:divsChild>
        <w:div w:id="464927386">
          <w:marLeft w:val="-10"/>
          <w:marRight w:val="-10"/>
          <w:marTop w:val="0"/>
          <w:marBottom w:val="0"/>
          <w:divBdr>
            <w:top w:val="none" w:sz="0" w:space="0" w:color="auto"/>
            <w:left w:val="single" w:sz="4" w:space="0" w:color="DADADA"/>
            <w:bottom w:val="none" w:sz="0" w:space="0" w:color="auto"/>
            <w:right w:val="single" w:sz="4" w:space="0" w:color="DADADA"/>
          </w:divBdr>
          <w:divsChild>
            <w:div w:id="1466968908">
              <w:marLeft w:val="0"/>
              <w:marRight w:val="0"/>
              <w:marTop w:val="0"/>
              <w:marBottom w:val="0"/>
              <w:divBdr>
                <w:top w:val="none" w:sz="0" w:space="0" w:color="auto"/>
                <w:left w:val="single" w:sz="48" w:space="0" w:color="FFFFFF"/>
                <w:bottom w:val="none" w:sz="0" w:space="0" w:color="auto"/>
                <w:right w:val="none" w:sz="0" w:space="0" w:color="auto"/>
              </w:divBdr>
              <w:divsChild>
                <w:div w:id="1770078732">
                  <w:marLeft w:val="-10"/>
                  <w:marRight w:val="-10"/>
                  <w:marTop w:val="0"/>
                  <w:marBottom w:val="0"/>
                  <w:divBdr>
                    <w:top w:val="none" w:sz="0" w:space="0" w:color="auto"/>
                    <w:left w:val="single" w:sz="4" w:space="0" w:color="F9C661"/>
                    <w:bottom w:val="none" w:sz="0" w:space="0" w:color="auto"/>
                    <w:right w:val="single" w:sz="4" w:space="0" w:color="DADADA"/>
                  </w:divBdr>
                  <w:divsChild>
                    <w:div w:id="127742368">
                      <w:marLeft w:val="-20"/>
                      <w:marRight w:val="-30"/>
                      <w:marTop w:val="0"/>
                      <w:marBottom w:val="0"/>
                      <w:divBdr>
                        <w:top w:val="none" w:sz="0" w:space="0" w:color="auto"/>
                        <w:left w:val="none" w:sz="0" w:space="0" w:color="auto"/>
                        <w:bottom w:val="none" w:sz="0" w:space="0" w:color="auto"/>
                        <w:right w:val="none" w:sz="0" w:space="0" w:color="auto"/>
                      </w:divBdr>
                      <w:divsChild>
                        <w:div w:id="2869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382718">
      <w:bodyDiv w:val="1"/>
      <w:marLeft w:val="0"/>
      <w:marRight w:val="0"/>
      <w:marTop w:val="0"/>
      <w:marBottom w:val="0"/>
      <w:divBdr>
        <w:top w:val="none" w:sz="0" w:space="0" w:color="auto"/>
        <w:left w:val="none" w:sz="0" w:space="0" w:color="auto"/>
        <w:bottom w:val="none" w:sz="0" w:space="0" w:color="auto"/>
        <w:right w:val="none" w:sz="0" w:space="0" w:color="auto"/>
      </w:divBdr>
      <w:divsChild>
        <w:div w:id="872037322">
          <w:marLeft w:val="-10"/>
          <w:marRight w:val="-10"/>
          <w:marTop w:val="0"/>
          <w:marBottom w:val="0"/>
          <w:divBdr>
            <w:top w:val="none" w:sz="0" w:space="0" w:color="auto"/>
            <w:left w:val="single" w:sz="4" w:space="0" w:color="DADADA"/>
            <w:bottom w:val="none" w:sz="0" w:space="0" w:color="auto"/>
            <w:right w:val="single" w:sz="4" w:space="0" w:color="DADADA"/>
          </w:divBdr>
          <w:divsChild>
            <w:div w:id="828787235">
              <w:marLeft w:val="0"/>
              <w:marRight w:val="0"/>
              <w:marTop w:val="0"/>
              <w:marBottom w:val="0"/>
              <w:divBdr>
                <w:top w:val="none" w:sz="0" w:space="0" w:color="auto"/>
                <w:left w:val="single" w:sz="48" w:space="0" w:color="FFFFFF"/>
                <w:bottom w:val="none" w:sz="0" w:space="0" w:color="auto"/>
                <w:right w:val="none" w:sz="0" w:space="0" w:color="auto"/>
              </w:divBdr>
              <w:divsChild>
                <w:div w:id="1306810215">
                  <w:marLeft w:val="-10"/>
                  <w:marRight w:val="-10"/>
                  <w:marTop w:val="0"/>
                  <w:marBottom w:val="0"/>
                  <w:divBdr>
                    <w:top w:val="none" w:sz="0" w:space="0" w:color="auto"/>
                    <w:left w:val="single" w:sz="4" w:space="0" w:color="F9C661"/>
                    <w:bottom w:val="none" w:sz="0" w:space="0" w:color="auto"/>
                    <w:right w:val="single" w:sz="4" w:space="0" w:color="DADADA"/>
                  </w:divBdr>
                  <w:divsChild>
                    <w:div w:id="895163422">
                      <w:marLeft w:val="-20"/>
                      <w:marRight w:val="-30"/>
                      <w:marTop w:val="0"/>
                      <w:marBottom w:val="0"/>
                      <w:divBdr>
                        <w:top w:val="none" w:sz="0" w:space="0" w:color="auto"/>
                        <w:left w:val="none" w:sz="0" w:space="0" w:color="auto"/>
                        <w:bottom w:val="none" w:sz="0" w:space="0" w:color="auto"/>
                        <w:right w:val="none" w:sz="0" w:space="0" w:color="auto"/>
                      </w:divBdr>
                      <w:divsChild>
                        <w:div w:id="20169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064486">
      <w:bodyDiv w:val="1"/>
      <w:marLeft w:val="0"/>
      <w:marRight w:val="0"/>
      <w:marTop w:val="0"/>
      <w:marBottom w:val="0"/>
      <w:divBdr>
        <w:top w:val="none" w:sz="0" w:space="0" w:color="auto"/>
        <w:left w:val="none" w:sz="0" w:space="0" w:color="auto"/>
        <w:bottom w:val="none" w:sz="0" w:space="0" w:color="auto"/>
        <w:right w:val="none" w:sz="0" w:space="0" w:color="auto"/>
      </w:divBdr>
      <w:divsChild>
        <w:div w:id="677003188">
          <w:marLeft w:val="-10"/>
          <w:marRight w:val="-10"/>
          <w:marTop w:val="0"/>
          <w:marBottom w:val="0"/>
          <w:divBdr>
            <w:top w:val="none" w:sz="0" w:space="0" w:color="auto"/>
            <w:left w:val="single" w:sz="4" w:space="0" w:color="DADADA"/>
            <w:bottom w:val="none" w:sz="0" w:space="0" w:color="auto"/>
            <w:right w:val="single" w:sz="4" w:space="0" w:color="DADADA"/>
          </w:divBdr>
          <w:divsChild>
            <w:div w:id="2146501453">
              <w:marLeft w:val="0"/>
              <w:marRight w:val="0"/>
              <w:marTop w:val="0"/>
              <w:marBottom w:val="0"/>
              <w:divBdr>
                <w:top w:val="none" w:sz="0" w:space="0" w:color="auto"/>
                <w:left w:val="single" w:sz="48" w:space="0" w:color="FFFFFF"/>
                <w:bottom w:val="none" w:sz="0" w:space="0" w:color="auto"/>
                <w:right w:val="none" w:sz="0" w:space="0" w:color="auto"/>
              </w:divBdr>
              <w:divsChild>
                <w:div w:id="1119950666">
                  <w:marLeft w:val="-10"/>
                  <w:marRight w:val="-10"/>
                  <w:marTop w:val="0"/>
                  <w:marBottom w:val="0"/>
                  <w:divBdr>
                    <w:top w:val="none" w:sz="0" w:space="0" w:color="auto"/>
                    <w:left w:val="single" w:sz="4" w:space="0" w:color="F9C661"/>
                    <w:bottom w:val="none" w:sz="0" w:space="0" w:color="auto"/>
                    <w:right w:val="single" w:sz="4" w:space="0" w:color="DADADA"/>
                  </w:divBdr>
                  <w:divsChild>
                    <w:div w:id="114837040">
                      <w:marLeft w:val="-20"/>
                      <w:marRight w:val="-30"/>
                      <w:marTop w:val="0"/>
                      <w:marBottom w:val="0"/>
                      <w:divBdr>
                        <w:top w:val="none" w:sz="0" w:space="0" w:color="auto"/>
                        <w:left w:val="none" w:sz="0" w:space="0" w:color="auto"/>
                        <w:bottom w:val="none" w:sz="0" w:space="0" w:color="auto"/>
                        <w:right w:val="none" w:sz="0" w:space="0" w:color="auto"/>
                      </w:divBdr>
                      <w:divsChild>
                        <w:div w:id="20571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343349">
      <w:bodyDiv w:val="1"/>
      <w:marLeft w:val="0"/>
      <w:marRight w:val="0"/>
      <w:marTop w:val="0"/>
      <w:marBottom w:val="0"/>
      <w:divBdr>
        <w:top w:val="none" w:sz="0" w:space="0" w:color="auto"/>
        <w:left w:val="none" w:sz="0" w:space="0" w:color="auto"/>
        <w:bottom w:val="none" w:sz="0" w:space="0" w:color="auto"/>
        <w:right w:val="none" w:sz="0" w:space="0" w:color="auto"/>
      </w:divBdr>
      <w:divsChild>
        <w:div w:id="5062370">
          <w:marLeft w:val="-10"/>
          <w:marRight w:val="-10"/>
          <w:marTop w:val="0"/>
          <w:marBottom w:val="0"/>
          <w:divBdr>
            <w:top w:val="none" w:sz="0" w:space="0" w:color="auto"/>
            <w:left w:val="single" w:sz="4" w:space="0" w:color="DADADA"/>
            <w:bottom w:val="none" w:sz="0" w:space="0" w:color="auto"/>
            <w:right w:val="single" w:sz="4" w:space="0" w:color="DADADA"/>
          </w:divBdr>
          <w:divsChild>
            <w:div w:id="1022515022">
              <w:marLeft w:val="0"/>
              <w:marRight w:val="0"/>
              <w:marTop w:val="0"/>
              <w:marBottom w:val="0"/>
              <w:divBdr>
                <w:top w:val="none" w:sz="0" w:space="0" w:color="auto"/>
                <w:left w:val="single" w:sz="48" w:space="0" w:color="FFFFFF"/>
                <w:bottom w:val="none" w:sz="0" w:space="0" w:color="auto"/>
                <w:right w:val="none" w:sz="0" w:space="0" w:color="auto"/>
              </w:divBdr>
              <w:divsChild>
                <w:div w:id="746221484">
                  <w:marLeft w:val="-10"/>
                  <w:marRight w:val="-10"/>
                  <w:marTop w:val="0"/>
                  <w:marBottom w:val="0"/>
                  <w:divBdr>
                    <w:top w:val="none" w:sz="0" w:space="0" w:color="auto"/>
                    <w:left w:val="single" w:sz="4" w:space="0" w:color="F9C661"/>
                    <w:bottom w:val="none" w:sz="0" w:space="0" w:color="auto"/>
                    <w:right w:val="single" w:sz="4" w:space="0" w:color="DADADA"/>
                  </w:divBdr>
                  <w:divsChild>
                    <w:div w:id="819881595">
                      <w:marLeft w:val="-20"/>
                      <w:marRight w:val="-30"/>
                      <w:marTop w:val="0"/>
                      <w:marBottom w:val="0"/>
                      <w:divBdr>
                        <w:top w:val="none" w:sz="0" w:space="0" w:color="auto"/>
                        <w:left w:val="none" w:sz="0" w:space="0" w:color="auto"/>
                        <w:bottom w:val="none" w:sz="0" w:space="0" w:color="auto"/>
                        <w:right w:val="none" w:sz="0" w:space="0" w:color="auto"/>
                      </w:divBdr>
                      <w:divsChild>
                        <w:div w:id="16445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8573</Words>
  <Characters>51957</Characters>
  <Application>Microsoft Office Word</Application>
  <DocSecurity>4</DocSecurity>
  <Lines>1443</Lines>
  <Paragraphs>432</Paragraphs>
  <ScaleCrop>false</ScaleCrop>
  <HeadingPairs>
    <vt:vector size="2" baseType="variant">
      <vt:variant>
        <vt:lpstr>Rubrik</vt:lpstr>
      </vt:variant>
      <vt:variant>
        <vt:i4>1</vt:i4>
      </vt:variant>
    </vt:vector>
  </HeadingPairs>
  <TitlesOfParts>
    <vt:vector size="1" baseType="lpstr">
      <vt:lpstr>Riksdagsstyrelsens framställning</vt:lpstr>
    </vt:vector>
  </TitlesOfParts>
  <Company>Riksdagen</Company>
  <LinksUpToDate>false</LinksUpToDate>
  <CharactersWithSpaces>60098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dc:title>
  <dc:subject>Riksdagsstyrelsens framställning</dc:subject>
  <dc:creator>Riksdagen</dc:creator>
  <cp:keywords>Riksdagen</cp:keywords>
  <dc:description/>
  <cp:lastModifiedBy>Lars Brink</cp:lastModifiedBy>
  <cp:revision>2</cp:revision>
  <cp:lastPrinted>2008-12-18T10:33:00Z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