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9B2" w:rsidRPr="00FA69B2" w:rsidRDefault="00FA69B2">
      <w:pPr>
        <w:pStyle w:val="Frslagsrubrik"/>
      </w:pPr>
      <w:r w:rsidRPr="00FA69B2">
        <w:t>Förslag till riksdagsbeslut</w:t>
      </w:r>
    </w:p>
    <w:p w:rsidR="00FA69B2" w:rsidRPr="00FA69B2" w:rsidRDefault="00FA69B2">
      <w:pPr>
        <w:pStyle w:val="Hemstlatt"/>
        <w:ind w:left="0"/>
      </w:pPr>
      <w:r w:rsidRPr="00FA69B2">
        <w:t>Riksdagen tillkännager för regeringen som sin mening vad som anförs i motionen om att se över om en jämkningsregel om byg</w:t>
      </w:r>
      <w:r w:rsidRPr="00FA69B2">
        <w:t>g</w:t>
      </w:r>
      <w:r w:rsidRPr="00FA69B2">
        <w:t>nadsvärdet är lågt i förhållande till markvärdet kan inf</w:t>
      </w:r>
      <w:r w:rsidRPr="00FA69B2">
        <w:t>ö</w:t>
      </w:r>
      <w:r w:rsidRPr="00FA69B2">
        <w:t>ras.</w:t>
      </w:r>
    </w:p>
    <w:p w:rsidR="00FA69B2" w:rsidRPr="00FA69B2" w:rsidRDefault="00FA69B2">
      <w:pPr>
        <w:pStyle w:val="Rubrik1"/>
      </w:pPr>
      <w:r w:rsidRPr="00FA69B2">
        <w:t>Motivering</w:t>
      </w:r>
    </w:p>
    <w:p w:rsidR="00FA69B2" w:rsidRPr="00FA69B2" w:rsidRDefault="00FA69B2">
      <w:r w:rsidRPr="00FA69B2">
        <w:t>I debatten diskuterar man ofta det motsatta förhållandet: Att områden med enkla gamla permanenthus (t ex i fiskelägen) blir så attraktiva för rika so</w:t>
      </w:r>
      <w:r w:rsidRPr="00FA69B2">
        <w:t>m</w:t>
      </w:r>
      <w:r w:rsidRPr="00FA69B2">
        <w:t>margäster att lokalbefolkningen, som har behov av läget för sin fiskenäring, inte har råd att köpa ett hus där och att de som äger hus, dignar under höga taxeringsvärden.</w:t>
      </w:r>
    </w:p>
    <w:p w:rsidR="00FA69B2" w:rsidRPr="00FA69B2" w:rsidRDefault="00FA69B2">
      <w:pPr>
        <w:pStyle w:val="Normaltindrag"/>
      </w:pPr>
      <w:r w:rsidRPr="00FA69B2">
        <w:t>Men i den motsatta situationen finns också människor som drabbas ori</w:t>
      </w:r>
      <w:r w:rsidRPr="00FA69B2">
        <w:t>m</w:t>
      </w:r>
      <w:r w:rsidRPr="00FA69B2">
        <w:t xml:space="preserve">ligt hårt. </w:t>
      </w:r>
    </w:p>
    <w:p w:rsidR="00FA69B2" w:rsidRPr="00FA69B2" w:rsidRDefault="00FA69B2">
      <w:pPr>
        <w:pStyle w:val="Normaltindrag"/>
      </w:pPr>
      <w:r w:rsidRPr="00FA69B2">
        <w:t>I så gott som samtliga svenska städer finns inom 5–</w:t>
      </w:r>
      <w:smartTag w:uri="urn:schemas-microsoft-com:office:smarttags" w:element="metricconverter">
        <w:smartTagPr>
          <w:attr w:name="ProductID" w:val="10 km"/>
        </w:smartTagPr>
        <w:r w:rsidRPr="00FA69B2">
          <w:t>10 km</w:t>
        </w:r>
      </w:smartTag>
      <w:r w:rsidRPr="00FA69B2">
        <w:t xml:space="preserve"> från staden o</w:t>
      </w:r>
      <w:r w:rsidRPr="00FA69B2">
        <w:t>m</w:t>
      </w:r>
      <w:r w:rsidRPr="00FA69B2">
        <w:t>råden, där det under mitten av 1900-talet styckades tomter, som bebyggdes med små, enkla fritidshus. Ofta var det självbyggen och de som byggde var arbetarklass/lägre medelklass.</w:t>
      </w:r>
    </w:p>
    <w:p w:rsidR="00FA69B2" w:rsidRPr="00FA69B2" w:rsidRDefault="00FA69B2">
      <w:pPr>
        <w:pStyle w:val="Normaltindrag"/>
      </w:pPr>
      <w:r w:rsidRPr="00FA69B2">
        <w:t>Idag är natursköna områden så nära staden högintressanta för permanen</w:t>
      </w:r>
      <w:r w:rsidRPr="00FA69B2">
        <w:t>t</w:t>
      </w:r>
      <w:r w:rsidRPr="00FA69B2">
        <w:t>bosättning. I vissa områden av denna typ har svårigheter med att lösa VA-frågan lagt en död hand över alla förändringar, men i de områden där VA kunnat dras fram, innebär varje sommarstuga som är till salu att villaspek</w:t>
      </w:r>
      <w:r w:rsidRPr="00FA69B2">
        <w:t>u</w:t>
      </w:r>
      <w:r w:rsidRPr="00FA69B2">
        <w:t>lanterna bjuder högst. Ingen villa</w:t>
      </w:r>
      <w:r w:rsidRPr="00FA69B2">
        <w:softHyphen/>
        <w:t xml:space="preserve">spekulant har en tanke på att behålla den gamla stugan, utan den rivs och en modern villa byggs i stället på tomten. </w:t>
      </w:r>
    </w:p>
    <w:p w:rsidR="00FA69B2" w:rsidRPr="00FA69B2" w:rsidRDefault="00FA69B2">
      <w:pPr>
        <w:pStyle w:val="Normaltindrag"/>
      </w:pPr>
      <w:r w:rsidRPr="00FA69B2">
        <w:t>Det stora problemet för de sommarstugeägare som vill behålla sin stuga som fritidshus, är att markvärdet ökar så mycket. För en tomt med s</w:t>
      </w:r>
      <w:r w:rsidRPr="00FA69B2">
        <w:t xml:space="preserve">jöutsikt </w:t>
      </w:r>
      <w:smartTag w:uri="urn:schemas-microsoft-com:office:smarttags" w:element="metricconverter">
        <w:smartTagPr>
          <w:attr w:name="ProductID" w:val="5 km"/>
        </w:smartTagPr>
        <w:r w:rsidRPr="00FA69B2">
          <w:lastRenderedPageBreak/>
          <w:t>5 km</w:t>
        </w:r>
      </w:smartTag>
      <w:r w:rsidRPr="00FA69B2">
        <w:t xml:space="preserve"> från stanen får man lätt 1 miljon kronor. Det innebär ett högt taxering</w:t>
      </w:r>
      <w:r w:rsidRPr="00FA69B2">
        <w:t>s</w:t>
      </w:r>
      <w:r w:rsidRPr="00FA69B2">
        <w:t>värde och problem vid arvskiften, om ett syskon ska lösa ut de övriga. Samt</w:t>
      </w:r>
      <w:r w:rsidRPr="00FA69B2">
        <w:t>i</w:t>
      </w:r>
      <w:r w:rsidRPr="00FA69B2">
        <w:t>digt ger det förstås en god vinst för den som säljer, och så länge fastighet</w:t>
      </w:r>
      <w:r w:rsidRPr="00FA69B2">
        <w:t>s</w:t>
      </w:r>
      <w:r w:rsidRPr="00FA69B2">
        <w:t>skatten och taxeringsvärdet är kopplade till förväntad intäkt vid försäljning, går det inte att säga något om Skatteverkets markvärde, eftersom det har en motsvarighet i verkligheten.</w:t>
      </w:r>
    </w:p>
    <w:p w:rsidR="00FA69B2" w:rsidRPr="00FA69B2" w:rsidRDefault="00FA69B2">
      <w:pPr>
        <w:pStyle w:val="Normaltindrag"/>
      </w:pPr>
      <w:r w:rsidRPr="00FA69B2">
        <w:t>Helt orimligt är däremot att Skatteverket, då taxeringsvärdet räknas fram, summerar mark</w:t>
      </w:r>
      <w:r w:rsidRPr="00FA69B2">
        <w:softHyphen/>
        <w:t>värdet med byggnadsvärdet, trots att markvärdet i detta fall grundar sig på en önskan att riva alla byggnader och bygga något annat på platsen.</w:t>
      </w:r>
    </w:p>
    <w:p w:rsidR="00FA69B2" w:rsidRPr="00FA69B2" w:rsidRDefault="00FA69B2">
      <w:pPr>
        <w:pStyle w:val="Normaltindrag"/>
      </w:pPr>
      <w:r w:rsidRPr="00FA69B2">
        <w:t>Byggnadsvärdet för en sådan här gammal sommarstuga är inte så högt. Ibland hamnar det under 50 000 kr, och då sätts det till 0 och tomten räknas taxeringsmässigt som obebyggd. Då gäller inte dagens begränsningsregler för fastighetstaxering av småhus, utan markvärdet beskattas fullt ut. Denna a</w:t>
      </w:r>
      <w:r w:rsidRPr="00FA69B2">
        <w:t>b</w:t>
      </w:r>
      <w:r w:rsidRPr="00FA69B2">
        <w:t>surda situation har ju uppmärksammats i pressen och en proposition i ärendet kommer, vilket framgår av budgetpropositionen för 2010. Frågan är om rege</w:t>
      </w:r>
      <w:r w:rsidRPr="00FA69B2">
        <w:t>r</w:t>
      </w:r>
      <w:r w:rsidRPr="00FA69B2">
        <w:t>ingen då också rättar till konsekven</w:t>
      </w:r>
      <w:r w:rsidRPr="00FA69B2">
        <w:softHyphen/>
        <w:t>serna för dem som formellt äger flera tomter bredvid varandra, men utnyttjar allt som en gemensam tomt. Detta är ett mycket vanligt fenomen i gamla sommarstuge</w:t>
      </w:r>
      <w:r w:rsidRPr="00FA69B2">
        <w:softHyphen/>
        <w:t>områden av denna typ. Att äga obebyggd tomtmark tolkas skattemässigt som spekulation, men den sp</w:t>
      </w:r>
      <w:r w:rsidRPr="00FA69B2">
        <w:t>e</w:t>
      </w:r>
      <w:r w:rsidRPr="00FA69B2">
        <w:t>kulation det varit fråga om i dessa fall, är möjligen att barnen i</w:t>
      </w:r>
      <w:r w:rsidRPr="00FA69B2">
        <w:t xml:space="preserve"> framtiden skulle kunna bygga en egen stuga. Annars var nog oftast motivet att vederb</w:t>
      </w:r>
      <w:r w:rsidRPr="00FA69B2">
        <w:t>ö</w:t>
      </w:r>
      <w:r w:rsidRPr="00FA69B2">
        <w:t xml:space="preserve">rande ville ha större fria ytor och lite längre avstånd till granne. </w:t>
      </w:r>
    </w:p>
    <w:p w:rsidR="00FA69B2" w:rsidRPr="00FA69B2" w:rsidRDefault="00FA69B2">
      <w:pPr>
        <w:pStyle w:val="Normaltindrag"/>
      </w:pPr>
      <w:r w:rsidRPr="00FA69B2">
        <w:t xml:space="preserve">Eftersom gränsen för att sätta byggnadsvärdet till 0 under många år legat stilla på 50 000 kr, är det också många av de gamla sommarstugorna som med tiden passerar denna gräns. Ofta har stugorna också byggts till. </w:t>
      </w:r>
    </w:p>
    <w:p w:rsidR="00FA69B2" w:rsidRPr="00FA69B2" w:rsidRDefault="00FA69B2">
      <w:pPr>
        <w:pStyle w:val="Normaltindrag"/>
      </w:pPr>
      <w:r w:rsidRPr="00FA69B2">
        <w:t>I förhållande till markvärdet är byggnadsvärdet som sagt var ett mindre problem, men beroende på vilka principer som för tillfället gäller för fasti</w:t>
      </w:r>
      <w:r w:rsidRPr="00FA69B2">
        <w:t>g</w:t>
      </w:r>
      <w:r w:rsidRPr="00FA69B2">
        <w:t>hetsskatten så innebär det ändå en risk för att få betala ännu högre skatt. Och framför allt innebär det att taxeringssystemets grundläggande princip inte följs.</w:t>
      </w:r>
    </w:p>
    <w:p w:rsidR="00FA69B2" w:rsidRPr="00FA69B2" w:rsidRDefault="00FA69B2">
      <w:pPr>
        <w:pStyle w:val="Normaltindrag"/>
      </w:pPr>
      <w:r w:rsidRPr="00FA69B2">
        <w:t>Taxeringsvärdet ska enligt lagen motsvara 75 % av marknadsvärdet på hela fastigheten. Faktorer som höjer taxeringsvärdet ska alltså vara sådana att de i samma mån höjer marknads</w:t>
      </w:r>
      <w:r w:rsidRPr="00FA69B2">
        <w:softHyphen/>
        <w:t>värdet. Men det är ingen som bjuder mer för en sjö- och stadsnära tomt, för att det på tomten står en gammal sommarstuga – snarare tvärtom, eftersom det innebär en rivningskostnad. På en annan tomt, på längre avstånd från en stad, skulle samma byggnad innebära att fastigh</w:t>
      </w:r>
      <w:r w:rsidRPr="00FA69B2">
        <w:t>e</w:t>
      </w:r>
      <w:r w:rsidRPr="00FA69B2">
        <w:t>tens värde ökade vid en försäljning – men då skulle markvärdet vara lägre. Då markvärdet kommit upp i en extremt hög nivå p g a möjligheten att använda tomten för ett annat ändamål än det som de befintliga byggnaderna kan erbj</w:t>
      </w:r>
      <w:r w:rsidRPr="00FA69B2">
        <w:t>u</w:t>
      </w:r>
      <w:r w:rsidRPr="00FA69B2">
        <w:t>da, så är h</w:t>
      </w:r>
      <w:r w:rsidRPr="00FA69B2">
        <w:t>elt enkelt byggnadsvärdet ointressant, och det är därför orimligt att mekaniskt lägga ihop mark- och byggnadsvärde på det vis som sker idag.</w:t>
      </w:r>
    </w:p>
    <w:p w:rsidR="00FA69B2" w:rsidRPr="00FA69B2" w:rsidRDefault="00FA69B2">
      <w:pPr>
        <w:pStyle w:val="Normaltindrag"/>
      </w:pPr>
      <w:r w:rsidRPr="00FA69B2">
        <w:t>Det borde gå att ha en jämkningsregel, som säger att om byggnadsvärdet är lågt i förhållande till markvärdet och byggnaden är gammal, så sätts byg</w:t>
      </w:r>
      <w:r w:rsidRPr="00FA69B2">
        <w:t>g</w:t>
      </w:r>
      <w:r w:rsidRPr="00FA69B2">
        <w:t>nadsvärdet ned till 0. Denna fråga måste ses över. Givetvis förutsatt att man först har ändrat reglerna så att begränsningsregeln för småhus gäller även sådana fastigheter.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69B2">
        <w:trPr>
          <w:cantSplit/>
        </w:trPr>
        <w:tc>
          <w:tcPr>
            <w:tcW w:w="3046" w:type="dxa"/>
          </w:tcPr>
          <w:p w:rsidR="00FA69B2" w:rsidRPr="00FA69B2" w:rsidRDefault="00FA69B2">
            <w:pPr>
              <w:pStyle w:val="UnderskriftDatum"/>
              <w:spacing w:before="240"/>
            </w:pPr>
            <w:r w:rsidRPr="00FA69B2">
              <w:t>Stockholm den 2 oktober 2009</w:t>
            </w:r>
          </w:p>
        </w:tc>
        <w:tc>
          <w:tcPr>
            <w:tcW w:w="3047" w:type="dxa"/>
          </w:tcPr>
          <w:p w:rsidR="00FA69B2" w:rsidRPr="00FA69B2" w:rsidRDefault="00FA69B2">
            <w:pPr>
              <w:pStyle w:val="Underskrifter"/>
              <w:spacing w:before="240"/>
            </w:pPr>
          </w:p>
        </w:tc>
      </w:tr>
      <w:tr w:rsidR="00000000" w:rsidRPr="00FA69B2">
        <w:trPr>
          <w:cantSplit/>
        </w:trPr>
        <w:tc>
          <w:tcPr>
            <w:tcW w:w="3046" w:type="dxa"/>
          </w:tcPr>
          <w:p w:rsidR="00FA69B2" w:rsidRPr="00FA69B2" w:rsidRDefault="00FA69B2">
            <w:pPr>
              <w:pStyle w:val="Underskrifter"/>
            </w:pPr>
            <w:r w:rsidRPr="00FA69B2">
              <w:t>Sonia Karlsson (s)</w:t>
            </w:r>
          </w:p>
        </w:tc>
        <w:tc>
          <w:tcPr>
            <w:tcW w:w="3046" w:type="dxa"/>
          </w:tcPr>
          <w:p w:rsidR="00FA69B2" w:rsidRPr="00FA69B2" w:rsidRDefault="00FA69B2">
            <w:pPr>
              <w:pStyle w:val="Underskrifter"/>
            </w:pPr>
            <w:r w:rsidRPr="00FA69B2">
              <w:t>Christina Axelsson (s)</w:t>
            </w:r>
          </w:p>
        </w:tc>
      </w:tr>
    </w:tbl>
    <w:p w:rsidR="00FA69B2" w:rsidRPr="00FA69B2" w:rsidRDefault="00FA69B2">
      <w:pPr>
        <w:pStyle w:val="Normaltindrag"/>
      </w:pPr>
    </w:p>
    <w:sectPr w:rsidR="00000000" w:rsidRPr="00FA6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9B2" w:rsidRPr="00FA69B2" w:rsidRDefault="00FA69B2">
      <w:r w:rsidRPr="00FA69B2">
        <w:separator/>
      </w:r>
    </w:p>
  </w:endnote>
  <w:endnote w:type="continuationSeparator" w:id="0">
    <w:p w:rsidR="00FA69B2" w:rsidRPr="00FA69B2" w:rsidRDefault="00FA69B2">
      <w:r w:rsidRPr="00FA69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9B2" w:rsidRPr="00FA69B2" w:rsidRDefault="00FA69B2">
    <w:pPr>
      <w:pStyle w:val="Sidfot"/>
    </w:pPr>
    <w:r w:rsidRPr="00FA69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22355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B2" w:rsidRDefault="00FA69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69B2" w:rsidRDefault="00FA69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9B2" w:rsidRPr="00FA69B2" w:rsidRDefault="00FA69B2">
    <w:pPr>
      <w:pStyle w:val="Sidfot"/>
    </w:pPr>
    <w:r w:rsidRPr="00FA69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9953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B2" w:rsidRDefault="00FA69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9B2" w:rsidRDefault="00FA69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9B2" w:rsidRPr="00FA69B2" w:rsidRDefault="00FA69B2">
    <w:pPr>
      <w:pStyle w:val="Sidfot"/>
    </w:pPr>
    <w:r w:rsidRPr="00FA69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55697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B2" w:rsidRDefault="00FA69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9B2" w:rsidRDefault="00FA69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9B2" w:rsidRPr="00FA69B2" w:rsidRDefault="00FA69B2">
      <w:r w:rsidRPr="00FA69B2">
        <w:separator/>
      </w:r>
    </w:p>
  </w:footnote>
  <w:footnote w:type="continuationSeparator" w:id="0">
    <w:p w:rsidR="00FA69B2" w:rsidRPr="00FA69B2" w:rsidRDefault="00FA69B2">
      <w:r w:rsidRPr="00FA69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9B2" w:rsidRPr="00FA69B2" w:rsidRDefault="00FA69B2">
    <w:pPr>
      <w:pStyle w:val="Sidhuvud"/>
    </w:pPr>
    <w:r w:rsidRPr="00FA69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42802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B2" w:rsidRDefault="00FA69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69B2" w:rsidRDefault="00FA69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9B2" w:rsidRPr="00FA69B2" w:rsidRDefault="00FA69B2">
    <w:pPr>
      <w:pStyle w:val="Sidhuvud"/>
    </w:pPr>
    <w:r w:rsidRPr="00FA69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7600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9B2" w:rsidRDefault="00FA69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69B2" w:rsidRDefault="00FA69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9B2" w:rsidRPr="00FA69B2" w:rsidRDefault="00FA69B2">
    <w:pPr>
      <w:pStyle w:val="FSHNormal"/>
      <w:tabs>
        <w:tab w:val="right" w:pos="5840"/>
      </w:tabs>
    </w:pPr>
    <w:r w:rsidRPr="00FA69B2">
      <w:br/>
    </w:r>
    <w:r w:rsidRPr="00FA69B2">
      <w:fldChar w:fldCharType="begin" w:fldLock="1"/>
    </w:r>
    <w:r w:rsidRPr="00FA69B2">
      <w:instrText xml:space="preserve"> DOCPROPERTY</w:instrText>
    </w:r>
    <w:r w:rsidRPr="00FA69B2">
      <w:rPr>
        <w:sz w:val="18"/>
      </w:rPr>
      <w:instrText xml:space="preserve"> "YearUser" *\charformat </w:instrText>
    </w:r>
    <w:r w:rsidRPr="00FA69B2">
      <w:fldChar w:fldCharType="separate"/>
    </w:r>
    <w:r w:rsidRPr="00FA69B2">
      <w:t>2009/10</w:t>
    </w:r>
    <w:r w:rsidRPr="00FA69B2">
      <w:fldChar w:fldCharType="end"/>
    </w:r>
    <w:r w:rsidRPr="00FA69B2">
      <w:t xml:space="preserve"> </w:t>
    </w:r>
    <w:r w:rsidRPr="00FA69B2">
      <w:tab/>
      <w:t xml:space="preserve">mnr: </w:t>
    </w:r>
    <w:r w:rsidRPr="00FA69B2">
      <w:fldChar w:fldCharType="begin" w:fldLock="1"/>
    </w:r>
    <w:r w:rsidRPr="00FA69B2">
      <w:instrText xml:space="preserve"> DOCPROPERTY</w:instrText>
    </w:r>
    <w:r w:rsidRPr="00FA69B2">
      <w:rPr>
        <w:sz w:val="18"/>
      </w:rPr>
      <w:instrText xml:space="preserve"> "Motionsnummer" *\charformat </w:instrText>
    </w:r>
    <w:r w:rsidRPr="00FA69B2">
      <w:fldChar w:fldCharType="separate"/>
    </w:r>
    <w:r w:rsidRPr="00FA69B2">
      <w:t>Sk395</w:t>
    </w:r>
    <w:r w:rsidRPr="00FA69B2">
      <w:fldChar w:fldCharType="end"/>
    </w:r>
    <w:r w:rsidRPr="00FA69B2">
      <w:br/>
    </w:r>
    <w:r w:rsidRPr="00FA69B2">
      <w:fldChar w:fldCharType="begin" w:fldLock="1"/>
    </w:r>
    <w:r w:rsidRPr="00FA69B2">
      <w:instrText xml:space="preserve"> DOCPROPERTY</w:instrText>
    </w:r>
    <w:r w:rsidRPr="00FA69B2">
      <w:rPr>
        <w:sz w:val="18"/>
      </w:rPr>
      <w:instrText xml:space="preserve"> "Samling" *\charformat </w:instrText>
    </w:r>
    <w:r w:rsidRPr="00FA69B2">
      <w:fldChar w:fldCharType="end"/>
    </w:r>
    <w:r w:rsidRPr="00FA69B2">
      <w:tab/>
      <w:t xml:space="preserve">pnr: </w:t>
    </w:r>
    <w:r w:rsidRPr="00FA69B2">
      <w:fldChar w:fldCharType="begin" w:fldLock="1"/>
    </w:r>
    <w:r w:rsidRPr="00FA69B2">
      <w:instrText xml:space="preserve"> DOCPROPERTY</w:instrText>
    </w:r>
    <w:r w:rsidRPr="00FA69B2">
      <w:rPr>
        <w:sz w:val="18"/>
      </w:rPr>
      <w:instrText xml:space="preserve"> "Partinummer" *\charformat </w:instrText>
    </w:r>
    <w:r w:rsidRPr="00FA69B2">
      <w:fldChar w:fldCharType="separate"/>
    </w:r>
    <w:r w:rsidRPr="00FA69B2">
      <w:t>s30049</w:t>
    </w:r>
    <w:r w:rsidRPr="00FA69B2">
      <w:fldChar w:fldCharType="end"/>
    </w:r>
  </w:p>
  <w:p w:rsidR="00FA69B2" w:rsidRPr="00FA69B2" w:rsidRDefault="00FA69B2">
    <w:pPr>
      <w:pStyle w:val="FSHRub1"/>
    </w:pPr>
    <w:r w:rsidRPr="00FA69B2">
      <w:t>Motion till riksdagen</w:t>
    </w:r>
    <w:r w:rsidRPr="00FA69B2">
      <w:br/>
    </w:r>
    <w:r w:rsidRPr="00FA69B2">
      <w:fldChar w:fldCharType="begin" w:fldLock="1"/>
    </w:r>
    <w:r w:rsidRPr="00FA69B2">
      <w:instrText xml:space="preserve"> DOCPROPERTY "YearUser" *\charformat </w:instrText>
    </w:r>
    <w:r w:rsidRPr="00FA69B2">
      <w:fldChar w:fldCharType="separate"/>
    </w:r>
    <w:r w:rsidRPr="00FA69B2">
      <w:t>2009/10</w:t>
    </w:r>
    <w:r w:rsidRPr="00FA69B2">
      <w:fldChar w:fldCharType="end"/>
    </w:r>
    <w:r w:rsidRPr="00FA69B2">
      <w:t>:</w:t>
    </w:r>
    <w:r w:rsidRPr="00FA69B2">
      <w:fldChar w:fldCharType="begin" w:fldLock="1"/>
    </w:r>
    <w:r w:rsidRPr="00FA69B2">
      <w:instrText xml:space="preserve"> DOCPROPERTY "Motionsnummer" *\charformat </w:instrText>
    </w:r>
    <w:r w:rsidRPr="00FA69B2">
      <w:fldChar w:fldCharType="separate"/>
    </w:r>
    <w:r w:rsidRPr="00FA69B2">
      <w:t>Sk395</w:t>
    </w:r>
    <w:r w:rsidRPr="00FA69B2">
      <w:fldChar w:fldCharType="end"/>
    </w:r>
  </w:p>
  <w:p w:rsidR="00FA69B2" w:rsidRPr="00FA69B2" w:rsidRDefault="00FA69B2">
    <w:pPr>
      <w:pStyle w:val="FSHNormalS5"/>
    </w:pPr>
    <w:r w:rsidRPr="00FA69B2">
      <w:fldChar w:fldCharType="begin" w:fldLock="1"/>
    </w:r>
    <w:r w:rsidRPr="00FA69B2">
      <w:instrText xml:space="preserve"> DOCPROPERTY "MotionarText" *\charformat </w:instrText>
    </w:r>
    <w:r w:rsidRPr="00FA69B2">
      <w:fldChar w:fldCharType="separate"/>
    </w:r>
    <w:r w:rsidRPr="00FA69B2">
      <w:t>av Sonia Karlsson och Christina Axelsson (s)</w:t>
    </w:r>
    <w:r w:rsidRPr="00FA69B2">
      <w:fldChar w:fldCharType="end"/>
    </w:r>
    <w:r w:rsidRPr="00FA69B2">
      <w:br/>
    </w:r>
    <w:r w:rsidRPr="00FA69B2">
      <w:fldChar w:fldCharType="begin" w:fldLock="1"/>
    </w:r>
    <w:r w:rsidRPr="00FA69B2">
      <w:instrText xml:space="preserve"> DOCPROPERTY "SvarFrasKort" *\charformat </w:instrText>
    </w:r>
    <w:r w:rsidRPr="00FA69B2">
      <w:fldChar w:fldCharType="end"/>
    </w:r>
  </w:p>
  <w:p w:rsidR="00FA69B2" w:rsidRPr="00FA69B2" w:rsidRDefault="00FA69B2">
    <w:pPr>
      <w:pStyle w:val="FSHTitel"/>
    </w:pPr>
    <w:r w:rsidRPr="00FA69B2">
      <w:fldChar w:fldCharType="begin" w:fldLock="1"/>
    </w:r>
    <w:r w:rsidRPr="00FA69B2">
      <w:instrText xml:space="preserve"> DOCPROPERTY</w:instrText>
    </w:r>
    <w:r w:rsidRPr="00FA69B2">
      <w:rPr>
        <w:sz w:val="18"/>
      </w:rPr>
      <w:instrText xml:space="preserve"> "RubrikSvar" *\charformat </w:instrText>
    </w:r>
    <w:r w:rsidRPr="00FA69B2">
      <w:fldChar w:fldCharType="separate"/>
    </w:r>
    <w:r w:rsidRPr="00FA69B2">
      <w:t>Taxeringsvärden på enkla sommarstugor i områden som är attraktiva för permanentbosättning</w:t>
    </w:r>
    <w:r w:rsidRPr="00FA69B2">
      <w:fldChar w:fldCharType="end"/>
    </w:r>
  </w:p>
  <w:p w:rsidR="00FA69B2" w:rsidRPr="00FA69B2" w:rsidRDefault="00FA69B2">
    <w:pPr>
      <w:pStyle w:val="Normal00"/>
    </w:pPr>
  </w:p>
  <w:p w:rsidR="00FA69B2" w:rsidRPr="00FA69B2" w:rsidRDefault="00FA69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1307215">
    <w:abstractNumId w:val="8"/>
  </w:num>
  <w:num w:numId="2" w16cid:durableId="656225515">
    <w:abstractNumId w:val="9"/>
  </w:num>
  <w:num w:numId="3" w16cid:durableId="1663006965">
    <w:abstractNumId w:val="8"/>
  </w:num>
  <w:num w:numId="4" w16cid:durableId="819149584">
    <w:abstractNumId w:val="9"/>
  </w:num>
  <w:num w:numId="5" w16cid:durableId="34933941">
    <w:abstractNumId w:val="13"/>
  </w:num>
  <w:num w:numId="6" w16cid:durableId="630063833">
    <w:abstractNumId w:val="10"/>
  </w:num>
  <w:num w:numId="7" w16cid:durableId="1891065038">
    <w:abstractNumId w:val="11"/>
  </w:num>
  <w:num w:numId="8" w16cid:durableId="643505184">
    <w:abstractNumId w:val="12"/>
  </w:num>
  <w:num w:numId="9" w16cid:durableId="677275264">
    <w:abstractNumId w:val="8"/>
  </w:num>
  <w:num w:numId="10" w16cid:durableId="204758721">
    <w:abstractNumId w:val="3"/>
  </w:num>
  <w:num w:numId="11" w16cid:durableId="1803844402">
    <w:abstractNumId w:val="2"/>
  </w:num>
  <w:num w:numId="12" w16cid:durableId="2146267023">
    <w:abstractNumId w:val="1"/>
  </w:num>
  <w:num w:numId="13" w16cid:durableId="2138641075">
    <w:abstractNumId w:val="0"/>
  </w:num>
  <w:num w:numId="14" w16cid:durableId="555045349">
    <w:abstractNumId w:val="9"/>
  </w:num>
  <w:num w:numId="15" w16cid:durableId="270355691">
    <w:abstractNumId w:val="7"/>
  </w:num>
  <w:num w:numId="16" w16cid:durableId="597521311">
    <w:abstractNumId w:val="6"/>
  </w:num>
  <w:num w:numId="17" w16cid:durableId="1894340592">
    <w:abstractNumId w:val="5"/>
  </w:num>
  <w:num w:numId="18" w16cid:durableId="1556509247">
    <w:abstractNumId w:val="4"/>
  </w:num>
  <w:num w:numId="19" w16cid:durableId="1040662964">
    <w:abstractNumId w:val="11"/>
  </w:num>
  <w:num w:numId="20" w16cid:durableId="1450322156">
    <w:abstractNumId w:val="10"/>
  </w:num>
  <w:num w:numId="21" w16cid:durableId="820269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F0F46440-DF61-4518-B0DB-CFE2EC079DF9},{64BFB186-912B-43C6-819C-7D7CD0A57AD0}"/>
  </w:docVars>
  <w:rsids>
    <w:rsidRoot w:val="00C47A7A"/>
    <w:rsid w:val="00C47A7A"/>
    <w:rsid w:val="00F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B0E10D5-AC1A-47CF-9B64-655A37C3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4058</Characters>
  <Application>Microsoft Office Word</Application>
  <DocSecurity>4</DocSecurity>
  <Lines>76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s30049</vt:lpstr>
    </vt:vector>
  </TitlesOfParts>
  <Company>Riksdagen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s30049</dc:title>
  <dc:subject>s30049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2010-01-27T12:09:00Z</cp:lastPrinted>
  <dcterms:created xsi:type="dcterms:W3CDTF">2025-12-17T21:12:00Z</dcterms:created>
  <dcterms:modified xsi:type="dcterms:W3CDTF">2025-12-17T21:12:00Z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Taxeringsvärden på enkla sommarstugor i områden som är attraktiva för permanentbosättning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Taxeringsvärden på enkla sommarstugor i områden som är attraktiva för permanentbosättning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Sonia Karlsson och Christina Axelsson (s)</vt:lpwstr>
  </property>
  <property fmtid="{D5CDD505-2E9C-101B-9397-08002B2CF9AE}" pid="26" name="MotionarLista">
    <vt:lpwstr>Karlsson, Sonia (s)\Axelsson,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(s), Christina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20092010000000000115000300490069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20092010000000000115000300490069</vt:lpwstr>
  </property>
  <property fmtid="{D5CDD505-2E9C-101B-9397-08002B2CF9AE}" pid="50" name="nummer">
    <vt:lpwstr>395</vt:lpwstr>
  </property>
  <property fmtid="{D5CDD505-2E9C-101B-9397-08002B2CF9AE}" pid="51" name="utskottsbeteckning">
    <vt:lpwstr>Sk</vt:lpwstr>
  </property>
  <property fmtid="{D5CDD505-2E9C-101B-9397-08002B2CF9AE}" pid="52" name="GlobalUID">
    <vt:lpwstr>{DF4F86E0-D1CF-4FE0-BECE-F2CDD9E89F67}</vt:lpwstr>
  </property>
  <property fmtid="{D5CDD505-2E9C-101B-9397-08002B2CF9AE}" pid="53" name="Överföringar">
    <vt:i4>0</vt:i4>
  </property>
  <property fmtid="{D5CDD505-2E9C-101B-9397-08002B2CF9AE}" pid="54" name="Checksum">
    <vt:lpwstr>*1009139994210*</vt:lpwstr>
  </property>
  <property fmtid="{D5CDD505-2E9C-101B-9397-08002B2CF9AE}" pid="55" name="skuggnummer">
    <vt:lpwstr>1959</vt:lpwstr>
  </property>
  <property fmtid="{D5CDD505-2E9C-101B-9397-08002B2CF9AE}" pid="56" name="urixVersion">
    <vt:lpwstr>4.1.0.6</vt:lpwstr>
  </property>
  <property fmtid="{D5CDD505-2E9C-101B-9397-08002B2CF9AE}" pid="57" name="urixOrigin">
    <vt:lpwstr>100127 13:10:16.209</vt:lpwstr>
  </property>
  <property fmtid="{D5CDD505-2E9C-101B-9397-08002B2CF9AE}" pid="58" name="urixGuid">
    <vt:lpwstr>{6759E5D7-8CA1-4CA3-A0DB-1628B26E659E}</vt:lpwstr>
  </property>
</Properties>
</file>